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65" w:rsidRDefault="00230C65" w:rsidP="00CA05B3">
      <w:pPr>
        <w:jc w:val="center"/>
        <w:rPr>
          <w:rFonts w:ascii="仿宋" w:eastAsia="仿宋" w:hAnsi="仿宋"/>
          <w:sz w:val="32"/>
          <w:szCs w:val="32"/>
        </w:rPr>
      </w:pPr>
    </w:p>
    <w:p w:rsidR="00085143" w:rsidRPr="00230C65" w:rsidRDefault="007D106C" w:rsidP="00CA05B3">
      <w:pPr>
        <w:jc w:val="center"/>
        <w:rPr>
          <w:rFonts w:asciiTheme="majorEastAsia" w:eastAsiaTheme="majorEastAsia" w:hAnsiTheme="majorEastAsia"/>
          <w:sz w:val="44"/>
          <w:szCs w:val="44"/>
        </w:rPr>
      </w:pPr>
      <w:r w:rsidRPr="00230C65">
        <w:rPr>
          <w:rFonts w:ascii="仿宋" w:eastAsia="仿宋" w:hAnsi="仿宋" w:hint="eastAsia"/>
          <w:sz w:val="32"/>
          <w:szCs w:val="32"/>
        </w:rPr>
        <w:t>《</w:t>
      </w:r>
      <w:r w:rsidRPr="00230C65">
        <w:rPr>
          <w:rFonts w:asciiTheme="majorEastAsia" w:eastAsiaTheme="majorEastAsia" w:hAnsiTheme="majorEastAsia" w:hint="eastAsia"/>
          <w:sz w:val="44"/>
          <w:szCs w:val="44"/>
        </w:rPr>
        <w:t>深圳市农业发展专项资金资助操作规程》</w:t>
      </w:r>
      <w:r w:rsidR="00AC319B">
        <w:rPr>
          <w:rFonts w:asciiTheme="majorEastAsia" w:eastAsiaTheme="majorEastAsia" w:hAnsiTheme="majorEastAsia" w:hint="eastAsia"/>
          <w:sz w:val="44"/>
          <w:szCs w:val="44"/>
        </w:rPr>
        <w:t>（征求意见稿）起草说明</w:t>
      </w:r>
    </w:p>
    <w:p w:rsidR="00AC319B" w:rsidRDefault="00AC319B" w:rsidP="00230C65">
      <w:pPr>
        <w:ind w:firstLineChars="200" w:firstLine="643"/>
        <w:rPr>
          <w:rFonts w:ascii="仿宋" w:eastAsia="仿宋" w:hAnsi="仿宋" w:hint="eastAsia"/>
          <w:b/>
          <w:sz w:val="32"/>
          <w:szCs w:val="32"/>
        </w:rPr>
      </w:pPr>
    </w:p>
    <w:p w:rsidR="00697D29" w:rsidRPr="00230C65" w:rsidRDefault="007D106C" w:rsidP="00230C65">
      <w:pPr>
        <w:ind w:firstLineChars="200" w:firstLine="643"/>
        <w:rPr>
          <w:rFonts w:ascii="仿宋" w:eastAsia="仿宋" w:hAnsi="仿宋"/>
          <w:b/>
          <w:sz w:val="32"/>
          <w:szCs w:val="32"/>
        </w:rPr>
      </w:pPr>
      <w:r w:rsidRPr="00230C65">
        <w:rPr>
          <w:rFonts w:ascii="仿宋" w:eastAsia="仿宋" w:hAnsi="仿宋" w:hint="eastAsia"/>
          <w:b/>
          <w:sz w:val="32"/>
          <w:szCs w:val="32"/>
        </w:rPr>
        <w:t>一、起草背景</w:t>
      </w:r>
    </w:p>
    <w:p w:rsidR="00697D29" w:rsidRPr="00230C65" w:rsidRDefault="00697D29" w:rsidP="00230C65">
      <w:pPr>
        <w:ind w:firstLineChars="200" w:firstLine="640"/>
        <w:rPr>
          <w:rFonts w:ascii="仿宋" w:eastAsia="仿宋" w:hAnsi="仿宋"/>
          <w:sz w:val="32"/>
          <w:szCs w:val="32"/>
        </w:rPr>
      </w:pPr>
      <w:r w:rsidRPr="00230C65">
        <w:rPr>
          <w:rFonts w:ascii="仿宋" w:eastAsia="仿宋" w:hAnsi="仿宋" w:hint="eastAsia"/>
          <w:sz w:val="32"/>
          <w:szCs w:val="32"/>
        </w:rPr>
        <w:t>为促进我市现代农业发展，规范农业发展专项资金管理，提高财政资金使用效益，2018年3月5日，原深圳市经济贸易和信息化委员会、深圳市财政委员会和深圳市市场和质量监督管理委员会联合修订了《深圳市农业发展专项资金管理办法》（深经贸信息</w:t>
      </w:r>
      <w:proofErr w:type="gramStart"/>
      <w:r w:rsidRPr="00230C65">
        <w:rPr>
          <w:rFonts w:ascii="仿宋" w:eastAsia="仿宋" w:hAnsi="仿宋" w:hint="eastAsia"/>
          <w:sz w:val="32"/>
          <w:szCs w:val="32"/>
        </w:rPr>
        <w:t>规</w:t>
      </w:r>
      <w:proofErr w:type="gramEnd"/>
      <w:r w:rsidRPr="00230C65">
        <w:rPr>
          <w:rFonts w:ascii="仿宋" w:eastAsia="仿宋" w:hAnsi="仿宋" w:hint="eastAsia"/>
          <w:sz w:val="32"/>
          <w:szCs w:val="32"/>
        </w:rPr>
        <w:t>〔2018〕2号）。该办法经市政府批准后予以实施</w:t>
      </w:r>
      <w:r w:rsidR="00B95F44" w:rsidRPr="00230C65">
        <w:rPr>
          <w:rFonts w:ascii="仿宋" w:eastAsia="仿宋" w:hAnsi="仿宋" w:hint="eastAsia"/>
          <w:sz w:val="32"/>
          <w:szCs w:val="32"/>
        </w:rPr>
        <w:t>，有效期5年</w:t>
      </w:r>
      <w:r w:rsidRPr="00230C65">
        <w:rPr>
          <w:rFonts w:ascii="仿宋" w:eastAsia="仿宋" w:hAnsi="仿宋" w:hint="eastAsia"/>
          <w:sz w:val="32"/>
          <w:szCs w:val="32"/>
        </w:rPr>
        <w:t>。</w:t>
      </w:r>
    </w:p>
    <w:p w:rsidR="00697D29" w:rsidRPr="00230C65" w:rsidRDefault="00B95F44" w:rsidP="00230C65">
      <w:pPr>
        <w:ind w:firstLineChars="200" w:firstLine="640"/>
        <w:rPr>
          <w:rFonts w:ascii="仿宋" w:eastAsia="仿宋" w:hAnsi="仿宋"/>
          <w:sz w:val="32"/>
          <w:szCs w:val="32"/>
        </w:rPr>
      </w:pPr>
      <w:r w:rsidRPr="00230C65">
        <w:rPr>
          <w:rFonts w:ascii="仿宋" w:eastAsia="仿宋" w:hAnsi="仿宋" w:hint="eastAsia"/>
          <w:sz w:val="32"/>
          <w:szCs w:val="32"/>
        </w:rPr>
        <w:t>我市市级</w:t>
      </w:r>
      <w:r w:rsidR="00697D29" w:rsidRPr="00230C65">
        <w:rPr>
          <w:rFonts w:ascii="仿宋" w:eastAsia="仿宋" w:hAnsi="仿宋" w:hint="eastAsia"/>
          <w:sz w:val="32"/>
          <w:szCs w:val="32"/>
        </w:rPr>
        <w:t>机构改革调整后，2019年4月29日，深圳市市场</w:t>
      </w:r>
      <w:r w:rsidR="00F618BB" w:rsidRPr="00230C65">
        <w:rPr>
          <w:rFonts w:ascii="仿宋" w:eastAsia="仿宋" w:hAnsi="仿宋" w:hint="eastAsia"/>
          <w:sz w:val="32"/>
          <w:szCs w:val="32"/>
        </w:rPr>
        <w:t>监督管理局</w:t>
      </w:r>
      <w:r w:rsidR="00697D29" w:rsidRPr="00230C65">
        <w:rPr>
          <w:rFonts w:ascii="仿宋" w:eastAsia="仿宋" w:hAnsi="仿宋" w:hint="eastAsia"/>
          <w:sz w:val="32"/>
          <w:szCs w:val="32"/>
        </w:rPr>
        <w:t>联合深圳市财政局制定了《深圳市市场监督管理局专项资金管理办法》（深市监规〔2019〕2号）。该办法第三十九条规定“因市级机构改革随涉及职能划转的其他领域专项资金，划入后继续按原机构仍然有效的专项资金管理办法执行”。</w:t>
      </w:r>
      <w:r w:rsidR="00697D29" w:rsidRPr="00230C65">
        <w:rPr>
          <w:rFonts w:ascii="仿宋" w:eastAsia="仿宋" w:hAnsi="仿宋"/>
          <w:sz w:val="32"/>
          <w:szCs w:val="32"/>
        </w:rPr>
        <w:t> </w:t>
      </w:r>
    </w:p>
    <w:p w:rsidR="00697D29" w:rsidRPr="00230C65" w:rsidRDefault="00F618BB" w:rsidP="00230C65">
      <w:pPr>
        <w:ind w:firstLineChars="200" w:firstLine="640"/>
        <w:rPr>
          <w:rFonts w:ascii="仿宋" w:eastAsia="仿宋" w:hAnsi="仿宋"/>
          <w:sz w:val="32"/>
          <w:szCs w:val="32"/>
        </w:rPr>
      </w:pPr>
      <w:r w:rsidRPr="00230C65">
        <w:rPr>
          <w:rFonts w:ascii="仿宋" w:eastAsia="仿宋" w:hAnsi="仿宋" w:hint="eastAsia"/>
          <w:sz w:val="32"/>
          <w:szCs w:val="32"/>
        </w:rPr>
        <w:t>为了将深圳市农业发展专项资金资助各项工作落到实处，</w:t>
      </w:r>
      <w:r w:rsidR="00A81FA6" w:rsidRPr="00230C65">
        <w:rPr>
          <w:rFonts w:ascii="仿宋" w:eastAsia="仿宋" w:hAnsi="仿宋" w:hint="eastAsia"/>
          <w:sz w:val="32"/>
          <w:szCs w:val="32"/>
        </w:rPr>
        <w:t>有必要</w:t>
      </w:r>
      <w:r w:rsidR="009F4EEE">
        <w:rPr>
          <w:rFonts w:ascii="仿宋" w:eastAsia="仿宋" w:hAnsi="仿宋" w:hint="eastAsia"/>
          <w:sz w:val="32"/>
          <w:szCs w:val="32"/>
        </w:rPr>
        <w:t>根据上述资金管理办法</w:t>
      </w:r>
      <w:r w:rsidR="00A81FA6" w:rsidRPr="00230C65">
        <w:rPr>
          <w:rFonts w:ascii="仿宋" w:eastAsia="仿宋" w:hAnsi="仿宋" w:hint="eastAsia"/>
          <w:sz w:val="32"/>
          <w:szCs w:val="32"/>
        </w:rPr>
        <w:t>制定相应的配套操作规程，将专项资金</w:t>
      </w:r>
      <w:r w:rsidRPr="00230C65">
        <w:rPr>
          <w:rFonts w:ascii="仿宋" w:eastAsia="仿宋" w:hAnsi="仿宋" w:hint="eastAsia"/>
          <w:sz w:val="32"/>
          <w:szCs w:val="32"/>
        </w:rPr>
        <w:t>各资助项目的</w:t>
      </w:r>
      <w:r w:rsidR="00AC319B">
        <w:rPr>
          <w:rFonts w:ascii="仿宋" w:eastAsia="仿宋" w:hAnsi="仿宋" w:hint="eastAsia"/>
          <w:sz w:val="32"/>
          <w:szCs w:val="32"/>
        </w:rPr>
        <w:t>范围和对象、资助的</w:t>
      </w:r>
      <w:r w:rsidR="00AC319B">
        <w:rPr>
          <w:rFonts w:ascii="仿宋" w:eastAsia="仿宋" w:hAnsi="仿宋" w:hint="eastAsia"/>
          <w:sz w:val="32"/>
          <w:szCs w:val="32"/>
        </w:rPr>
        <w:t>具体</w:t>
      </w:r>
      <w:r w:rsidR="00AC319B">
        <w:rPr>
          <w:rFonts w:ascii="仿宋" w:eastAsia="仿宋" w:hAnsi="仿宋" w:hint="eastAsia"/>
          <w:sz w:val="32"/>
          <w:szCs w:val="32"/>
        </w:rPr>
        <w:t>标准、</w:t>
      </w:r>
      <w:r w:rsidRPr="00230C65">
        <w:rPr>
          <w:rFonts w:ascii="仿宋" w:eastAsia="仿宋" w:hAnsi="仿宋" w:hint="eastAsia"/>
          <w:sz w:val="32"/>
          <w:szCs w:val="32"/>
        </w:rPr>
        <w:t>条件、材料、程序</w:t>
      </w:r>
      <w:r w:rsidR="00A81FA6" w:rsidRPr="00230C65">
        <w:rPr>
          <w:rFonts w:ascii="仿宋" w:eastAsia="仿宋" w:hAnsi="仿宋" w:hint="eastAsia"/>
          <w:sz w:val="32"/>
          <w:szCs w:val="32"/>
        </w:rPr>
        <w:t>等</w:t>
      </w:r>
      <w:r w:rsidR="009F4EEE">
        <w:rPr>
          <w:rFonts w:ascii="仿宋" w:eastAsia="仿宋" w:hAnsi="仿宋" w:hint="eastAsia"/>
          <w:sz w:val="32"/>
          <w:szCs w:val="32"/>
        </w:rPr>
        <w:t>内容作进一步的明确和</w:t>
      </w:r>
      <w:r w:rsidR="009F4EEE" w:rsidRPr="00230C65">
        <w:rPr>
          <w:rFonts w:ascii="仿宋" w:eastAsia="仿宋" w:hAnsi="仿宋" w:hint="eastAsia"/>
          <w:sz w:val="32"/>
          <w:szCs w:val="32"/>
        </w:rPr>
        <w:t>细化</w:t>
      </w:r>
      <w:r w:rsidR="009F4EEE">
        <w:rPr>
          <w:rFonts w:ascii="仿宋" w:eastAsia="仿宋" w:hAnsi="仿宋" w:hint="eastAsia"/>
          <w:sz w:val="32"/>
          <w:szCs w:val="32"/>
        </w:rPr>
        <w:t>，以便实际工作的开展。</w:t>
      </w:r>
    </w:p>
    <w:p w:rsidR="00F618BB" w:rsidRPr="00230C65" w:rsidRDefault="00F618BB" w:rsidP="00230C65">
      <w:pPr>
        <w:ind w:firstLineChars="200" w:firstLine="643"/>
        <w:rPr>
          <w:rFonts w:ascii="仿宋" w:eastAsia="仿宋" w:hAnsi="仿宋"/>
          <w:b/>
          <w:sz w:val="32"/>
          <w:szCs w:val="32"/>
        </w:rPr>
      </w:pPr>
      <w:r w:rsidRPr="00230C65">
        <w:rPr>
          <w:rFonts w:ascii="仿宋" w:eastAsia="仿宋" w:hAnsi="仿宋" w:hint="eastAsia"/>
          <w:b/>
          <w:sz w:val="32"/>
          <w:szCs w:val="32"/>
        </w:rPr>
        <w:lastRenderedPageBreak/>
        <w:t>二、起草思路</w:t>
      </w:r>
    </w:p>
    <w:p w:rsidR="00230C65" w:rsidRDefault="00230C65" w:rsidP="00230C65">
      <w:pPr>
        <w:ind w:firstLineChars="200" w:firstLine="640"/>
        <w:rPr>
          <w:rFonts w:ascii="仿宋" w:eastAsia="仿宋" w:hAnsi="仿宋"/>
          <w:sz w:val="32"/>
          <w:szCs w:val="32"/>
        </w:rPr>
      </w:pPr>
      <w:r>
        <w:rPr>
          <w:rFonts w:ascii="仿宋" w:eastAsia="仿宋" w:hAnsi="仿宋" w:hint="eastAsia"/>
          <w:sz w:val="32"/>
          <w:szCs w:val="32"/>
        </w:rPr>
        <w:t>本操作规程在起草时，主要遵循了以下思路：</w:t>
      </w:r>
    </w:p>
    <w:p w:rsidR="00D97D52" w:rsidRPr="00230C65" w:rsidRDefault="00F618BB" w:rsidP="00230C65">
      <w:pPr>
        <w:ind w:firstLineChars="200" w:firstLine="640"/>
        <w:rPr>
          <w:rFonts w:ascii="仿宋" w:eastAsia="仿宋" w:hAnsi="仿宋"/>
          <w:sz w:val="32"/>
          <w:szCs w:val="32"/>
        </w:rPr>
      </w:pPr>
      <w:r w:rsidRPr="00230C65">
        <w:rPr>
          <w:rFonts w:ascii="仿宋" w:eastAsia="仿宋" w:hAnsi="仿宋" w:hint="eastAsia"/>
          <w:sz w:val="32"/>
          <w:szCs w:val="32"/>
        </w:rPr>
        <w:t>（一）</w:t>
      </w:r>
      <w:r w:rsidR="00D97D52" w:rsidRPr="00230C65">
        <w:rPr>
          <w:rFonts w:ascii="仿宋" w:eastAsia="仿宋" w:hAnsi="仿宋" w:hint="eastAsia"/>
          <w:sz w:val="32"/>
          <w:szCs w:val="32"/>
        </w:rPr>
        <w:t>严格</w:t>
      </w:r>
      <w:r w:rsidR="00230C65">
        <w:rPr>
          <w:rFonts w:ascii="仿宋" w:eastAsia="仿宋" w:hAnsi="仿宋" w:hint="eastAsia"/>
          <w:sz w:val="32"/>
          <w:szCs w:val="32"/>
        </w:rPr>
        <w:t>依法</w:t>
      </w:r>
      <w:r w:rsidR="00D97D52" w:rsidRPr="00230C65">
        <w:rPr>
          <w:rFonts w:ascii="仿宋" w:eastAsia="仿宋" w:hAnsi="仿宋" w:hint="eastAsia"/>
          <w:sz w:val="32"/>
          <w:szCs w:val="32"/>
        </w:rPr>
        <w:t>制定</w:t>
      </w:r>
    </w:p>
    <w:p w:rsidR="00D97D52" w:rsidRPr="00230C65" w:rsidRDefault="00D97D52" w:rsidP="00230C65">
      <w:pPr>
        <w:ind w:firstLineChars="200" w:firstLine="640"/>
        <w:rPr>
          <w:rFonts w:ascii="仿宋" w:eastAsia="仿宋" w:hAnsi="仿宋"/>
          <w:sz w:val="32"/>
          <w:szCs w:val="32"/>
        </w:rPr>
      </w:pPr>
      <w:r w:rsidRPr="00230C65">
        <w:rPr>
          <w:rFonts w:ascii="仿宋" w:eastAsia="仿宋" w:hAnsi="仿宋" w:hint="eastAsia"/>
          <w:sz w:val="32"/>
          <w:szCs w:val="32"/>
        </w:rPr>
        <w:t>本操作规程严格按照《深圳市农业发展专项资金管理办法》（深经贸信息</w:t>
      </w:r>
      <w:proofErr w:type="gramStart"/>
      <w:r w:rsidRPr="00230C65">
        <w:rPr>
          <w:rFonts w:ascii="仿宋" w:eastAsia="仿宋" w:hAnsi="仿宋" w:hint="eastAsia"/>
          <w:sz w:val="32"/>
          <w:szCs w:val="32"/>
        </w:rPr>
        <w:t>规</w:t>
      </w:r>
      <w:proofErr w:type="gramEnd"/>
      <w:r w:rsidRPr="00230C65">
        <w:rPr>
          <w:rFonts w:ascii="仿宋" w:eastAsia="仿宋" w:hAnsi="仿宋" w:hint="eastAsia"/>
          <w:sz w:val="32"/>
          <w:szCs w:val="32"/>
        </w:rPr>
        <w:t>〔2018〕2号）的实体规定及相应的程序规定进行制定，在申报条件、申报材料、不予资助的情形、资助程序这些方面进行</w:t>
      </w:r>
      <w:r w:rsidR="00AC319B">
        <w:rPr>
          <w:rFonts w:ascii="仿宋" w:eastAsia="仿宋" w:hAnsi="仿宋" w:hint="eastAsia"/>
          <w:sz w:val="32"/>
          <w:szCs w:val="32"/>
        </w:rPr>
        <w:t>具体细化</w:t>
      </w:r>
      <w:r w:rsidRPr="00230C65">
        <w:rPr>
          <w:rFonts w:ascii="仿宋" w:eastAsia="仿宋" w:hAnsi="仿宋" w:hint="eastAsia"/>
          <w:sz w:val="32"/>
          <w:szCs w:val="32"/>
        </w:rPr>
        <w:t>。</w:t>
      </w:r>
    </w:p>
    <w:p w:rsidR="00F618BB" w:rsidRPr="00230C65" w:rsidRDefault="00D97D52" w:rsidP="00230C65">
      <w:pPr>
        <w:ind w:firstLineChars="200" w:firstLine="640"/>
        <w:rPr>
          <w:rFonts w:ascii="仿宋" w:eastAsia="仿宋" w:hAnsi="仿宋"/>
          <w:sz w:val="32"/>
          <w:szCs w:val="32"/>
        </w:rPr>
      </w:pPr>
      <w:r w:rsidRPr="00230C65">
        <w:rPr>
          <w:rFonts w:ascii="仿宋" w:eastAsia="仿宋" w:hAnsi="仿宋" w:hint="eastAsia"/>
          <w:sz w:val="32"/>
          <w:szCs w:val="32"/>
        </w:rPr>
        <w:t>（二）</w:t>
      </w:r>
      <w:r w:rsidR="00A81FA6" w:rsidRPr="00230C65">
        <w:rPr>
          <w:rFonts w:ascii="仿宋" w:eastAsia="仿宋" w:hAnsi="仿宋" w:hint="eastAsia"/>
          <w:sz w:val="32"/>
          <w:szCs w:val="32"/>
        </w:rPr>
        <w:t>聚焦农业领域的资金资助</w:t>
      </w:r>
    </w:p>
    <w:p w:rsidR="00A81FA6" w:rsidRPr="00230C65" w:rsidRDefault="00A81FA6" w:rsidP="00230C65">
      <w:pPr>
        <w:ind w:firstLineChars="200" w:firstLine="640"/>
        <w:rPr>
          <w:rFonts w:ascii="仿宋" w:eastAsia="仿宋" w:hAnsi="仿宋"/>
          <w:sz w:val="32"/>
          <w:szCs w:val="32"/>
        </w:rPr>
      </w:pPr>
      <w:r w:rsidRPr="00230C65">
        <w:rPr>
          <w:rFonts w:ascii="仿宋" w:eastAsia="仿宋" w:hAnsi="仿宋" w:hint="eastAsia"/>
          <w:sz w:val="32"/>
          <w:szCs w:val="32"/>
        </w:rPr>
        <w:t>本操作规程主要是适用于现代农业</w:t>
      </w:r>
      <w:r w:rsidR="00D97D52" w:rsidRPr="00230C65">
        <w:rPr>
          <w:rFonts w:ascii="仿宋" w:eastAsia="仿宋" w:hAnsi="仿宋" w:hint="eastAsia"/>
          <w:sz w:val="32"/>
          <w:szCs w:val="32"/>
        </w:rPr>
        <w:t>项目</w:t>
      </w:r>
      <w:r w:rsidRPr="00230C65">
        <w:rPr>
          <w:rFonts w:ascii="仿宋" w:eastAsia="仿宋" w:hAnsi="仿宋" w:hint="eastAsia"/>
          <w:sz w:val="32"/>
          <w:szCs w:val="32"/>
        </w:rPr>
        <w:t>、农业高新技术</w:t>
      </w:r>
      <w:r w:rsidR="00D97D52" w:rsidRPr="00230C65">
        <w:rPr>
          <w:rFonts w:ascii="仿宋" w:eastAsia="仿宋" w:hAnsi="仿宋" w:hint="eastAsia"/>
          <w:sz w:val="32"/>
          <w:szCs w:val="32"/>
        </w:rPr>
        <w:t>项目</w:t>
      </w:r>
      <w:r w:rsidRPr="00230C65">
        <w:rPr>
          <w:rFonts w:ascii="仿宋" w:eastAsia="仿宋" w:hAnsi="仿宋" w:hint="eastAsia"/>
          <w:sz w:val="32"/>
          <w:szCs w:val="32"/>
        </w:rPr>
        <w:t>、农业产业化</w:t>
      </w:r>
      <w:r w:rsidR="00D97D52" w:rsidRPr="00230C65">
        <w:rPr>
          <w:rFonts w:ascii="仿宋" w:eastAsia="仿宋" w:hAnsi="仿宋" w:hint="eastAsia"/>
          <w:sz w:val="32"/>
          <w:szCs w:val="32"/>
        </w:rPr>
        <w:t>项目</w:t>
      </w:r>
      <w:r w:rsidRPr="00230C65">
        <w:rPr>
          <w:rFonts w:ascii="仿宋" w:eastAsia="仿宋" w:hAnsi="仿宋" w:hint="eastAsia"/>
          <w:sz w:val="32"/>
          <w:szCs w:val="32"/>
        </w:rPr>
        <w:t>、</w:t>
      </w:r>
      <w:r w:rsidR="00AC319B" w:rsidRPr="00230C65">
        <w:rPr>
          <w:rFonts w:ascii="仿宋" w:eastAsia="仿宋" w:hAnsi="仿宋" w:hint="eastAsia"/>
          <w:sz w:val="32"/>
          <w:szCs w:val="32"/>
        </w:rPr>
        <w:t>农产品质</w:t>
      </w:r>
      <w:proofErr w:type="gramStart"/>
      <w:r w:rsidR="00AC319B" w:rsidRPr="00230C65">
        <w:rPr>
          <w:rFonts w:ascii="仿宋" w:eastAsia="仿宋" w:hAnsi="仿宋" w:hint="eastAsia"/>
          <w:sz w:val="32"/>
          <w:szCs w:val="32"/>
        </w:rPr>
        <w:t>量安全</w:t>
      </w:r>
      <w:proofErr w:type="gramEnd"/>
      <w:r w:rsidR="00AC319B" w:rsidRPr="00230C65">
        <w:rPr>
          <w:rFonts w:ascii="仿宋" w:eastAsia="仿宋" w:hAnsi="仿宋" w:hint="eastAsia"/>
          <w:sz w:val="32"/>
          <w:szCs w:val="32"/>
        </w:rPr>
        <w:t>项目</w:t>
      </w:r>
      <w:r w:rsidRPr="00230C65">
        <w:rPr>
          <w:rFonts w:ascii="仿宋" w:eastAsia="仿宋" w:hAnsi="仿宋" w:hint="eastAsia"/>
          <w:sz w:val="32"/>
          <w:szCs w:val="32"/>
        </w:rPr>
        <w:t>和</w:t>
      </w:r>
      <w:r w:rsidR="00AC319B" w:rsidRPr="00230C65">
        <w:rPr>
          <w:rFonts w:ascii="仿宋" w:eastAsia="仿宋" w:hAnsi="仿宋" w:hint="eastAsia"/>
          <w:sz w:val="32"/>
          <w:szCs w:val="32"/>
        </w:rPr>
        <w:t>基本农田项目</w:t>
      </w:r>
      <w:r w:rsidR="00D97D52" w:rsidRPr="00230C65">
        <w:rPr>
          <w:rFonts w:ascii="仿宋" w:eastAsia="仿宋" w:hAnsi="仿宋" w:hint="eastAsia"/>
          <w:sz w:val="32"/>
          <w:szCs w:val="32"/>
        </w:rPr>
        <w:t>这</w:t>
      </w:r>
      <w:r w:rsidRPr="00230C65">
        <w:rPr>
          <w:rFonts w:ascii="仿宋" w:eastAsia="仿宋" w:hAnsi="仿宋" w:hint="eastAsia"/>
          <w:sz w:val="32"/>
          <w:szCs w:val="32"/>
        </w:rPr>
        <w:t>五类农业领域的项目资助</w:t>
      </w:r>
      <w:r w:rsidR="00AC319B">
        <w:rPr>
          <w:rFonts w:ascii="仿宋" w:eastAsia="仿宋" w:hAnsi="仿宋" w:hint="eastAsia"/>
          <w:sz w:val="32"/>
          <w:szCs w:val="32"/>
        </w:rPr>
        <w:t>。</w:t>
      </w:r>
      <w:r w:rsidRPr="00230C65">
        <w:rPr>
          <w:rFonts w:ascii="仿宋" w:eastAsia="仿宋" w:hAnsi="仿宋" w:hint="eastAsia"/>
          <w:sz w:val="32"/>
          <w:szCs w:val="32"/>
        </w:rPr>
        <w:t>远洋渔业项目资助</w:t>
      </w:r>
      <w:r w:rsidR="00D97D52" w:rsidRPr="00230C65">
        <w:rPr>
          <w:rFonts w:ascii="仿宋" w:eastAsia="仿宋" w:hAnsi="仿宋" w:hint="eastAsia"/>
          <w:sz w:val="32"/>
          <w:szCs w:val="32"/>
        </w:rPr>
        <w:t>规程</w:t>
      </w:r>
      <w:r w:rsidRPr="00230C65">
        <w:rPr>
          <w:rFonts w:ascii="仿宋" w:eastAsia="仿宋" w:hAnsi="仿宋" w:hint="eastAsia"/>
          <w:sz w:val="32"/>
          <w:szCs w:val="32"/>
        </w:rPr>
        <w:t>由深圳市市场监督管理局和</w:t>
      </w:r>
      <w:r w:rsidR="00D97D52" w:rsidRPr="00230C65">
        <w:rPr>
          <w:rFonts w:ascii="仿宋" w:eastAsia="仿宋" w:hAnsi="仿宋" w:hint="eastAsia"/>
          <w:sz w:val="32"/>
          <w:szCs w:val="32"/>
        </w:rPr>
        <w:t>深圳市规划和自然资源局（</w:t>
      </w:r>
      <w:r w:rsidRPr="00230C65">
        <w:rPr>
          <w:rFonts w:ascii="仿宋" w:eastAsia="仿宋" w:hAnsi="仿宋" w:hint="eastAsia"/>
          <w:sz w:val="32"/>
          <w:szCs w:val="32"/>
        </w:rPr>
        <w:t>深圳市海洋局</w:t>
      </w:r>
      <w:r w:rsidR="00D97D52" w:rsidRPr="00230C65">
        <w:rPr>
          <w:rFonts w:ascii="仿宋" w:eastAsia="仿宋" w:hAnsi="仿宋" w:hint="eastAsia"/>
          <w:sz w:val="32"/>
          <w:szCs w:val="32"/>
        </w:rPr>
        <w:t>）</w:t>
      </w:r>
      <w:r w:rsidRPr="00230C65">
        <w:rPr>
          <w:rFonts w:ascii="仿宋" w:eastAsia="仿宋" w:hAnsi="仿宋" w:hint="eastAsia"/>
          <w:sz w:val="32"/>
          <w:szCs w:val="32"/>
        </w:rPr>
        <w:t>另行制定。</w:t>
      </w:r>
    </w:p>
    <w:p w:rsidR="00D97D52" w:rsidRPr="00230C65" w:rsidRDefault="00A81FA6" w:rsidP="00230C65">
      <w:pPr>
        <w:ind w:firstLineChars="200" w:firstLine="640"/>
        <w:rPr>
          <w:rFonts w:ascii="仿宋" w:eastAsia="仿宋" w:hAnsi="仿宋"/>
          <w:sz w:val="32"/>
          <w:szCs w:val="32"/>
        </w:rPr>
      </w:pPr>
      <w:r w:rsidRPr="00230C65">
        <w:rPr>
          <w:rFonts w:ascii="仿宋" w:eastAsia="仿宋" w:hAnsi="仿宋" w:hint="eastAsia"/>
          <w:sz w:val="32"/>
          <w:szCs w:val="32"/>
        </w:rPr>
        <w:t>（</w:t>
      </w:r>
      <w:r w:rsidR="00D97D52" w:rsidRPr="00230C65">
        <w:rPr>
          <w:rFonts w:ascii="仿宋" w:eastAsia="仿宋" w:hAnsi="仿宋" w:hint="eastAsia"/>
          <w:sz w:val="32"/>
          <w:szCs w:val="32"/>
        </w:rPr>
        <w:t>三</w:t>
      </w:r>
      <w:r w:rsidRPr="00230C65">
        <w:rPr>
          <w:rFonts w:ascii="仿宋" w:eastAsia="仿宋" w:hAnsi="仿宋" w:hint="eastAsia"/>
          <w:sz w:val="32"/>
          <w:szCs w:val="32"/>
        </w:rPr>
        <w:t>）不同的</w:t>
      </w:r>
      <w:r w:rsidR="00D97D52" w:rsidRPr="00230C65">
        <w:rPr>
          <w:rFonts w:ascii="仿宋" w:eastAsia="仿宋" w:hAnsi="仿宋" w:hint="eastAsia"/>
          <w:sz w:val="32"/>
          <w:szCs w:val="32"/>
        </w:rPr>
        <w:t>资助项目具有相应的操作规定</w:t>
      </w:r>
    </w:p>
    <w:p w:rsidR="00A81FA6" w:rsidRPr="00230C65" w:rsidRDefault="00D97D52" w:rsidP="00230C65">
      <w:pPr>
        <w:ind w:firstLineChars="200" w:firstLine="640"/>
        <w:rPr>
          <w:rFonts w:ascii="仿宋" w:eastAsia="仿宋" w:hAnsi="仿宋"/>
          <w:sz w:val="32"/>
          <w:szCs w:val="32"/>
        </w:rPr>
      </w:pPr>
      <w:r w:rsidRPr="00230C65">
        <w:rPr>
          <w:rFonts w:ascii="仿宋" w:eastAsia="仿宋" w:hAnsi="仿宋" w:hint="eastAsia"/>
          <w:sz w:val="32"/>
          <w:szCs w:val="32"/>
        </w:rPr>
        <w:t>由于不同的资助项目具有不同的特点和要求，本操作规程分门别类地规定了</w:t>
      </w:r>
      <w:r w:rsidR="00230C65">
        <w:rPr>
          <w:rFonts w:ascii="仿宋" w:eastAsia="仿宋" w:hAnsi="仿宋" w:hint="eastAsia"/>
          <w:sz w:val="32"/>
          <w:szCs w:val="32"/>
        </w:rPr>
        <w:t>相应的</w:t>
      </w:r>
      <w:r w:rsidRPr="00230C65">
        <w:rPr>
          <w:rFonts w:ascii="仿宋" w:eastAsia="仿宋" w:hAnsi="仿宋" w:hint="eastAsia"/>
          <w:sz w:val="32"/>
          <w:szCs w:val="32"/>
        </w:rPr>
        <w:t>不同申报条件、材料、资助程序。如有的项目需要进行专家评审和现场考察，有的项目则直接审核通过。</w:t>
      </w:r>
    </w:p>
    <w:p w:rsidR="00A81FA6" w:rsidRPr="00230C65" w:rsidRDefault="00A81FA6" w:rsidP="00230C65">
      <w:pPr>
        <w:ind w:firstLineChars="200" w:firstLine="643"/>
        <w:rPr>
          <w:rFonts w:ascii="仿宋" w:eastAsia="仿宋" w:hAnsi="仿宋"/>
          <w:b/>
          <w:sz w:val="32"/>
          <w:szCs w:val="32"/>
        </w:rPr>
      </w:pPr>
      <w:r w:rsidRPr="00230C65">
        <w:rPr>
          <w:rFonts w:ascii="仿宋" w:eastAsia="仿宋" w:hAnsi="仿宋" w:hint="eastAsia"/>
          <w:b/>
          <w:sz w:val="32"/>
          <w:szCs w:val="32"/>
        </w:rPr>
        <w:t>三、主要内容</w:t>
      </w:r>
    </w:p>
    <w:p w:rsidR="00A81FA6" w:rsidRPr="00230C65" w:rsidRDefault="005A424D" w:rsidP="00230C65">
      <w:pPr>
        <w:ind w:firstLineChars="200" w:firstLine="640"/>
        <w:rPr>
          <w:rFonts w:ascii="仿宋" w:eastAsia="仿宋" w:hAnsi="仿宋"/>
          <w:sz w:val="32"/>
          <w:szCs w:val="32"/>
        </w:rPr>
      </w:pPr>
      <w:r w:rsidRPr="00230C65">
        <w:rPr>
          <w:rFonts w:ascii="仿宋" w:eastAsia="仿宋" w:hAnsi="仿宋" w:hint="eastAsia"/>
          <w:sz w:val="32"/>
          <w:szCs w:val="32"/>
        </w:rPr>
        <w:t>《操作规程》共八章四十二条，</w:t>
      </w:r>
      <w:r w:rsidR="00AC319B">
        <w:rPr>
          <w:rFonts w:ascii="仿宋" w:eastAsia="仿宋" w:hAnsi="仿宋" w:hint="eastAsia"/>
          <w:sz w:val="32"/>
          <w:szCs w:val="32"/>
        </w:rPr>
        <w:t>主要</w:t>
      </w:r>
      <w:r w:rsidRPr="00230C65">
        <w:rPr>
          <w:rFonts w:ascii="仿宋" w:eastAsia="仿宋" w:hAnsi="仿宋" w:hint="eastAsia"/>
          <w:sz w:val="32"/>
          <w:szCs w:val="32"/>
        </w:rPr>
        <w:t>内容如下：</w:t>
      </w:r>
    </w:p>
    <w:p w:rsidR="005A424D" w:rsidRPr="00230C65" w:rsidRDefault="005A424D" w:rsidP="00230C65">
      <w:pPr>
        <w:ind w:firstLineChars="200" w:firstLine="640"/>
        <w:rPr>
          <w:rFonts w:ascii="仿宋" w:eastAsia="仿宋" w:hAnsi="仿宋"/>
          <w:sz w:val="32"/>
          <w:szCs w:val="32"/>
        </w:rPr>
      </w:pPr>
      <w:r w:rsidRPr="00230C65">
        <w:rPr>
          <w:rFonts w:ascii="仿宋" w:eastAsia="仿宋" w:hAnsi="仿宋" w:hint="eastAsia"/>
          <w:sz w:val="32"/>
          <w:szCs w:val="32"/>
        </w:rPr>
        <w:t>（一）第一</w:t>
      </w:r>
      <w:r w:rsidR="00AC319B">
        <w:rPr>
          <w:rFonts w:ascii="仿宋" w:eastAsia="仿宋" w:hAnsi="仿宋" w:hint="eastAsia"/>
          <w:sz w:val="32"/>
          <w:szCs w:val="32"/>
        </w:rPr>
        <w:t>章，总则，规定了</w:t>
      </w:r>
      <w:r w:rsidR="009F4EEE">
        <w:rPr>
          <w:rFonts w:ascii="仿宋" w:eastAsia="仿宋" w:hAnsi="仿宋" w:hint="eastAsia"/>
          <w:sz w:val="32"/>
          <w:szCs w:val="32"/>
        </w:rPr>
        <w:t>本</w:t>
      </w:r>
      <w:r w:rsidR="00AC319B">
        <w:rPr>
          <w:rFonts w:ascii="仿宋" w:eastAsia="仿宋" w:hAnsi="仿宋" w:hint="eastAsia"/>
          <w:sz w:val="32"/>
          <w:szCs w:val="32"/>
        </w:rPr>
        <w:t>操作规程的制定目的</w:t>
      </w:r>
      <w:r w:rsidR="009F4EEE">
        <w:rPr>
          <w:rFonts w:ascii="仿宋" w:eastAsia="仿宋" w:hAnsi="仿宋" w:hint="eastAsia"/>
          <w:sz w:val="32"/>
          <w:szCs w:val="32"/>
        </w:rPr>
        <w:t>和</w:t>
      </w:r>
      <w:bookmarkStart w:id="0" w:name="_GoBack"/>
      <w:bookmarkEnd w:id="0"/>
      <w:r w:rsidR="00AC319B">
        <w:rPr>
          <w:rFonts w:ascii="仿宋" w:eastAsia="仿宋" w:hAnsi="仿宋" w:hint="eastAsia"/>
          <w:sz w:val="32"/>
          <w:szCs w:val="32"/>
        </w:rPr>
        <w:t>依据、适用范围、业务主管部门、</w:t>
      </w:r>
      <w:r w:rsidRPr="00230C65">
        <w:rPr>
          <w:rFonts w:ascii="仿宋" w:eastAsia="仿宋" w:hAnsi="仿宋" w:hint="eastAsia"/>
          <w:sz w:val="32"/>
          <w:szCs w:val="32"/>
        </w:rPr>
        <w:t>申报人职责</w:t>
      </w:r>
      <w:r w:rsidR="00AC319B">
        <w:rPr>
          <w:rFonts w:ascii="仿宋" w:eastAsia="仿宋" w:hAnsi="仿宋" w:hint="eastAsia"/>
          <w:sz w:val="32"/>
          <w:szCs w:val="32"/>
        </w:rPr>
        <w:t>、不予资助的</w:t>
      </w:r>
      <w:r w:rsidR="00AC319B">
        <w:rPr>
          <w:rFonts w:ascii="仿宋" w:eastAsia="仿宋" w:hAnsi="仿宋" w:hint="eastAsia"/>
          <w:sz w:val="32"/>
          <w:szCs w:val="32"/>
        </w:rPr>
        <w:lastRenderedPageBreak/>
        <w:t>情形</w:t>
      </w:r>
      <w:r w:rsidRPr="00230C65">
        <w:rPr>
          <w:rFonts w:ascii="仿宋" w:eastAsia="仿宋" w:hAnsi="仿宋" w:hint="eastAsia"/>
          <w:sz w:val="32"/>
          <w:szCs w:val="32"/>
        </w:rPr>
        <w:t>。</w:t>
      </w:r>
    </w:p>
    <w:p w:rsidR="005A424D" w:rsidRPr="00230C65" w:rsidRDefault="005A424D" w:rsidP="00230C65">
      <w:pPr>
        <w:ind w:firstLineChars="200" w:firstLine="640"/>
        <w:rPr>
          <w:rFonts w:ascii="仿宋" w:eastAsia="仿宋" w:hAnsi="仿宋"/>
          <w:sz w:val="32"/>
          <w:szCs w:val="32"/>
        </w:rPr>
      </w:pPr>
      <w:r w:rsidRPr="00230C65">
        <w:rPr>
          <w:rFonts w:ascii="仿宋" w:eastAsia="仿宋" w:hAnsi="仿宋" w:hint="eastAsia"/>
          <w:sz w:val="32"/>
          <w:szCs w:val="32"/>
        </w:rPr>
        <w:t>（二）第二章，现代农业项目资助，规定了资助范围、资助方式、资助标准、资助条件、</w:t>
      </w:r>
      <w:r w:rsidR="00AC319B">
        <w:rPr>
          <w:rFonts w:ascii="仿宋" w:eastAsia="仿宋" w:hAnsi="仿宋" w:hint="eastAsia"/>
          <w:sz w:val="32"/>
          <w:szCs w:val="32"/>
        </w:rPr>
        <w:t>申报</w:t>
      </w:r>
      <w:r w:rsidRPr="00230C65">
        <w:rPr>
          <w:rFonts w:ascii="仿宋" w:eastAsia="仿宋" w:hAnsi="仿宋" w:hint="eastAsia"/>
          <w:sz w:val="32"/>
          <w:szCs w:val="32"/>
        </w:rPr>
        <w:t>材料、资助程序等。</w:t>
      </w:r>
    </w:p>
    <w:p w:rsidR="005A424D" w:rsidRPr="00230C65" w:rsidRDefault="005A424D" w:rsidP="00230C65">
      <w:pPr>
        <w:ind w:firstLineChars="200" w:firstLine="640"/>
        <w:rPr>
          <w:rFonts w:ascii="仿宋" w:eastAsia="仿宋" w:hAnsi="仿宋"/>
          <w:sz w:val="32"/>
          <w:szCs w:val="32"/>
        </w:rPr>
      </w:pPr>
      <w:r w:rsidRPr="00230C65">
        <w:rPr>
          <w:rFonts w:ascii="仿宋" w:eastAsia="仿宋" w:hAnsi="仿宋" w:hint="eastAsia"/>
          <w:sz w:val="32"/>
          <w:szCs w:val="32"/>
        </w:rPr>
        <w:t>（三）第三章，</w:t>
      </w:r>
      <w:r w:rsidR="00327936" w:rsidRPr="00230C65">
        <w:rPr>
          <w:rFonts w:ascii="仿宋" w:eastAsia="仿宋" w:hAnsi="仿宋" w:hint="eastAsia"/>
          <w:sz w:val="32"/>
          <w:szCs w:val="32"/>
        </w:rPr>
        <w:t>农业高新技术项目资助，规定了</w:t>
      </w:r>
      <w:r w:rsidR="00AC319B">
        <w:rPr>
          <w:rFonts w:ascii="仿宋" w:eastAsia="仿宋" w:hAnsi="仿宋" w:hint="eastAsia"/>
          <w:sz w:val="32"/>
          <w:szCs w:val="32"/>
        </w:rPr>
        <w:t>资助</w:t>
      </w:r>
      <w:r w:rsidR="00327936" w:rsidRPr="00230C65">
        <w:rPr>
          <w:rFonts w:ascii="仿宋" w:eastAsia="仿宋" w:hAnsi="仿宋" w:hint="eastAsia"/>
          <w:sz w:val="32"/>
          <w:szCs w:val="32"/>
        </w:rPr>
        <w:t>对象和范围、资助方式、资助标准、资助条件、</w:t>
      </w:r>
      <w:r w:rsidR="00AC319B">
        <w:rPr>
          <w:rFonts w:ascii="仿宋" w:eastAsia="仿宋" w:hAnsi="仿宋" w:hint="eastAsia"/>
          <w:sz w:val="32"/>
          <w:szCs w:val="32"/>
        </w:rPr>
        <w:t>申报</w:t>
      </w:r>
      <w:r w:rsidR="00327936" w:rsidRPr="00230C65">
        <w:rPr>
          <w:rFonts w:ascii="仿宋" w:eastAsia="仿宋" w:hAnsi="仿宋" w:hint="eastAsia"/>
          <w:sz w:val="32"/>
          <w:szCs w:val="32"/>
        </w:rPr>
        <w:t>材料、资助程序等。</w:t>
      </w:r>
    </w:p>
    <w:p w:rsidR="00327936" w:rsidRPr="00230C65" w:rsidRDefault="00327936" w:rsidP="00230C65">
      <w:pPr>
        <w:ind w:firstLineChars="200" w:firstLine="640"/>
        <w:rPr>
          <w:rFonts w:ascii="仿宋" w:eastAsia="仿宋" w:hAnsi="仿宋"/>
          <w:sz w:val="32"/>
          <w:szCs w:val="32"/>
        </w:rPr>
      </w:pPr>
      <w:r w:rsidRPr="00230C65">
        <w:rPr>
          <w:rFonts w:ascii="仿宋" w:eastAsia="仿宋" w:hAnsi="仿宋" w:hint="eastAsia"/>
          <w:sz w:val="32"/>
          <w:szCs w:val="32"/>
        </w:rPr>
        <w:t>（四）第四章，农业产业化项目资助，规定了资助对象和范围、资助标准和方式、资助条件、不予资助的情形、申报材料、</w:t>
      </w:r>
      <w:r w:rsidR="00AC319B">
        <w:rPr>
          <w:rFonts w:ascii="仿宋" w:eastAsia="仿宋" w:hAnsi="仿宋" w:hint="eastAsia"/>
          <w:sz w:val="32"/>
          <w:szCs w:val="32"/>
        </w:rPr>
        <w:t>不予贴息资助的特别情形、</w:t>
      </w:r>
      <w:r w:rsidRPr="00230C65">
        <w:rPr>
          <w:rFonts w:ascii="仿宋" w:eastAsia="仿宋" w:hAnsi="仿宋" w:hint="eastAsia"/>
          <w:sz w:val="32"/>
          <w:szCs w:val="32"/>
        </w:rPr>
        <w:t>奖励项目资助程序、贴息项目资助程序</w:t>
      </w:r>
      <w:r w:rsidR="00AC319B">
        <w:rPr>
          <w:rFonts w:ascii="仿宋" w:eastAsia="仿宋" w:hAnsi="仿宋" w:hint="eastAsia"/>
          <w:sz w:val="32"/>
          <w:szCs w:val="32"/>
        </w:rPr>
        <w:t>等</w:t>
      </w:r>
      <w:r w:rsidRPr="00230C65">
        <w:rPr>
          <w:rFonts w:ascii="仿宋" w:eastAsia="仿宋" w:hAnsi="仿宋" w:hint="eastAsia"/>
          <w:sz w:val="32"/>
          <w:szCs w:val="32"/>
        </w:rPr>
        <w:t>。</w:t>
      </w:r>
    </w:p>
    <w:p w:rsidR="00BF7098" w:rsidRPr="00230C65" w:rsidRDefault="00BF7098" w:rsidP="00230C65">
      <w:pPr>
        <w:ind w:firstLineChars="200" w:firstLine="640"/>
        <w:rPr>
          <w:rFonts w:ascii="仿宋" w:eastAsia="仿宋" w:hAnsi="仿宋"/>
          <w:sz w:val="32"/>
          <w:szCs w:val="32"/>
        </w:rPr>
      </w:pPr>
      <w:r w:rsidRPr="00230C65">
        <w:rPr>
          <w:rFonts w:ascii="仿宋" w:eastAsia="仿宋" w:hAnsi="仿宋" w:hint="eastAsia"/>
          <w:sz w:val="32"/>
          <w:szCs w:val="32"/>
        </w:rPr>
        <w:t>（五）</w:t>
      </w:r>
      <w:r w:rsidR="00327936" w:rsidRPr="00230C65">
        <w:rPr>
          <w:rFonts w:ascii="仿宋" w:eastAsia="仿宋" w:hAnsi="仿宋" w:hint="eastAsia"/>
          <w:sz w:val="32"/>
          <w:szCs w:val="32"/>
        </w:rPr>
        <w:t>第五章</w:t>
      </w:r>
      <w:r w:rsidRPr="00230C65">
        <w:rPr>
          <w:rFonts w:ascii="仿宋" w:eastAsia="仿宋" w:hAnsi="仿宋" w:hint="eastAsia"/>
          <w:sz w:val="32"/>
          <w:szCs w:val="32"/>
        </w:rPr>
        <w:t>，</w:t>
      </w:r>
      <w:r w:rsidR="00AC319B" w:rsidRPr="00230C65">
        <w:rPr>
          <w:rFonts w:ascii="仿宋" w:eastAsia="仿宋" w:hAnsi="仿宋" w:hint="eastAsia"/>
          <w:sz w:val="32"/>
          <w:szCs w:val="32"/>
        </w:rPr>
        <w:t>农产品质</w:t>
      </w:r>
      <w:proofErr w:type="gramStart"/>
      <w:r w:rsidR="00AC319B" w:rsidRPr="00230C65">
        <w:rPr>
          <w:rFonts w:ascii="仿宋" w:eastAsia="仿宋" w:hAnsi="仿宋" w:hint="eastAsia"/>
          <w:sz w:val="32"/>
          <w:szCs w:val="32"/>
        </w:rPr>
        <w:t>量安全</w:t>
      </w:r>
      <w:proofErr w:type="gramEnd"/>
      <w:r w:rsidR="00AC319B" w:rsidRPr="00230C65">
        <w:rPr>
          <w:rFonts w:ascii="仿宋" w:eastAsia="仿宋" w:hAnsi="仿宋" w:hint="eastAsia"/>
          <w:sz w:val="32"/>
          <w:szCs w:val="32"/>
        </w:rPr>
        <w:t>项目资助，规定了资助对象、资助方式、资助标准、资助条件、申报资料、资助程序等。</w:t>
      </w:r>
    </w:p>
    <w:p w:rsidR="00327936" w:rsidRPr="00230C65" w:rsidRDefault="00BF7098" w:rsidP="00230C65">
      <w:pPr>
        <w:ind w:firstLineChars="200" w:firstLine="640"/>
        <w:rPr>
          <w:rFonts w:ascii="仿宋" w:eastAsia="仿宋" w:hAnsi="仿宋"/>
          <w:sz w:val="32"/>
          <w:szCs w:val="32"/>
        </w:rPr>
      </w:pPr>
      <w:r w:rsidRPr="00230C65">
        <w:rPr>
          <w:rFonts w:ascii="仿宋" w:eastAsia="仿宋" w:hAnsi="仿宋" w:hint="eastAsia"/>
          <w:sz w:val="32"/>
          <w:szCs w:val="32"/>
        </w:rPr>
        <w:t>（六）</w:t>
      </w:r>
      <w:r w:rsidR="00327936" w:rsidRPr="00230C65">
        <w:rPr>
          <w:rFonts w:ascii="仿宋" w:eastAsia="仿宋" w:hAnsi="仿宋" w:hint="eastAsia"/>
          <w:sz w:val="32"/>
          <w:szCs w:val="32"/>
        </w:rPr>
        <w:t>第六章</w:t>
      </w:r>
      <w:r w:rsidRPr="00230C65">
        <w:rPr>
          <w:rFonts w:ascii="仿宋" w:eastAsia="仿宋" w:hAnsi="仿宋" w:hint="eastAsia"/>
          <w:sz w:val="32"/>
          <w:szCs w:val="32"/>
        </w:rPr>
        <w:t>，</w:t>
      </w:r>
      <w:r w:rsidR="00AC319B" w:rsidRPr="00230C65">
        <w:rPr>
          <w:rFonts w:ascii="仿宋" w:eastAsia="仿宋" w:hAnsi="仿宋" w:hint="eastAsia"/>
          <w:sz w:val="32"/>
          <w:szCs w:val="32"/>
        </w:rPr>
        <w:t>基本农田项目资助，规定了</w:t>
      </w:r>
      <w:proofErr w:type="gramStart"/>
      <w:r w:rsidR="00AC319B" w:rsidRPr="00230C65">
        <w:rPr>
          <w:rFonts w:ascii="仿宋" w:eastAsia="仿宋" w:hAnsi="仿宋" w:hint="eastAsia"/>
          <w:sz w:val="32"/>
          <w:szCs w:val="32"/>
        </w:rPr>
        <w:t>市业务</w:t>
      </w:r>
      <w:proofErr w:type="gramEnd"/>
      <w:r w:rsidR="00AC319B" w:rsidRPr="00230C65">
        <w:rPr>
          <w:rFonts w:ascii="仿宋" w:eastAsia="仿宋" w:hAnsi="仿宋" w:hint="eastAsia"/>
          <w:sz w:val="32"/>
          <w:szCs w:val="32"/>
        </w:rPr>
        <w:t>主管部门和市财政部门以及各区农业主管部门的职责、资助对象和范围、资助条件、资助项目程序等。</w:t>
      </w:r>
    </w:p>
    <w:p w:rsidR="00327936" w:rsidRPr="00230C65" w:rsidRDefault="00BF7098" w:rsidP="00230C65">
      <w:pPr>
        <w:ind w:firstLineChars="200" w:firstLine="640"/>
        <w:rPr>
          <w:rFonts w:ascii="仿宋" w:eastAsia="仿宋" w:hAnsi="仿宋"/>
          <w:sz w:val="32"/>
          <w:szCs w:val="32"/>
        </w:rPr>
      </w:pPr>
      <w:r w:rsidRPr="00230C65">
        <w:rPr>
          <w:rFonts w:ascii="仿宋" w:eastAsia="仿宋" w:hAnsi="仿宋" w:hint="eastAsia"/>
          <w:sz w:val="32"/>
          <w:szCs w:val="32"/>
        </w:rPr>
        <w:t>（七）第七章，监督管理，</w:t>
      </w:r>
      <w:r w:rsidR="00CA05B3" w:rsidRPr="00230C65">
        <w:rPr>
          <w:rFonts w:ascii="仿宋" w:eastAsia="仿宋" w:hAnsi="仿宋" w:hint="eastAsia"/>
          <w:sz w:val="32"/>
          <w:szCs w:val="32"/>
        </w:rPr>
        <w:t>主要是</w:t>
      </w:r>
      <w:r w:rsidR="00AC319B">
        <w:rPr>
          <w:rFonts w:ascii="仿宋" w:eastAsia="仿宋" w:hAnsi="仿宋" w:hint="eastAsia"/>
          <w:sz w:val="32"/>
          <w:szCs w:val="32"/>
        </w:rPr>
        <w:t>资金使用合同的监管、</w:t>
      </w:r>
      <w:r w:rsidR="00CA05B3" w:rsidRPr="00230C65">
        <w:rPr>
          <w:rFonts w:ascii="仿宋" w:eastAsia="仿宋" w:hAnsi="仿宋" w:hint="eastAsia"/>
          <w:sz w:val="32"/>
          <w:szCs w:val="32"/>
        </w:rPr>
        <w:t>资助项目工作相关的申报人、中介机构、专家、相关行政管理人员的义务</w:t>
      </w:r>
      <w:r w:rsidR="00AC319B">
        <w:rPr>
          <w:rFonts w:ascii="仿宋" w:eastAsia="仿宋" w:hAnsi="仿宋" w:hint="eastAsia"/>
          <w:sz w:val="32"/>
          <w:szCs w:val="32"/>
        </w:rPr>
        <w:t>等方面</w:t>
      </w:r>
      <w:r w:rsidR="00CA05B3" w:rsidRPr="00230C65">
        <w:rPr>
          <w:rFonts w:ascii="仿宋" w:eastAsia="仿宋" w:hAnsi="仿宋" w:hint="eastAsia"/>
          <w:sz w:val="32"/>
          <w:szCs w:val="32"/>
        </w:rPr>
        <w:t>进行规定相应的监管措施，同时对资助项目绩效评估</w:t>
      </w:r>
      <w:proofErr w:type="gramStart"/>
      <w:r w:rsidR="00CA05B3" w:rsidRPr="00230C65">
        <w:rPr>
          <w:rFonts w:ascii="仿宋" w:eastAsia="仿宋" w:hAnsi="仿宋" w:hint="eastAsia"/>
          <w:sz w:val="32"/>
          <w:szCs w:val="32"/>
        </w:rPr>
        <w:t>作出</w:t>
      </w:r>
      <w:proofErr w:type="gramEnd"/>
      <w:r w:rsidR="00CA05B3" w:rsidRPr="00230C65">
        <w:rPr>
          <w:rFonts w:ascii="仿宋" w:eastAsia="仿宋" w:hAnsi="仿宋" w:hint="eastAsia"/>
          <w:sz w:val="32"/>
          <w:szCs w:val="32"/>
        </w:rPr>
        <w:t>规定</w:t>
      </w:r>
      <w:r w:rsidR="00327936" w:rsidRPr="00230C65">
        <w:rPr>
          <w:rFonts w:ascii="仿宋" w:eastAsia="仿宋" w:hAnsi="仿宋" w:hint="eastAsia"/>
          <w:sz w:val="32"/>
          <w:szCs w:val="32"/>
        </w:rPr>
        <w:t>。</w:t>
      </w:r>
    </w:p>
    <w:p w:rsidR="00CA05B3" w:rsidRPr="00230C65" w:rsidRDefault="00CA05B3" w:rsidP="00230C65">
      <w:pPr>
        <w:ind w:firstLineChars="200" w:firstLine="640"/>
        <w:rPr>
          <w:rFonts w:ascii="仿宋" w:eastAsia="仿宋" w:hAnsi="仿宋"/>
          <w:sz w:val="32"/>
          <w:szCs w:val="32"/>
        </w:rPr>
      </w:pPr>
      <w:r w:rsidRPr="00230C65">
        <w:rPr>
          <w:rFonts w:ascii="仿宋" w:eastAsia="仿宋" w:hAnsi="仿宋" w:hint="eastAsia"/>
          <w:sz w:val="32"/>
          <w:szCs w:val="32"/>
        </w:rPr>
        <w:t>（八）第八章，附则，规定了本操作规程的解释权、实施日期与有效期。</w:t>
      </w:r>
    </w:p>
    <w:p w:rsidR="00A81FA6" w:rsidRPr="00230C65" w:rsidRDefault="00A81FA6" w:rsidP="00230C65">
      <w:pPr>
        <w:ind w:firstLineChars="200" w:firstLine="643"/>
        <w:rPr>
          <w:rFonts w:ascii="仿宋" w:eastAsia="仿宋" w:hAnsi="仿宋"/>
          <w:b/>
          <w:sz w:val="32"/>
          <w:szCs w:val="32"/>
        </w:rPr>
      </w:pPr>
      <w:r w:rsidRPr="00230C65">
        <w:rPr>
          <w:rFonts w:ascii="仿宋" w:eastAsia="仿宋" w:hAnsi="仿宋" w:hint="eastAsia"/>
          <w:b/>
          <w:sz w:val="32"/>
          <w:szCs w:val="32"/>
        </w:rPr>
        <w:lastRenderedPageBreak/>
        <w:t>四、文件</w:t>
      </w:r>
      <w:r w:rsidR="00CA05B3" w:rsidRPr="00230C65">
        <w:rPr>
          <w:rFonts w:ascii="仿宋" w:eastAsia="仿宋" w:hAnsi="仿宋" w:hint="eastAsia"/>
          <w:b/>
          <w:sz w:val="32"/>
          <w:szCs w:val="32"/>
        </w:rPr>
        <w:t>性质</w:t>
      </w:r>
    </w:p>
    <w:p w:rsidR="00A81FA6" w:rsidRPr="00230C65" w:rsidRDefault="00AC319B" w:rsidP="00230C65">
      <w:pPr>
        <w:ind w:firstLineChars="200" w:firstLine="640"/>
        <w:rPr>
          <w:rFonts w:ascii="仿宋" w:eastAsia="仿宋" w:hAnsi="仿宋"/>
          <w:sz w:val="32"/>
          <w:szCs w:val="32"/>
        </w:rPr>
      </w:pPr>
      <w:r>
        <w:rPr>
          <w:rFonts w:ascii="仿宋" w:eastAsia="仿宋" w:hAnsi="仿宋" w:hint="eastAsia"/>
          <w:sz w:val="32"/>
          <w:szCs w:val="32"/>
        </w:rPr>
        <w:t>根据</w:t>
      </w:r>
      <w:r w:rsidR="00A81FA6" w:rsidRPr="00230C65">
        <w:rPr>
          <w:rFonts w:ascii="仿宋" w:eastAsia="仿宋" w:hAnsi="仿宋" w:hint="eastAsia"/>
          <w:sz w:val="32"/>
          <w:szCs w:val="32"/>
        </w:rPr>
        <w:t>《深圳市农业发展专项资金管理办法》（深经贸信息</w:t>
      </w:r>
      <w:proofErr w:type="gramStart"/>
      <w:r w:rsidR="00A81FA6" w:rsidRPr="00230C65">
        <w:rPr>
          <w:rFonts w:ascii="仿宋" w:eastAsia="仿宋" w:hAnsi="仿宋" w:hint="eastAsia"/>
          <w:sz w:val="32"/>
          <w:szCs w:val="32"/>
        </w:rPr>
        <w:t>规</w:t>
      </w:r>
      <w:proofErr w:type="gramEnd"/>
      <w:r w:rsidR="00A81FA6" w:rsidRPr="00230C65">
        <w:rPr>
          <w:rFonts w:ascii="仿宋" w:eastAsia="仿宋" w:hAnsi="仿宋" w:hint="eastAsia"/>
          <w:sz w:val="32"/>
          <w:szCs w:val="32"/>
        </w:rPr>
        <w:t>〔2018〕2号）第三十四条</w:t>
      </w:r>
      <w:r>
        <w:rPr>
          <w:rFonts w:ascii="仿宋" w:eastAsia="仿宋" w:hAnsi="仿宋" w:hint="eastAsia"/>
          <w:sz w:val="32"/>
          <w:szCs w:val="32"/>
        </w:rPr>
        <w:t>“专项资金各项目的具体操作规定将由市农业和渔业主管部门会同市财政部门在本办法颁布后半年内另行制定”的规定</w:t>
      </w:r>
      <w:r w:rsidR="00A81FA6" w:rsidRPr="00230C65">
        <w:rPr>
          <w:rFonts w:ascii="仿宋" w:eastAsia="仿宋" w:hAnsi="仿宋" w:hint="eastAsia"/>
          <w:sz w:val="32"/>
          <w:szCs w:val="32"/>
        </w:rPr>
        <w:t>，本操作规程拟以部门规范性文件形式予以发布，并且拟以深圳市市场监督管理局和深圳市财政局联合</w:t>
      </w:r>
      <w:r>
        <w:rPr>
          <w:rFonts w:ascii="仿宋" w:eastAsia="仿宋" w:hAnsi="仿宋" w:hint="eastAsia"/>
          <w:sz w:val="32"/>
          <w:szCs w:val="32"/>
        </w:rPr>
        <w:t>发文的</w:t>
      </w:r>
      <w:r w:rsidR="00A81FA6" w:rsidRPr="00230C65">
        <w:rPr>
          <w:rFonts w:ascii="仿宋" w:eastAsia="仿宋" w:hAnsi="仿宋" w:hint="eastAsia"/>
          <w:sz w:val="32"/>
          <w:szCs w:val="32"/>
        </w:rPr>
        <w:t>形式予以发布。</w:t>
      </w:r>
    </w:p>
    <w:p w:rsidR="00CA05B3" w:rsidRPr="00230C65" w:rsidRDefault="00CA05B3" w:rsidP="00230C65">
      <w:pPr>
        <w:ind w:firstLineChars="200" w:firstLine="640"/>
        <w:rPr>
          <w:rFonts w:ascii="仿宋" w:eastAsia="仿宋" w:hAnsi="仿宋"/>
          <w:sz w:val="32"/>
          <w:szCs w:val="32"/>
        </w:rPr>
      </w:pPr>
    </w:p>
    <w:sectPr w:rsidR="00CA05B3" w:rsidRPr="00230C65" w:rsidSect="00AC3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DB" w:rsidRDefault="00A76ADB" w:rsidP="00AC319B">
      <w:r>
        <w:separator/>
      </w:r>
    </w:p>
  </w:endnote>
  <w:endnote w:type="continuationSeparator" w:id="0">
    <w:p w:rsidR="00A76ADB" w:rsidRDefault="00A76ADB" w:rsidP="00AC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DB" w:rsidRDefault="00A76ADB" w:rsidP="00AC319B">
      <w:r>
        <w:separator/>
      </w:r>
    </w:p>
  </w:footnote>
  <w:footnote w:type="continuationSeparator" w:id="0">
    <w:p w:rsidR="00A76ADB" w:rsidRDefault="00A76ADB" w:rsidP="00AC3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F2"/>
    <w:rsid w:val="00085143"/>
    <w:rsid w:val="00230C65"/>
    <w:rsid w:val="00327936"/>
    <w:rsid w:val="00494AE8"/>
    <w:rsid w:val="005A424D"/>
    <w:rsid w:val="00697D29"/>
    <w:rsid w:val="007D106C"/>
    <w:rsid w:val="00833FF2"/>
    <w:rsid w:val="009D6A29"/>
    <w:rsid w:val="009F4EEE"/>
    <w:rsid w:val="00A76ADB"/>
    <w:rsid w:val="00A81FA6"/>
    <w:rsid w:val="00AC319B"/>
    <w:rsid w:val="00B95F44"/>
    <w:rsid w:val="00BF7098"/>
    <w:rsid w:val="00CA05B3"/>
    <w:rsid w:val="00D71034"/>
    <w:rsid w:val="00D97D52"/>
    <w:rsid w:val="00F61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C3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319B"/>
    <w:rPr>
      <w:sz w:val="18"/>
      <w:szCs w:val="18"/>
    </w:rPr>
  </w:style>
  <w:style w:type="paragraph" w:styleId="a5">
    <w:name w:val="footer"/>
    <w:basedOn w:val="a"/>
    <w:link w:val="Char0"/>
    <w:uiPriority w:val="99"/>
    <w:unhideWhenUsed/>
    <w:rsid w:val="00AC319B"/>
    <w:pPr>
      <w:tabs>
        <w:tab w:val="center" w:pos="4153"/>
        <w:tab w:val="right" w:pos="8306"/>
      </w:tabs>
      <w:snapToGrid w:val="0"/>
      <w:jc w:val="left"/>
    </w:pPr>
    <w:rPr>
      <w:sz w:val="18"/>
      <w:szCs w:val="18"/>
    </w:rPr>
  </w:style>
  <w:style w:type="character" w:customStyle="1" w:styleId="Char0">
    <w:name w:val="页脚 Char"/>
    <w:basedOn w:val="a0"/>
    <w:link w:val="a5"/>
    <w:uiPriority w:val="99"/>
    <w:rsid w:val="00AC31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6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C31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319B"/>
    <w:rPr>
      <w:sz w:val="18"/>
      <w:szCs w:val="18"/>
    </w:rPr>
  </w:style>
  <w:style w:type="paragraph" w:styleId="a5">
    <w:name w:val="footer"/>
    <w:basedOn w:val="a"/>
    <w:link w:val="Char0"/>
    <w:uiPriority w:val="99"/>
    <w:unhideWhenUsed/>
    <w:rsid w:val="00AC319B"/>
    <w:pPr>
      <w:tabs>
        <w:tab w:val="center" w:pos="4153"/>
        <w:tab w:val="right" w:pos="8306"/>
      </w:tabs>
      <w:snapToGrid w:val="0"/>
      <w:jc w:val="left"/>
    </w:pPr>
    <w:rPr>
      <w:sz w:val="18"/>
      <w:szCs w:val="18"/>
    </w:rPr>
  </w:style>
  <w:style w:type="character" w:customStyle="1" w:styleId="Char0">
    <w:name w:val="页脚 Char"/>
    <w:basedOn w:val="a0"/>
    <w:link w:val="a5"/>
    <w:uiPriority w:val="99"/>
    <w:rsid w:val="00AC31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220</Words>
  <Characters>1255</Characters>
  <Application>Microsoft Office Word</Application>
  <DocSecurity>0</DocSecurity>
  <Lines>10</Lines>
  <Paragraphs>2</Paragraphs>
  <ScaleCrop>false</ScaleCrop>
  <Company>Microsoft</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rongw</dc:creator>
  <cp:keywords/>
  <dc:description/>
  <cp:lastModifiedBy>rongw</cp:lastModifiedBy>
  <cp:revision>11</cp:revision>
  <dcterms:created xsi:type="dcterms:W3CDTF">2019-06-18T06:18:00Z</dcterms:created>
  <dcterms:modified xsi:type="dcterms:W3CDTF">2019-06-28T01:50:00Z</dcterms:modified>
</cp:coreProperties>
</file>