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color w:val="000000"/>
          <w:sz w:val="28"/>
          <w:szCs w:val="28"/>
          <w:lang w:bidi="ar"/>
        </w:rPr>
      </w:pPr>
      <w:r>
        <w:rPr>
          <w:rFonts w:hint="eastAsia" w:ascii="宋体" w:hAnsi="宋体" w:cs="宋体"/>
          <w:color w:val="000000"/>
          <w:sz w:val="28"/>
          <w:szCs w:val="28"/>
          <w:lang w:bidi="ar"/>
        </w:rPr>
        <w:t>附件2</w:t>
      </w:r>
      <w:bookmarkStart w:id="0" w:name="_GoBack"/>
      <w:bookmarkEnd w:id="0"/>
    </w:p>
    <w:p>
      <w:pPr>
        <w:ind w:firstLine="3060" w:firstLineChars="850"/>
        <w:jc w:val="left"/>
        <w:rPr>
          <w:rFonts w:ascii="黑体" w:hAnsi="Calibri" w:eastAsia="黑体" w:cs="黑体"/>
          <w:color w:val="000000"/>
          <w:sz w:val="36"/>
          <w:szCs w:val="36"/>
          <w:lang w:bidi="ar"/>
        </w:rPr>
      </w:pPr>
      <w:r>
        <w:rPr>
          <w:rFonts w:hint="eastAsia" w:ascii="黑体" w:hAnsi="Calibri" w:eastAsia="黑体" w:cs="黑体"/>
          <w:color w:val="000000"/>
          <w:sz w:val="36"/>
          <w:szCs w:val="36"/>
          <w:lang w:bidi="ar"/>
        </w:rPr>
        <w:t>主讲</w:t>
      </w:r>
      <w:r>
        <w:rPr>
          <w:rFonts w:ascii="黑体" w:hAnsi="Calibri" w:eastAsia="黑体" w:cs="黑体"/>
          <w:color w:val="000000"/>
          <w:sz w:val="36"/>
          <w:szCs w:val="36"/>
          <w:lang w:bidi="ar"/>
        </w:rPr>
        <w:t>嘉宾</w:t>
      </w:r>
    </w:p>
    <w:p>
      <w:pPr>
        <w:ind w:firstLine="3060" w:firstLineChars="850"/>
        <w:jc w:val="left"/>
        <w:rPr>
          <w:rFonts w:ascii="黑体" w:hAnsi="Calibri" w:eastAsia="黑体" w:cs="黑体"/>
          <w:color w:val="000000"/>
          <w:sz w:val="36"/>
          <w:szCs w:val="36"/>
          <w:lang w:bidi="ar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宋东林：江苏大学管理学院教授，《专利代理机构服务规范》标准主要起草人。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张全文：深圳中一专利商标事务所董事长，中华全国专利代理人协会理事，前任广东专利代理协会会长，广东省知识产权局知识产权专家库首批入库专家。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曾旻辉：广州华进联合专利商标代理有限公司高级合伙人、副总裁，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广东专利代理协会副会长、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国家知识产权专家库专家，国家注册IPMS审核员。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4830"/>
    <w:rsid w:val="2EC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2019-09-19T03:11:00Z</dcterms:created>
  <dc:creator>李杨</dc:creator>
  <cp:lastModifiedBy>李杨</cp:lastModifiedBy>
  <dcterms:modified xsi:type="dcterms:W3CDTF">2019-09-19T03:14:21Z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