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14" w:rsidRPr="00A61551" w:rsidRDefault="00C35414" w:rsidP="00C3541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A61551">
        <w:rPr>
          <w:rFonts w:ascii="黑体" w:eastAsia="黑体" w:hAnsi="黑体" w:hint="eastAsia"/>
          <w:sz w:val="32"/>
          <w:szCs w:val="32"/>
        </w:rPr>
        <w:t xml:space="preserve">附件3 </w:t>
      </w:r>
    </w:p>
    <w:p w:rsidR="00C35414" w:rsidRDefault="00C35414" w:rsidP="00C35414">
      <w:pPr>
        <w:spacing w:line="560" w:lineRule="exact"/>
        <w:jc w:val="center"/>
        <w:rPr>
          <w:rFonts w:eastAsia="华文中宋" w:hAnsi="华文中宋" w:hint="eastAsia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深圳市</w:t>
      </w:r>
      <w:r w:rsidRPr="00A61551">
        <w:rPr>
          <w:rFonts w:eastAsia="华文中宋" w:hAnsi="华文中宋"/>
          <w:b/>
          <w:sz w:val="44"/>
          <w:szCs w:val="44"/>
        </w:rPr>
        <w:t>农业发展专项资金农产品质</w:t>
      </w:r>
      <w:proofErr w:type="gramStart"/>
      <w:r w:rsidRPr="00A61551">
        <w:rPr>
          <w:rFonts w:eastAsia="华文中宋" w:hAnsi="华文中宋"/>
          <w:b/>
          <w:sz w:val="44"/>
          <w:szCs w:val="44"/>
        </w:rPr>
        <w:t>量安全</w:t>
      </w:r>
      <w:proofErr w:type="gramEnd"/>
      <w:r w:rsidRPr="00A61551">
        <w:rPr>
          <w:rFonts w:eastAsia="华文中宋" w:hAnsi="华文中宋"/>
          <w:b/>
          <w:sz w:val="44"/>
          <w:szCs w:val="44"/>
        </w:rPr>
        <w:t>检测</w:t>
      </w:r>
    </w:p>
    <w:p w:rsidR="00C35414" w:rsidRDefault="00C35414" w:rsidP="00C35414">
      <w:pPr>
        <w:spacing w:line="560" w:lineRule="exact"/>
        <w:jc w:val="center"/>
        <w:rPr>
          <w:rFonts w:eastAsia="华文中宋" w:hAnsi="华文中宋" w:hint="eastAsia"/>
          <w:b/>
          <w:sz w:val="44"/>
          <w:szCs w:val="44"/>
        </w:rPr>
      </w:pPr>
      <w:r w:rsidRPr="00A61551">
        <w:rPr>
          <w:rFonts w:eastAsia="华文中宋" w:hAnsi="华文中宋"/>
          <w:b/>
          <w:sz w:val="44"/>
          <w:szCs w:val="44"/>
        </w:rPr>
        <w:t>项目</w:t>
      </w:r>
      <w:r w:rsidRPr="00A61551">
        <w:rPr>
          <w:rFonts w:eastAsia="华文中宋" w:hAnsi="华文中宋" w:hint="eastAsia"/>
          <w:b/>
          <w:sz w:val="44"/>
          <w:szCs w:val="44"/>
        </w:rPr>
        <w:t>专家</w:t>
      </w:r>
      <w:r w:rsidRPr="00A61551">
        <w:rPr>
          <w:rFonts w:eastAsia="华文中宋" w:hAnsi="华文中宋"/>
          <w:b/>
          <w:sz w:val="44"/>
          <w:szCs w:val="44"/>
        </w:rPr>
        <w:t>现场评审</w:t>
      </w:r>
      <w:r w:rsidRPr="00A61551">
        <w:rPr>
          <w:rFonts w:eastAsia="华文中宋" w:hAnsi="华文中宋" w:hint="eastAsia"/>
          <w:b/>
          <w:sz w:val="44"/>
          <w:szCs w:val="44"/>
        </w:rPr>
        <w:t>打分</w:t>
      </w:r>
      <w:r w:rsidRPr="00A61551">
        <w:rPr>
          <w:rFonts w:eastAsia="华文中宋" w:hAnsi="华文中宋"/>
          <w:b/>
          <w:sz w:val="44"/>
          <w:szCs w:val="44"/>
        </w:rPr>
        <w:t>表</w:t>
      </w:r>
    </w:p>
    <w:p w:rsidR="00C35414" w:rsidRPr="00A61551" w:rsidRDefault="00C35414" w:rsidP="00C35414">
      <w:pPr>
        <w:spacing w:line="560" w:lineRule="exact"/>
        <w:jc w:val="center"/>
        <w:rPr>
          <w:rFonts w:eastAsia="华文中宋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0"/>
        <w:gridCol w:w="121"/>
        <w:gridCol w:w="818"/>
        <w:gridCol w:w="1306"/>
        <w:gridCol w:w="770"/>
        <w:gridCol w:w="1952"/>
        <w:gridCol w:w="2218"/>
        <w:gridCol w:w="1085"/>
      </w:tblGrid>
      <w:tr w:rsidR="00C35414" w:rsidTr="00247A9E">
        <w:trPr>
          <w:trHeight w:val="454"/>
          <w:jc w:val="center"/>
        </w:trPr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项目单位</w:t>
            </w:r>
          </w:p>
        </w:tc>
        <w:tc>
          <w:tcPr>
            <w:tcW w:w="73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</w:p>
        </w:tc>
      </w:tr>
      <w:tr w:rsidR="00C35414" w:rsidTr="00247A9E">
        <w:trPr>
          <w:trHeight w:val="454"/>
          <w:jc w:val="center"/>
        </w:trPr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3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</w:p>
        </w:tc>
      </w:tr>
      <w:tr w:rsidR="00C35414" w:rsidTr="00247A9E">
        <w:trPr>
          <w:trHeight w:val="454"/>
          <w:jc w:val="center"/>
        </w:trPr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项目投资总额</w:t>
            </w:r>
          </w:p>
        </w:tc>
        <w:tc>
          <w:tcPr>
            <w:tcW w:w="73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</w:p>
        </w:tc>
      </w:tr>
      <w:tr w:rsidR="00C35414" w:rsidTr="00247A9E">
        <w:trPr>
          <w:trHeight w:val="454"/>
          <w:jc w:val="center"/>
        </w:trPr>
        <w:tc>
          <w:tcPr>
            <w:tcW w:w="730" w:type="dxa"/>
            <w:vAlign w:val="center"/>
          </w:tcPr>
          <w:p w:rsidR="00C35414" w:rsidRDefault="00C35414" w:rsidP="00247A9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3"/>
            <w:vAlign w:val="center"/>
          </w:tcPr>
          <w:p w:rsidR="00C35414" w:rsidRDefault="00C35414" w:rsidP="00247A9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 w:hint="eastAsia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C35414" w:rsidTr="00247A9E">
        <w:trPr>
          <w:trHeight w:val="434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项目建设的必要性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项目十分必要，计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8-10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77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项目有一定必要行，计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4-7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35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项目本无必要，计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0-3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89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内容</w:t>
            </w:r>
            <w:r>
              <w:rPr>
                <w:rFonts w:eastAsia="仿宋_GB2312"/>
                <w:color w:val="000000"/>
                <w:sz w:val="24"/>
                <w:szCs w:val="24"/>
              </w:rPr>
              <w:t>核查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项目按照申报书内容核查基本一致，计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17-25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46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项目按照申报书内容核查部分有差别，计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8-16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414" w:rsidTr="00247A9E">
        <w:trPr>
          <w:trHeight w:val="434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项目按照申报书内容核查相差较大，计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0-7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414" w:rsidTr="00247A9E">
        <w:trPr>
          <w:trHeight w:val="565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项目建设质量与运行情况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项目建设质量与运行良好，计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10-15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9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项目建设质量与运行存在小问题，计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6-10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5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项目建设质量与运行较差，计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0-5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35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项目建设内容及建设规模的合理性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项目建设内容及建设规模较为合理，符合企业需求，计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8-10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95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项目建设内容及建设规模基本符合企业需求，计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4-7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3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项目建设内容及建设规模，不太符合企业需求，计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0-3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18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项目经费支出金额合理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性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项目经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费支出金额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较</w:t>
            </w:r>
            <w:r>
              <w:rPr>
                <w:rFonts w:eastAsia="仿宋_GB2312"/>
                <w:color w:val="000000"/>
                <w:sz w:val="24"/>
                <w:szCs w:val="24"/>
              </w:rPr>
              <w:t>合理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10-15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C35414" w:rsidRDefault="00C35414" w:rsidP="00247A9E"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73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项目经费支出金额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基本</w:t>
            </w:r>
            <w:r>
              <w:rPr>
                <w:rFonts w:eastAsia="仿宋_GB2312"/>
                <w:color w:val="000000"/>
                <w:sz w:val="24"/>
                <w:szCs w:val="24"/>
              </w:rPr>
              <w:t>合理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6-10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28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项目经费支出金额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不太</w:t>
            </w:r>
            <w:r>
              <w:rPr>
                <w:rFonts w:eastAsia="仿宋_GB2312"/>
                <w:color w:val="000000"/>
                <w:sz w:val="24"/>
                <w:szCs w:val="24"/>
              </w:rPr>
              <w:t>合理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0-5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470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项目投资证明材料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项目投资证明材料齐全，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4-5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49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项目投资证明材料较齐全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2-3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53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项目投资证明材料不完善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，计</w:t>
            </w:r>
            <w:r>
              <w:rPr>
                <w:rFonts w:eastAsia="仿宋_GB2312"/>
                <w:color w:val="000000"/>
                <w:sz w:val="24"/>
                <w:szCs w:val="24"/>
              </w:rPr>
              <w:t>0-1</w:t>
            </w:r>
            <w:r>
              <w:rPr>
                <w:rFonts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545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对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保障</w:t>
            </w:r>
            <w:r>
              <w:rPr>
                <w:rFonts w:eastAsia="仿宋_GB2312"/>
                <w:color w:val="000000"/>
                <w:sz w:val="24"/>
                <w:szCs w:val="24"/>
              </w:rPr>
              <w:t>农产品质量安全水平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的</w:t>
            </w:r>
            <w:r>
              <w:rPr>
                <w:rFonts w:eastAsia="仿宋_GB2312"/>
                <w:color w:val="000000"/>
                <w:sz w:val="24"/>
                <w:szCs w:val="24"/>
              </w:rPr>
              <w:t>作用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对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保障</w:t>
            </w:r>
            <w:r>
              <w:rPr>
                <w:rFonts w:eastAsia="仿宋_GB2312"/>
                <w:color w:val="000000"/>
                <w:sz w:val="24"/>
                <w:szCs w:val="24"/>
              </w:rPr>
              <w:t>农产品质量安全水平作用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较大，计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8-10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C35414" w:rsidRDefault="00C35414" w:rsidP="00247A9E"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530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对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保障</w:t>
            </w:r>
            <w:r>
              <w:rPr>
                <w:rFonts w:eastAsia="仿宋_GB2312"/>
                <w:color w:val="000000"/>
                <w:sz w:val="24"/>
                <w:szCs w:val="24"/>
              </w:rPr>
              <w:t>农产品质量安全水平作用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一般，计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4-7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515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jc w:val="center"/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对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保障</w:t>
            </w:r>
            <w:r>
              <w:rPr>
                <w:rFonts w:eastAsia="仿宋_GB2312"/>
                <w:color w:val="000000"/>
                <w:sz w:val="24"/>
                <w:szCs w:val="24"/>
              </w:rPr>
              <w:t>农产品质量安全水平作用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较差，计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0-3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90"/>
          <w:jc w:val="center"/>
        </w:trPr>
        <w:tc>
          <w:tcPr>
            <w:tcW w:w="730" w:type="dxa"/>
            <w:vMerge w:val="restart"/>
            <w:vAlign w:val="center"/>
          </w:tcPr>
          <w:p w:rsidR="00C35414" w:rsidRDefault="00C35414" w:rsidP="00247A9E">
            <w:pPr>
              <w:spacing w:line="3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项目建设社会经济效益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项目建设社会经济效益较好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,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8-10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C35414" w:rsidRDefault="00C35414" w:rsidP="00247A9E"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C35414" w:rsidTr="00247A9E">
        <w:trPr>
          <w:trHeight w:val="223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项目建设社会经济效益一般，计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4-7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309"/>
          <w:jc w:val="center"/>
        </w:trPr>
        <w:tc>
          <w:tcPr>
            <w:tcW w:w="730" w:type="dxa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</w:pPr>
          </w:p>
        </w:tc>
        <w:tc>
          <w:tcPr>
            <w:tcW w:w="2245" w:type="dxa"/>
            <w:gridSpan w:val="3"/>
            <w:vMerge/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414" w:rsidRDefault="00C35414" w:rsidP="00247A9E">
            <w:pPr>
              <w:pStyle w:val="a5"/>
              <w:spacing w:line="34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项目建设社会经济效益较差，计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0-3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C35414" w:rsidRDefault="00C35414" w:rsidP="00247A9E">
            <w:pPr>
              <w:pStyle w:val="a5"/>
              <w:spacing w:line="380" w:lineRule="exact"/>
              <w:ind w:firstLineChars="0" w:firstLine="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35414" w:rsidTr="00247A9E">
        <w:trPr>
          <w:trHeight w:val="576"/>
          <w:jc w:val="center"/>
        </w:trPr>
        <w:tc>
          <w:tcPr>
            <w:tcW w:w="7915" w:type="dxa"/>
            <w:gridSpan w:val="7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widowControl/>
              <w:spacing w:line="3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现场评审得分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C35414" w:rsidRDefault="00C35414" w:rsidP="00247A9E">
            <w:pPr>
              <w:widowControl/>
              <w:spacing w:line="340" w:lineRule="exact"/>
              <w:rPr>
                <w:rFonts w:eastAsia="仿宋" w:hAnsi="仿宋"/>
                <w:sz w:val="24"/>
                <w:szCs w:val="24"/>
              </w:rPr>
            </w:pPr>
          </w:p>
        </w:tc>
      </w:tr>
      <w:tr w:rsidR="00C35414" w:rsidTr="00247A9E">
        <w:trPr>
          <w:trHeight w:val="563"/>
          <w:jc w:val="center"/>
        </w:trPr>
        <w:tc>
          <w:tcPr>
            <w:tcW w:w="5697" w:type="dxa"/>
            <w:gridSpan w:val="6"/>
            <w:tcBorders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widowControl/>
              <w:spacing w:line="340" w:lineRule="exact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评审时间：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4" w:rsidRDefault="00C35414" w:rsidP="00247A9E">
            <w:pPr>
              <w:widowControl/>
              <w:spacing w:line="340" w:lineRule="exact"/>
              <w:jc w:val="center"/>
              <w:rPr>
                <w:rFonts w:eastAsia="仿宋" w:hAnsi="仿宋" w:hint="eastAsia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评审等级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C35414" w:rsidRDefault="00C35414" w:rsidP="00247A9E">
            <w:pPr>
              <w:widowControl/>
              <w:spacing w:line="340" w:lineRule="exact"/>
              <w:rPr>
                <w:rFonts w:eastAsia="仿宋" w:hAnsi="仿宋"/>
                <w:sz w:val="24"/>
                <w:szCs w:val="24"/>
              </w:rPr>
            </w:pPr>
          </w:p>
        </w:tc>
      </w:tr>
      <w:tr w:rsidR="00C35414" w:rsidTr="00247A9E">
        <w:trPr>
          <w:trHeight w:val="563"/>
          <w:jc w:val="center"/>
        </w:trPr>
        <w:tc>
          <w:tcPr>
            <w:tcW w:w="9000" w:type="dxa"/>
            <w:gridSpan w:val="8"/>
            <w:vAlign w:val="center"/>
          </w:tcPr>
          <w:p w:rsidR="00C35414" w:rsidRDefault="00C35414" w:rsidP="00247A9E">
            <w:pPr>
              <w:widowControl/>
              <w:spacing w:line="340" w:lineRule="exact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评审地点：</w:t>
            </w:r>
          </w:p>
        </w:tc>
      </w:tr>
      <w:tr w:rsidR="00C35414" w:rsidTr="00247A9E">
        <w:trPr>
          <w:trHeight w:val="1934"/>
          <w:jc w:val="center"/>
        </w:trPr>
        <w:tc>
          <w:tcPr>
            <w:tcW w:w="851" w:type="dxa"/>
            <w:gridSpan w:val="2"/>
            <w:vAlign w:val="center"/>
          </w:tcPr>
          <w:p w:rsidR="00C35414" w:rsidRDefault="00C35414" w:rsidP="00247A9E">
            <w:pPr>
              <w:spacing w:line="340" w:lineRule="exact"/>
              <w:jc w:val="center"/>
              <w:rPr>
                <w:rFonts w:eastAsia="仿宋" w:hint="eastAsia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b/>
                <w:sz w:val="24"/>
                <w:szCs w:val="24"/>
              </w:rPr>
              <w:t>现场评审小组签名</w:t>
            </w:r>
            <w:r>
              <w:rPr>
                <w:rFonts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9" w:type="dxa"/>
            <w:gridSpan w:val="6"/>
          </w:tcPr>
          <w:p w:rsidR="00C35414" w:rsidRDefault="00C35414" w:rsidP="00C35414">
            <w:pPr>
              <w:spacing w:beforeLines="50" w:line="42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</w:p>
        </w:tc>
      </w:tr>
      <w:tr w:rsidR="00C35414" w:rsidTr="00247A9E">
        <w:trPr>
          <w:trHeight w:val="1450"/>
          <w:jc w:val="center"/>
        </w:trPr>
        <w:tc>
          <w:tcPr>
            <w:tcW w:w="851" w:type="dxa"/>
            <w:gridSpan w:val="2"/>
            <w:vAlign w:val="center"/>
          </w:tcPr>
          <w:p w:rsidR="00C35414" w:rsidRDefault="00C35414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企业</w:t>
            </w:r>
          </w:p>
          <w:p w:rsidR="00C35414" w:rsidRDefault="00C35414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代表</w:t>
            </w:r>
          </w:p>
          <w:p w:rsidR="00C35414" w:rsidRDefault="00C35414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签名</w:t>
            </w:r>
          </w:p>
        </w:tc>
        <w:tc>
          <w:tcPr>
            <w:tcW w:w="8149" w:type="dxa"/>
            <w:gridSpan w:val="6"/>
          </w:tcPr>
          <w:p w:rsidR="00C35414" w:rsidRDefault="00C35414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C35414" w:rsidRDefault="00C35414" w:rsidP="00C35414">
      <w:pPr>
        <w:widowControl/>
        <w:autoSpaceDN w:val="0"/>
        <w:rPr>
          <w:rFonts w:hAnsi="宋体"/>
        </w:rPr>
      </w:pPr>
      <w:r>
        <w:rPr>
          <w:rFonts w:ascii="宋体" w:hAnsi="宋体"/>
          <w:kern w:val="0"/>
        </w:rPr>
        <w:t>备注：项目现场评审表有专家组讨论打分，得分总数对应评审等级，具体为：</w:t>
      </w:r>
      <w:r>
        <w:rPr>
          <w:rFonts w:ascii="宋体" w:hAnsi="宋体"/>
          <w:kern w:val="0"/>
        </w:rPr>
        <w:t>A</w:t>
      </w:r>
      <w:r>
        <w:rPr>
          <w:rFonts w:ascii="宋体" w:hAnsi="宋体"/>
          <w:kern w:val="0"/>
        </w:rPr>
        <w:t>级</w:t>
      </w:r>
      <w:r>
        <w:rPr>
          <w:rFonts w:ascii="宋体" w:hAnsi="宋体"/>
          <w:kern w:val="0"/>
        </w:rPr>
        <w:t>≥</w:t>
      </w:r>
      <w:r>
        <w:rPr>
          <w:rFonts w:hAnsi="宋体"/>
          <w:kern w:val="0"/>
        </w:rPr>
        <w:t>85</w:t>
      </w:r>
      <w:r>
        <w:rPr>
          <w:rFonts w:ascii="宋体" w:hAnsi="宋体"/>
          <w:kern w:val="0"/>
        </w:rPr>
        <w:t>分，</w:t>
      </w:r>
      <w:r>
        <w:rPr>
          <w:rFonts w:hAnsi="宋体"/>
          <w:kern w:val="0"/>
        </w:rPr>
        <w:t>75</w:t>
      </w:r>
      <w:r>
        <w:rPr>
          <w:rFonts w:ascii="宋体" w:hAnsi="宋体"/>
          <w:kern w:val="0"/>
        </w:rPr>
        <w:t>分</w:t>
      </w:r>
      <w:r>
        <w:rPr>
          <w:rFonts w:ascii="宋体" w:hAnsi="宋体"/>
          <w:kern w:val="0"/>
        </w:rPr>
        <w:t>≤</w:t>
      </w:r>
      <w:r>
        <w:rPr>
          <w:rFonts w:hAnsi="宋体"/>
          <w:kern w:val="0"/>
        </w:rPr>
        <w:t>B</w:t>
      </w:r>
      <w:r>
        <w:rPr>
          <w:rFonts w:ascii="宋体" w:hAnsi="宋体"/>
          <w:kern w:val="0"/>
        </w:rPr>
        <w:t>级＜</w:t>
      </w:r>
      <w:r>
        <w:rPr>
          <w:rFonts w:hAnsi="宋体"/>
          <w:kern w:val="0"/>
        </w:rPr>
        <w:t>85</w:t>
      </w:r>
      <w:r>
        <w:rPr>
          <w:rFonts w:ascii="宋体" w:hAnsi="宋体"/>
          <w:kern w:val="0"/>
        </w:rPr>
        <w:t>分，</w:t>
      </w:r>
      <w:r>
        <w:rPr>
          <w:rFonts w:hAnsi="宋体"/>
          <w:kern w:val="0"/>
        </w:rPr>
        <w:t>65</w:t>
      </w:r>
      <w:r>
        <w:rPr>
          <w:rFonts w:ascii="宋体" w:hAnsi="宋体"/>
          <w:kern w:val="0"/>
        </w:rPr>
        <w:t>分</w:t>
      </w:r>
      <w:r>
        <w:rPr>
          <w:rFonts w:ascii="宋体" w:hAnsi="宋体"/>
          <w:kern w:val="0"/>
        </w:rPr>
        <w:t>≤</w:t>
      </w:r>
      <w:r>
        <w:rPr>
          <w:rFonts w:hAnsi="宋体"/>
          <w:kern w:val="0"/>
        </w:rPr>
        <w:t>C</w:t>
      </w:r>
      <w:r>
        <w:rPr>
          <w:rFonts w:ascii="宋体" w:hAnsi="宋体"/>
          <w:kern w:val="0"/>
        </w:rPr>
        <w:t>级＜</w:t>
      </w:r>
      <w:r>
        <w:rPr>
          <w:rFonts w:hAnsi="宋体"/>
          <w:kern w:val="0"/>
        </w:rPr>
        <w:t>75</w:t>
      </w:r>
      <w:r>
        <w:rPr>
          <w:rFonts w:ascii="宋体" w:hAnsi="宋体"/>
          <w:kern w:val="0"/>
        </w:rPr>
        <w:t>分，</w:t>
      </w:r>
      <w:r>
        <w:rPr>
          <w:rFonts w:hAnsi="宋体"/>
          <w:kern w:val="0"/>
        </w:rPr>
        <w:t>D</w:t>
      </w:r>
      <w:r>
        <w:rPr>
          <w:rFonts w:ascii="宋体" w:hAnsi="宋体"/>
          <w:kern w:val="0"/>
        </w:rPr>
        <w:t>级＜</w:t>
      </w:r>
      <w:r>
        <w:rPr>
          <w:rFonts w:hAnsi="宋体" w:hint="eastAsia"/>
          <w:kern w:val="0"/>
        </w:rPr>
        <w:t>6</w:t>
      </w:r>
      <w:r>
        <w:rPr>
          <w:rFonts w:hAnsi="宋体"/>
          <w:kern w:val="0"/>
        </w:rPr>
        <w:t>5</w:t>
      </w:r>
      <w:r>
        <w:rPr>
          <w:rFonts w:ascii="宋体" w:hAnsi="宋体"/>
          <w:kern w:val="0"/>
        </w:rPr>
        <w:t>分</w:t>
      </w:r>
    </w:p>
    <w:p w:rsidR="00C35414" w:rsidRDefault="00C35414" w:rsidP="00C35414">
      <w:pPr>
        <w:rPr>
          <w:rFonts w:hint="eastAsia"/>
        </w:rPr>
      </w:pPr>
      <w:r>
        <w:rPr>
          <w:rFonts w:hint="eastAsia"/>
        </w:rPr>
        <w:t xml:space="preserve">  </w:t>
      </w:r>
    </w:p>
    <w:p w:rsidR="00C35414" w:rsidRPr="00424FFA" w:rsidRDefault="00C35414" w:rsidP="00C35414">
      <w:pPr>
        <w:snapToGrid w:val="0"/>
        <w:spacing w:line="240" w:lineRule="atLeast"/>
        <w:rPr>
          <w:rFonts w:hint="eastAsia"/>
          <w:sz w:val="32"/>
          <w:szCs w:val="32"/>
        </w:rPr>
      </w:pPr>
    </w:p>
    <w:p w:rsidR="00C35414" w:rsidRDefault="00C35414" w:rsidP="00C35414">
      <w:pPr>
        <w:snapToGrid w:val="0"/>
        <w:spacing w:line="240" w:lineRule="atLeast"/>
        <w:rPr>
          <w:rFonts w:hint="eastAsia"/>
        </w:rPr>
      </w:pPr>
    </w:p>
    <w:p w:rsidR="000223DE" w:rsidRPr="00C35414" w:rsidRDefault="000223DE"/>
    <w:sectPr w:rsidR="000223DE" w:rsidRPr="00C35414" w:rsidSect="0002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A8" w:rsidRDefault="004D43A8" w:rsidP="00C35414">
      <w:r>
        <w:separator/>
      </w:r>
    </w:p>
  </w:endnote>
  <w:endnote w:type="continuationSeparator" w:id="0">
    <w:p w:rsidR="004D43A8" w:rsidRDefault="004D43A8" w:rsidP="00C3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A8" w:rsidRDefault="004D43A8" w:rsidP="00C35414">
      <w:r>
        <w:separator/>
      </w:r>
    </w:p>
  </w:footnote>
  <w:footnote w:type="continuationSeparator" w:id="0">
    <w:p w:rsidR="004D43A8" w:rsidRDefault="004D43A8" w:rsidP="00C35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14"/>
    <w:rsid w:val="000223DE"/>
    <w:rsid w:val="004D43A8"/>
    <w:rsid w:val="00C3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14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414"/>
    <w:rPr>
      <w:sz w:val="18"/>
      <w:szCs w:val="18"/>
    </w:rPr>
  </w:style>
  <w:style w:type="paragraph" w:styleId="a5">
    <w:name w:val="List Paragraph"/>
    <w:basedOn w:val="a"/>
    <w:qFormat/>
    <w:rsid w:val="00C35414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2015-08-14T06:42:00Z</dcterms:created>
  <dcterms:modified xsi:type="dcterms:W3CDTF">2015-08-14T06:42:00Z</dcterms:modified>
</cp:coreProperties>
</file>