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53" w:rsidRPr="00B64153" w:rsidRDefault="00B64153" w:rsidP="00B64153">
      <w:pPr>
        <w:jc w:val="center"/>
        <w:rPr>
          <w:rFonts w:ascii="仿宋_GB2312" w:eastAsia="仿宋_GB2312"/>
          <w:sz w:val="32"/>
          <w:szCs w:val="32"/>
        </w:rPr>
      </w:pPr>
      <w:r w:rsidRPr="00765605">
        <w:rPr>
          <w:rFonts w:ascii="仿宋_GB2312" w:eastAsia="仿宋_GB2312" w:hint="eastAsia"/>
          <w:sz w:val="32"/>
          <w:szCs w:val="32"/>
        </w:rPr>
        <w:t>食用农产品质</w:t>
      </w:r>
      <w:proofErr w:type="gramStart"/>
      <w:r w:rsidRPr="00765605">
        <w:rPr>
          <w:rFonts w:ascii="仿宋_GB2312" w:eastAsia="仿宋_GB2312" w:hint="eastAsia"/>
          <w:sz w:val="32"/>
          <w:szCs w:val="32"/>
        </w:rPr>
        <w:t>量安全</w:t>
      </w:r>
      <w:proofErr w:type="gramEnd"/>
      <w:r w:rsidRPr="00765605">
        <w:rPr>
          <w:rFonts w:ascii="仿宋_GB2312" w:eastAsia="仿宋_GB2312" w:hint="eastAsia"/>
          <w:sz w:val="32"/>
          <w:szCs w:val="32"/>
        </w:rPr>
        <w:t>快速筛查和定量检测预处理点建设扶持</w:t>
      </w:r>
      <w:r>
        <w:rPr>
          <w:rFonts w:ascii="仿宋_GB2312" w:eastAsia="仿宋_GB2312" w:hint="eastAsia"/>
          <w:sz w:val="32"/>
          <w:szCs w:val="32"/>
        </w:rPr>
        <w:t>分级</w:t>
      </w:r>
      <w:r w:rsidRPr="00765605">
        <w:rPr>
          <w:rFonts w:ascii="仿宋_GB2312" w:eastAsia="仿宋_GB2312" w:hint="eastAsia"/>
          <w:sz w:val="32"/>
          <w:szCs w:val="32"/>
        </w:rPr>
        <w:t>补贴标准</w:t>
      </w:r>
    </w:p>
    <w:tbl>
      <w:tblPr>
        <w:tblStyle w:val="a5"/>
        <w:tblW w:w="14992" w:type="dxa"/>
        <w:tblInd w:w="-318" w:type="dxa"/>
        <w:tblLook w:val="04A0"/>
      </w:tblPr>
      <w:tblGrid>
        <w:gridCol w:w="817"/>
        <w:gridCol w:w="1701"/>
        <w:gridCol w:w="4678"/>
        <w:gridCol w:w="4394"/>
        <w:gridCol w:w="3402"/>
      </w:tblGrid>
      <w:tr w:rsidR="00B64153" w:rsidRPr="009E10D2" w:rsidTr="0084718C">
        <w:tc>
          <w:tcPr>
            <w:tcW w:w="817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</w:p>
        </w:tc>
        <w:tc>
          <w:tcPr>
            <w:tcW w:w="1701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9E10D2">
              <w:rPr>
                <w:rFonts w:ascii="仿宋_GB2312" w:eastAsia="仿宋_GB2312" w:hint="eastAsia"/>
                <w:i w:val="0"/>
                <w:color w:val="auto"/>
              </w:rPr>
              <w:t>等级</w:t>
            </w:r>
          </w:p>
        </w:tc>
        <w:tc>
          <w:tcPr>
            <w:tcW w:w="4678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9E10D2">
              <w:rPr>
                <w:rFonts w:ascii="仿宋_GB2312" w:eastAsia="仿宋_GB2312" w:hint="eastAsia"/>
                <w:i w:val="0"/>
                <w:color w:val="auto"/>
              </w:rPr>
              <w:t>A级</w:t>
            </w:r>
            <w:r>
              <w:rPr>
                <w:rFonts w:ascii="仿宋_GB2312" w:eastAsia="仿宋_GB2312" w:hint="eastAsia"/>
                <w:i w:val="0"/>
                <w:color w:val="auto"/>
              </w:rPr>
              <w:t>（补贴金额：10万元）</w:t>
            </w:r>
          </w:p>
        </w:tc>
        <w:tc>
          <w:tcPr>
            <w:tcW w:w="4394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B级（补贴金额：6万元）</w:t>
            </w:r>
          </w:p>
        </w:tc>
        <w:tc>
          <w:tcPr>
            <w:tcW w:w="3402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C级（补贴金额：3万元）</w:t>
            </w:r>
          </w:p>
        </w:tc>
      </w:tr>
      <w:tr w:rsidR="00B64153" w:rsidRPr="009E10D2" w:rsidTr="0084718C">
        <w:tc>
          <w:tcPr>
            <w:tcW w:w="817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1</w:t>
            </w:r>
          </w:p>
        </w:tc>
        <w:tc>
          <w:tcPr>
            <w:tcW w:w="1701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9E10D2">
              <w:rPr>
                <w:rFonts w:ascii="仿宋_GB2312" w:eastAsia="仿宋_GB2312" w:hint="eastAsia"/>
                <w:i w:val="0"/>
                <w:color w:val="auto"/>
              </w:rPr>
              <w:t>检测</w:t>
            </w:r>
            <w:proofErr w:type="gramStart"/>
            <w:r w:rsidRPr="009E10D2">
              <w:rPr>
                <w:rFonts w:ascii="仿宋_GB2312" w:eastAsia="仿宋_GB2312" w:hint="eastAsia"/>
                <w:i w:val="0"/>
                <w:color w:val="auto"/>
              </w:rPr>
              <w:t>室面积</w:t>
            </w:r>
            <w:proofErr w:type="gramEnd"/>
          </w:p>
        </w:tc>
        <w:tc>
          <w:tcPr>
            <w:tcW w:w="4678" w:type="dxa"/>
          </w:tcPr>
          <w:p w:rsidR="00B64153" w:rsidRPr="005B2A53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不少于10</w:t>
            </w:r>
            <w:r w:rsidRPr="00F0595C">
              <w:rPr>
                <w:rFonts w:hint="eastAsia"/>
                <w:i w:val="0"/>
                <w:color w:val="auto"/>
              </w:rPr>
              <w:t>㎡</w:t>
            </w:r>
          </w:p>
        </w:tc>
        <w:tc>
          <w:tcPr>
            <w:tcW w:w="4394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hint="eastAsia"/>
                <w:i w:val="0"/>
                <w:color w:val="auto"/>
              </w:rPr>
              <w:t>不少于</w:t>
            </w:r>
            <w:r>
              <w:rPr>
                <w:rFonts w:hint="eastAsia"/>
                <w:i w:val="0"/>
                <w:color w:val="auto"/>
              </w:rPr>
              <w:t>5</w:t>
            </w:r>
            <w:r w:rsidRPr="00F0595C">
              <w:rPr>
                <w:rFonts w:hint="eastAsia"/>
                <w:i w:val="0"/>
                <w:color w:val="auto"/>
              </w:rPr>
              <w:t>㎡</w:t>
            </w:r>
          </w:p>
        </w:tc>
        <w:tc>
          <w:tcPr>
            <w:tcW w:w="3402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hint="eastAsia"/>
                <w:i w:val="0"/>
                <w:color w:val="auto"/>
              </w:rPr>
              <w:t>不少于</w:t>
            </w:r>
            <w:r>
              <w:rPr>
                <w:rFonts w:hint="eastAsia"/>
                <w:i w:val="0"/>
                <w:color w:val="auto"/>
              </w:rPr>
              <w:t>3</w:t>
            </w:r>
            <w:r w:rsidRPr="00F0595C">
              <w:rPr>
                <w:rFonts w:hint="eastAsia"/>
                <w:i w:val="0"/>
                <w:color w:val="auto"/>
              </w:rPr>
              <w:t>㎡</w:t>
            </w:r>
          </w:p>
        </w:tc>
      </w:tr>
      <w:tr w:rsidR="00B64153" w:rsidRPr="009E10D2" w:rsidTr="0084718C">
        <w:tc>
          <w:tcPr>
            <w:tcW w:w="817" w:type="dxa"/>
          </w:tcPr>
          <w:p w:rsidR="00B64153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2</w:t>
            </w:r>
          </w:p>
        </w:tc>
        <w:tc>
          <w:tcPr>
            <w:tcW w:w="1701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检测设施</w:t>
            </w:r>
          </w:p>
        </w:tc>
        <w:tc>
          <w:tcPr>
            <w:tcW w:w="4678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专用实验台、洗涤池、样品冰柜或冰箱、药品柜、抽样工具</w:t>
            </w:r>
            <w:r>
              <w:rPr>
                <w:rFonts w:hint="eastAsia"/>
                <w:i w:val="0"/>
                <w:color w:val="auto"/>
              </w:rPr>
              <w:t>，具备可开展检测工作的水电条件</w:t>
            </w:r>
          </w:p>
        </w:tc>
        <w:tc>
          <w:tcPr>
            <w:tcW w:w="4394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实验台、洗涤池、样品冰柜或冰箱、药品柜、抽样工具</w:t>
            </w:r>
            <w:r>
              <w:rPr>
                <w:rFonts w:hint="eastAsia"/>
                <w:i w:val="0"/>
                <w:color w:val="auto"/>
              </w:rPr>
              <w:t>，具备可开展检测工作的水电条件</w:t>
            </w:r>
          </w:p>
        </w:tc>
        <w:tc>
          <w:tcPr>
            <w:tcW w:w="3402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实验台、药品柜、抽样工具</w:t>
            </w:r>
            <w:r>
              <w:rPr>
                <w:rFonts w:hint="eastAsia"/>
                <w:i w:val="0"/>
                <w:color w:val="auto"/>
              </w:rPr>
              <w:t>，具备可开展检测工作的水电条件</w:t>
            </w:r>
          </w:p>
        </w:tc>
      </w:tr>
      <w:tr w:rsidR="00B64153" w:rsidRPr="009E10D2" w:rsidTr="0084718C">
        <w:tc>
          <w:tcPr>
            <w:tcW w:w="817" w:type="dxa"/>
          </w:tcPr>
          <w:p w:rsidR="00B64153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3</w:t>
            </w:r>
          </w:p>
        </w:tc>
        <w:tc>
          <w:tcPr>
            <w:tcW w:w="1701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检测仪器设备</w:t>
            </w:r>
          </w:p>
        </w:tc>
        <w:tc>
          <w:tcPr>
            <w:tcW w:w="4678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快速检测设备</w:t>
            </w:r>
            <w:r w:rsidRPr="00F0595C">
              <w:rPr>
                <w:rFonts w:hint="eastAsia"/>
                <w:i w:val="0"/>
                <w:color w:val="auto"/>
              </w:rPr>
              <w:t>2</w:t>
            </w:r>
            <w:r w:rsidRPr="00F0595C">
              <w:rPr>
                <w:rFonts w:hint="eastAsia"/>
                <w:i w:val="0"/>
                <w:color w:val="auto"/>
              </w:rPr>
              <w:t>台以上，</w:t>
            </w:r>
            <w:r>
              <w:rPr>
                <w:rFonts w:hint="eastAsia"/>
                <w:i w:val="0"/>
                <w:color w:val="auto"/>
              </w:rPr>
              <w:t>样品搅</w:t>
            </w:r>
            <w:r w:rsidRPr="00F0595C">
              <w:rPr>
                <w:rFonts w:hint="eastAsia"/>
                <w:i w:val="0"/>
                <w:color w:val="auto"/>
              </w:rPr>
              <w:t>碎机</w:t>
            </w:r>
            <w:r w:rsidRPr="00F0595C">
              <w:rPr>
                <w:rFonts w:hint="eastAsia"/>
                <w:i w:val="0"/>
                <w:color w:val="auto"/>
              </w:rPr>
              <w:t>2</w:t>
            </w:r>
            <w:r w:rsidRPr="00F0595C">
              <w:rPr>
                <w:rFonts w:hint="eastAsia"/>
                <w:i w:val="0"/>
                <w:color w:val="auto"/>
              </w:rPr>
              <w:t>台以上，</w:t>
            </w:r>
            <w:r>
              <w:rPr>
                <w:rFonts w:hint="eastAsia"/>
                <w:i w:val="0"/>
                <w:color w:val="auto"/>
              </w:rPr>
              <w:t>超声波振荡器，</w:t>
            </w:r>
            <w:proofErr w:type="gramStart"/>
            <w:r>
              <w:rPr>
                <w:rFonts w:hint="eastAsia"/>
                <w:i w:val="0"/>
                <w:color w:val="auto"/>
              </w:rPr>
              <w:t>移液枪</w:t>
            </w:r>
            <w:proofErr w:type="gramEnd"/>
            <w:r>
              <w:rPr>
                <w:rFonts w:hint="eastAsia"/>
                <w:i w:val="0"/>
                <w:color w:val="auto"/>
              </w:rPr>
              <w:t>，常量天平，恒温水浴锅，</w:t>
            </w:r>
            <w:r w:rsidRPr="00F0595C">
              <w:rPr>
                <w:rFonts w:hint="eastAsia"/>
                <w:i w:val="0"/>
                <w:color w:val="auto"/>
              </w:rPr>
              <w:t>同时应配备必要辅助器皿和工具</w:t>
            </w:r>
          </w:p>
        </w:tc>
        <w:tc>
          <w:tcPr>
            <w:tcW w:w="4394" w:type="dxa"/>
          </w:tcPr>
          <w:p w:rsidR="00B64153" w:rsidRPr="00B64153" w:rsidRDefault="00B64153" w:rsidP="0084718C">
            <w:pPr>
              <w:jc w:val="left"/>
              <w:rPr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快速检测设备</w:t>
            </w:r>
            <w:r w:rsidRPr="00F0595C">
              <w:rPr>
                <w:rFonts w:hint="eastAsia"/>
                <w:i w:val="0"/>
                <w:color w:val="auto"/>
              </w:rPr>
              <w:t>1</w:t>
            </w:r>
            <w:r w:rsidRPr="00F0595C">
              <w:rPr>
                <w:rFonts w:hint="eastAsia"/>
                <w:i w:val="0"/>
                <w:color w:val="auto"/>
              </w:rPr>
              <w:t>台，样品</w:t>
            </w:r>
            <w:r>
              <w:rPr>
                <w:rFonts w:hint="eastAsia"/>
                <w:i w:val="0"/>
                <w:color w:val="auto"/>
              </w:rPr>
              <w:t>搅</w:t>
            </w:r>
            <w:r w:rsidRPr="00F0595C">
              <w:rPr>
                <w:rFonts w:hint="eastAsia"/>
                <w:i w:val="0"/>
                <w:color w:val="auto"/>
              </w:rPr>
              <w:t>碎机</w:t>
            </w:r>
            <w:r w:rsidRPr="00F0595C">
              <w:rPr>
                <w:rFonts w:hint="eastAsia"/>
                <w:i w:val="0"/>
                <w:color w:val="auto"/>
              </w:rPr>
              <w:t>1</w:t>
            </w:r>
            <w:r w:rsidRPr="00F0595C">
              <w:rPr>
                <w:rFonts w:hint="eastAsia"/>
                <w:i w:val="0"/>
                <w:color w:val="auto"/>
              </w:rPr>
              <w:t>台，</w:t>
            </w:r>
            <w:r>
              <w:rPr>
                <w:rFonts w:hint="eastAsia"/>
                <w:i w:val="0"/>
                <w:color w:val="auto"/>
              </w:rPr>
              <w:t>超声波振荡器，恒温水浴锅，</w:t>
            </w:r>
            <w:r w:rsidRPr="00F0595C">
              <w:rPr>
                <w:rFonts w:hint="eastAsia"/>
                <w:i w:val="0"/>
                <w:color w:val="auto"/>
              </w:rPr>
              <w:t>同时应配备必要辅助器皿和工具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快速检测设备</w:t>
            </w:r>
            <w:r w:rsidRPr="00F0595C">
              <w:rPr>
                <w:rFonts w:hint="eastAsia"/>
                <w:i w:val="0"/>
                <w:color w:val="auto"/>
              </w:rPr>
              <w:t>1</w:t>
            </w:r>
            <w:r w:rsidRPr="00F0595C">
              <w:rPr>
                <w:rFonts w:hint="eastAsia"/>
                <w:i w:val="0"/>
                <w:color w:val="auto"/>
              </w:rPr>
              <w:t>台，样品</w:t>
            </w:r>
            <w:r>
              <w:rPr>
                <w:rFonts w:hint="eastAsia"/>
                <w:i w:val="0"/>
                <w:color w:val="auto"/>
              </w:rPr>
              <w:t>搅</w:t>
            </w:r>
            <w:r w:rsidRPr="00F0595C">
              <w:rPr>
                <w:rFonts w:hint="eastAsia"/>
                <w:i w:val="0"/>
                <w:color w:val="auto"/>
              </w:rPr>
              <w:t>碎机</w:t>
            </w:r>
            <w:r w:rsidRPr="00F0595C">
              <w:rPr>
                <w:rFonts w:hint="eastAsia"/>
                <w:i w:val="0"/>
                <w:color w:val="auto"/>
              </w:rPr>
              <w:t>1</w:t>
            </w:r>
            <w:r w:rsidRPr="00F0595C">
              <w:rPr>
                <w:rFonts w:hint="eastAsia"/>
                <w:i w:val="0"/>
                <w:color w:val="auto"/>
              </w:rPr>
              <w:t>台，同时应配备必要辅助器皿和工具</w:t>
            </w:r>
          </w:p>
        </w:tc>
      </w:tr>
      <w:tr w:rsidR="00B64153" w:rsidRPr="009E10D2" w:rsidTr="0084718C">
        <w:tc>
          <w:tcPr>
            <w:tcW w:w="817" w:type="dxa"/>
          </w:tcPr>
          <w:p w:rsidR="00B64153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4</w:t>
            </w:r>
          </w:p>
        </w:tc>
        <w:tc>
          <w:tcPr>
            <w:tcW w:w="1701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数据处理设备</w:t>
            </w:r>
          </w:p>
        </w:tc>
        <w:tc>
          <w:tcPr>
            <w:tcW w:w="4678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能上网的专用电脑一台，打印机一台，办公桌椅、文件资料柜</w:t>
            </w:r>
          </w:p>
        </w:tc>
        <w:tc>
          <w:tcPr>
            <w:tcW w:w="4394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F0595C">
              <w:rPr>
                <w:rFonts w:hint="eastAsia"/>
                <w:i w:val="0"/>
                <w:color w:val="auto"/>
              </w:rPr>
              <w:t>能上网的专用电脑一台，打印机一台</w:t>
            </w:r>
          </w:p>
        </w:tc>
        <w:tc>
          <w:tcPr>
            <w:tcW w:w="3402" w:type="dxa"/>
            <w:tcBorders>
              <w:tr2bl w:val="single" w:sz="4" w:space="0" w:color="auto"/>
            </w:tcBorders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</w:p>
        </w:tc>
      </w:tr>
      <w:tr w:rsidR="00B64153" w:rsidRPr="009E10D2" w:rsidTr="0084718C">
        <w:tc>
          <w:tcPr>
            <w:tcW w:w="817" w:type="dxa"/>
          </w:tcPr>
          <w:p w:rsidR="00B64153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5</w:t>
            </w:r>
          </w:p>
        </w:tc>
        <w:tc>
          <w:tcPr>
            <w:tcW w:w="1701" w:type="dxa"/>
          </w:tcPr>
          <w:p w:rsidR="00B64153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检测人员</w:t>
            </w:r>
          </w:p>
        </w:tc>
        <w:tc>
          <w:tcPr>
            <w:tcW w:w="4678" w:type="dxa"/>
          </w:tcPr>
          <w:p w:rsidR="00B64153" w:rsidRPr="00F0595C" w:rsidRDefault="00B64153" w:rsidP="0084718C">
            <w:pPr>
              <w:jc w:val="left"/>
              <w:rPr>
                <w:i w:val="0"/>
                <w:color w:val="auto"/>
              </w:rPr>
            </w:pPr>
            <w:r>
              <w:rPr>
                <w:rFonts w:hint="eastAsia"/>
                <w:i w:val="0"/>
                <w:color w:val="auto"/>
              </w:rPr>
              <w:t>不少于</w:t>
            </w:r>
            <w:r>
              <w:rPr>
                <w:rFonts w:hint="eastAsia"/>
                <w:i w:val="0"/>
                <w:color w:val="auto"/>
              </w:rPr>
              <w:t>4</w:t>
            </w:r>
            <w:r>
              <w:rPr>
                <w:rFonts w:hint="eastAsia"/>
                <w:i w:val="0"/>
                <w:color w:val="auto"/>
              </w:rPr>
              <w:t>人</w:t>
            </w:r>
          </w:p>
        </w:tc>
        <w:tc>
          <w:tcPr>
            <w:tcW w:w="4394" w:type="dxa"/>
          </w:tcPr>
          <w:p w:rsidR="00B64153" w:rsidRPr="00F0595C" w:rsidRDefault="00B64153" w:rsidP="0084718C">
            <w:pPr>
              <w:jc w:val="left"/>
              <w:rPr>
                <w:i w:val="0"/>
                <w:color w:val="auto"/>
              </w:rPr>
            </w:pPr>
            <w:r>
              <w:rPr>
                <w:rFonts w:hint="eastAsia"/>
                <w:i w:val="0"/>
                <w:color w:val="auto"/>
              </w:rPr>
              <w:t>不少于</w:t>
            </w:r>
            <w:r>
              <w:rPr>
                <w:rFonts w:hint="eastAsia"/>
                <w:i w:val="0"/>
                <w:color w:val="auto"/>
              </w:rPr>
              <w:t>2</w:t>
            </w:r>
            <w:r>
              <w:rPr>
                <w:rFonts w:hint="eastAsia"/>
                <w:i w:val="0"/>
                <w:color w:val="auto"/>
              </w:rPr>
              <w:t>人</w:t>
            </w:r>
          </w:p>
        </w:tc>
        <w:tc>
          <w:tcPr>
            <w:tcW w:w="3402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不少于1人</w:t>
            </w:r>
          </w:p>
        </w:tc>
      </w:tr>
      <w:tr w:rsidR="00B64153" w:rsidRPr="009E10D2" w:rsidTr="0084718C">
        <w:tc>
          <w:tcPr>
            <w:tcW w:w="817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6</w:t>
            </w:r>
          </w:p>
        </w:tc>
        <w:tc>
          <w:tcPr>
            <w:tcW w:w="1701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 w:rsidRPr="009E10D2">
              <w:rPr>
                <w:rFonts w:ascii="仿宋_GB2312" w:eastAsia="仿宋_GB2312" w:hint="eastAsia"/>
                <w:i w:val="0"/>
                <w:color w:val="auto"/>
              </w:rPr>
              <w:t>月平均检测量</w:t>
            </w:r>
          </w:p>
        </w:tc>
        <w:tc>
          <w:tcPr>
            <w:tcW w:w="4678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不少于500份并提供相应材料</w:t>
            </w:r>
          </w:p>
        </w:tc>
        <w:tc>
          <w:tcPr>
            <w:tcW w:w="4394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不少于200份并提供相应材料</w:t>
            </w:r>
          </w:p>
        </w:tc>
        <w:tc>
          <w:tcPr>
            <w:tcW w:w="3402" w:type="dxa"/>
          </w:tcPr>
          <w:p w:rsidR="00B64153" w:rsidRPr="009E10D2" w:rsidRDefault="00B64153" w:rsidP="0084718C">
            <w:pPr>
              <w:jc w:val="left"/>
              <w:rPr>
                <w:rFonts w:ascii="仿宋_GB2312" w:eastAsia="仿宋_GB2312"/>
                <w:i w:val="0"/>
                <w:color w:val="auto"/>
              </w:rPr>
            </w:pPr>
            <w:r>
              <w:rPr>
                <w:rFonts w:ascii="仿宋_GB2312" w:eastAsia="仿宋_GB2312" w:hint="eastAsia"/>
                <w:i w:val="0"/>
                <w:color w:val="auto"/>
              </w:rPr>
              <w:t>不少于100份并提供相应材料</w:t>
            </w:r>
          </w:p>
        </w:tc>
      </w:tr>
    </w:tbl>
    <w:p w:rsidR="00B64153" w:rsidRPr="007841E0" w:rsidRDefault="00B64153" w:rsidP="00B64153">
      <w:pPr>
        <w:rPr>
          <w:i/>
          <w:sz w:val="32"/>
          <w:szCs w:val="32"/>
        </w:rPr>
      </w:pPr>
    </w:p>
    <w:p w:rsidR="00B64153" w:rsidRDefault="00B64153" w:rsidP="00B64153">
      <w:pPr>
        <w:ind w:firstLine="630"/>
        <w:jc w:val="left"/>
        <w:rPr>
          <w:rFonts w:ascii="仿宋_GB2312" w:eastAsia="仿宋_GB2312" w:hAnsi="宋体"/>
          <w:sz w:val="32"/>
          <w:szCs w:val="32"/>
        </w:rPr>
      </w:pPr>
    </w:p>
    <w:p w:rsidR="00B64153" w:rsidRDefault="00B64153" w:rsidP="00B64153">
      <w:pPr>
        <w:ind w:firstLine="630"/>
        <w:jc w:val="left"/>
        <w:rPr>
          <w:rFonts w:ascii="仿宋_GB2312" w:eastAsia="仿宋_GB2312" w:hAnsi="宋体"/>
          <w:sz w:val="32"/>
          <w:szCs w:val="32"/>
        </w:rPr>
      </w:pPr>
    </w:p>
    <w:p w:rsidR="00F61A38" w:rsidRPr="00B64153" w:rsidRDefault="00F61A38"/>
    <w:sectPr w:rsidR="00F61A38" w:rsidRPr="00B64153" w:rsidSect="00B641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9F" w:rsidRDefault="004D189F" w:rsidP="00B64153">
      <w:r>
        <w:separator/>
      </w:r>
    </w:p>
  </w:endnote>
  <w:endnote w:type="continuationSeparator" w:id="0">
    <w:p w:rsidR="004D189F" w:rsidRDefault="004D189F" w:rsidP="00B6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9F" w:rsidRDefault="004D189F" w:rsidP="00B64153">
      <w:r>
        <w:separator/>
      </w:r>
    </w:p>
  </w:footnote>
  <w:footnote w:type="continuationSeparator" w:id="0">
    <w:p w:rsidR="004D189F" w:rsidRDefault="004D189F" w:rsidP="00B64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153"/>
    <w:rsid w:val="004D189F"/>
    <w:rsid w:val="00B64153"/>
    <w:rsid w:val="00F6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1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153"/>
    <w:rPr>
      <w:sz w:val="18"/>
      <w:szCs w:val="18"/>
    </w:rPr>
  </w:style>
  <w:style w:type="table" w:styleId="a5">
    <w:name w:val="Table Grid"/>
    <w:basedOn w:val="a1"/>
    <w:uiPriority w:val="59"/>
    <w:rsid w:val="00B64153"/>
    <w:rPr>
      <w:rFonts w:ascii="Times New Roman" w:eastAsia="华文仿宋" w:hAnsi="Times New Roman" w:cs="Times New Roman"/>
      <w:i/>
      <w:color w:val="FF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2</cp:revision>
  <dcterms:created xsi:type="dcterms:W3CDTF">2015-11-13T07:32:00Z</dcterms:created>
  <dcterms:modified xsi:type="dcterms:W3CDTF">2015-11-13T07:32:00Z</dcterms:modified>
</cp:coreProperties>
</file>