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50" w:rsidRDefault="00F47D50" w:rsidP="00F47D50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F47D50" w:rsidRPr="005C76DF" w:rsidRDefault="00F47D50" w:rsidP="00F47D50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651100">
        <w:rPr>
          <w:rFonts w:ascii="黑体" w:eastAsia="黑体" w:hAnsi="黑体" w:hint="eastAsia"/>
          <w:sz w:val="32"/>
          <w:szCs w:val="32"/>
        </w:rPr>
        <w:t>201</w:t>
      </w:r>
      <w:r w:rsidRPr="00651100">
        <w:rPr>
          <w:rFonts w:ascii="黑体" w:eastAsia="黑体" w:hAnsi="黑体"/>
          <w:sz w:val="32"/>
          <w:szCs w:val="32"/>
        </w:rPr>
        <w:t>6</w:t>
      </w:r>
      <w:r w:rsidRPr="00651100">
        <w:rPr>
          <w:rFonts w:ascii="黑体" w:eastAsia="黑体" w:hAnsi="黑体" w:hint="eastAsia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</w:rPr>
        <w:t>电风扇</w:t>
      </w:r>
      <w:r w:rsidRPr="00651100">
        <w:rPr>
          <w:rFonts w:ascii="黑体" w:eastAsia="黑体" w:hAnsi="黑体" w:hint="eastAsia"/>
          <w:sz w:val="32"/>
          <w:szCs w:val="32"/>
        </w:rPr>
        <w:t>产品质量监督抽查发现不合格项目产品及企业名单</w:t>
      </w:r>
    </w:p>
    <w:tbl>
      <w:tblPr>
        <w:tblW w:w="14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2"/>
        <w:gridCol w:w="2280"/>
        <w:gridCol w:w="1477"/>
        <w:gridCol w:w="1224"/>
        <w:gridCol w:w="1746"/>
        <w:gridCol w:w="1475"/>
        <w:gridCol w:w="2307"/>
        <w:gridCol w:w="3573"/>
      </w:tblGrid>
      <w:tr w:rsidR="00F47D50" w:rsidRPr="000633AD" w:rsidTr="00AC64D3">
        <w:trPr>
          <w:trHeight w:val="440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F47D50" w:rsidRPr="00037976" w:rsidRDefault="00F47D50" w:rsidP="00AC64D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037976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序号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F47D50" w:rsidRPr="00037976" w:rsidRDefault="00F47D50" w:rsidP="00AC64D3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037976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受检单位名称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47D50" w:rsidRPr="00037976" w:rsidRDefault="00F47D50" w:rsidP="00AC64D3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037976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样品名称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47D50" w:rsidRPr="00037976" w:rsidRDefault="00F47D50" w:rsidP="00AC64D3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037976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文字商标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47D50" w:rsidRPr="00037976" w:rsidRDefault="00F47D50" w:rsidP="00AC64D3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037976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型号规格等级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F47D50" w:rsidRPr="00037976" w:rsidRDefault="00F47D50" w:rsidP="00AC64D3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037976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生产日期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F47D50" w:rsidRPr="00037976" w:rsidRDefault="00F47D50" w:rsidP="00AC64D3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037976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（标称）生产单位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F47D50" w:rsidRPr="00037976" w:rsidRDefault="00F47D50" w:rsidP="00AC64D3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037976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不合格项目</w:t>
            </w:r>
          </w:p>
        </w:tc>
      </w:tr>
      <w:tr w:rsidR="00F47D50" w:rsidRPr="000633AD" w:rsidTr="00AC64D3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F47D50" w:rsidRPr="00037976" w:rsidRDefault="00F47D50" w:rsidP="00AC64D3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037976">
              <w:rPr>
                <w:rFonts w:ascii="仿宋_GB2312" w:eastAsia="仿宋_GB2312" w:hAnsi="Calibri" w:hint="eastAsia"/>
                <w:color w:val="000000"/>
                <w:szCs w:val="21"/>
              </w:rPr>
              <w:t>1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F47D50" w:rsidRPr="00037976" w:rsidRDefault="00F47D50" w:rsidP="00AC64D3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037976">
              <w:rPr>
                <w:rFonts w:ascii="仿宋_GB2312" w:eastAsia="仿宋_GB2312" w:hAnsi="Calibri" w:hint="eastAsia"/>
                <w:color w:val="000000"/>
                <w:szCs w:val="21"/>
              </w:rPr>
              <w:t>深圳家乐福商业有限公司西乡店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47D50" w:rsidRPr="00037976" w:rsidRDefault="00F47D50" w:rsidP="00AC64D3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037976">
              <w:rPr>
                <w:rFonts w:ascii="仿宋_GB2312" w:eastAsia="仿宋_GB2312" w:hAnsi="Calibri" w:hint="eastAsia"/>
                <w:color w:val="000000"/>
                <w:szCs w:val="21"/>
              </w:rPr>
              <w:t>落地扇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47D50" w:rsidRPr="00037976" w:rsidRDefault="00F47D50" w:rsidP="00AC64D3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037976">
              <w:rPr>
                <w:rFonts w:ascii="仿宋_GB2312" w:eastAsia="仿宋_GB2312" w:hAnsi="Calibri" w:hint="eastAsia"/>
                <w:color w:val="000000"/>
                <w:szCs w:val="21"/>
              </w:rPr>
              <w:t>明</w:t>
            </w:r>
            <w:proofErr w:type="gramStart"/>
            <w:r w:rsidRPr="00037976">
              <w:rPr>
                <w:rFonts w:ascii="仿宋_GB2312" w:eastAsia="仿宋_GB2312" w:hAnsi="Calibri" w:hint="eastAsia"/>
                <w:color w:val="000000"/>
                <w:szCs w:val="21"/>
              </w:rPr>
              <w:t>滔</w:t>
            </w:r>
            <w:proofErr w:type="gramEnd"/>
          </w:p>
        </w:tc>
        <w:tc>
          <w:tcPr>
            <w:tcW w:w="1746" w:type="dxa"/>
            <w:shd w:val="clear" w:color="auto" w:fill="auto"/>
            <w:vAlign w:val="center"/>
          </w:tcPr>
          <w:p w:rsidR="00F47D50" w:rsidRPr="00037976" w:rsidRDefault="00F47D50" w:rsidP="00AC64D3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037976">
              <w:rPr>
                <w:rFonts w:ascii="仿宋_GB2312" w:eastAsia="仿宋_GB2312" w:hAnsi="Calibri" w:hint="eastAsia"/>
                <w:color w:val="000000"/>
                <w:szCs w:val="21"/>
              </w:rPr>
              <w:t>FS-40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F47D50" w:rsidRPr="00037976" w:rsidRDefault="00F47D50" w:rsidP="00AC64D3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037976">
              <w:rPr>
                <w:rFonts w:ascii="仿宋_GB2312" w:eastAsia="仿宋_GB2312" w:hAnsi="Calibri" w:hint="eastAsia"/>
                <w:color w:val="000000"/>
                <w:szCs w:val="21"/>
              </w:rPr>
              <w:t>/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F47D50" w:rsidRPr="00037976" w:rsidRDefault="00F47D50" w:rsidP="00AC64D3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037976">
              <w:rPr>
                <w:rFonts w:ascii="仿宋_GB2312" w:eastAsia="仿宋_GB2312" w:hAnsi="Calibri" w:hint="eastAsia"/>
                <w:color w:val="000000"/>
                <w:szCs w:val="21"/>
              </w:rPr>
              <w:t>佛山市南海明</w:t>
            </w:r>
            <w:proofErr w:type="gramStart"/>
            <w:r w:rsidRPr="00037976">
              <w:rPr>
                <w:rFonts w:ascii="仿宋_GB2312" w:eastAsia="仿宋_GB2312" w:hAnsi="Calibri" w:hint="eastAsia"/>
                <w:color w:val="000000"/>
                <w:szCs w:val="21"/>
              </w:rPr>
              <w:t>滔</w:t>
            </w:r>
            <w:proofErr w:type="gramEnd"/>
            <w:r w:rsidRPr="00037976">
              <w:rPr>
                <w:rFonts w:ascii="仿宋_GB2312" w:eastAsia="仿宋_GB2312" w:hAnsi="Calibri" w:hint="eastAsia"/>
                <w:color w:val="000000"/>
                <w:szCs w:val="21"/>
              </w:rPr>
              <w:t>电器有限公司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F47D50" w:rsidRPr="00037976" w:rsidRDefault="00F47D50" w:rsidP="00AC64D3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037976">
              <w:rPr>
                <w:rFonts w:ascii="仿宋_GB2312" w:eastAsia="仿宋_GB2312" w:hAnsi="Calibri" w:hint="eastAsia"/>
                <w:color w:val="000000"/>
                <w:szCs w:val="21"/>
              </w:rPr>
              <w:t>1.对触及带电部件的防护；2.稳定性和机械危险；3.结构；4.内部布线；5.电源连接和外部软线；6.外部导线用接线端子。</w:t>
            </w:r>
          </w:p>
        </w:tc>
      </w:tr>
      <w:tr w:rsidR="00F47D50" w:rsidRPr="000633AD" w:rsidTr="00AC64D3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F47D50" w:rsidRPr="00037976" w:rsidRDefault="00F47D50" w:rsidP="00AC64D3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037976">
              <w:rPr>
                <w:rFonts w:ascii="仿宋_GB2312" w:eastAsia="仿宋_GB2312" w:hAnsi="Calibri"/>
                <w:color w:val="000000"/>
                <w:szCs w:val="21"/>
              </w:rPr>
              <w:t>2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F47D50" w:rsidRPr="00037976" w:rsidRDefault="00F47D50" w:rsidP="00AC64D3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037976">
              <w:rPr>
                <w:rFonts w:ascii="仿宋_GB2312" w:eastAsia="仿宋_GB2312" w:hAnsi="Calibri" w:hint="eastAsia"/>
                <w:color w:val="000000"/>
                <w:szCs w:val="21"/>
              </w:rPr>
              <w:t>新</w:t>
            </w:r>
            <w:proofErr w:type="gramStart"/>
            <w:r w:rsidRPr="00037976">
              <w:rPr>
                <w:rFonts w:ascii="仿宋_GB2312" w:eastAsia="仿宋_GB2312" w:hAnsi="Calibri" w:hint="eastAsia"/>
                <w:color w:val="000000"/>
                <w:szCs w:val="21"/>
              </w:rPr>
              <w:t>一</w:t>
            </w:r>
            <w:proofErr w:type="gramEnd"/>
            <w:r w:rsidRPr="00037976">
              <w:rPr>
                <w:rFonts w:ascii="仿宋_GB2312" w:eastAsia="仿宋_GB2312" w:hAnsi="Calibri" w:hint="eastAsia"/>
                <w:color w:val="000000"/>
                <w:szCs w:val="21"/>
              </w:rPr>
              <w:t>佳超市有限公司碧海蓝天商场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47D50" w:rsidRPr="00037976" w:rsidRDefault="00F47D50" w:rsidP="00AC64D3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037976">
              <w:rPr>
                <w:rFonts w:ascii="仿宋_GB2312" w:eastAsia="仿宋_GB2312" w:hAnsi="Calibri" w:hint="eastAsia"/>
                <w:color w:val="000000"/>
                <w:szCs w:val="21"/>
              </w:rPr>
              <w:t>豪华落地扇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47D50" w:rsidRPr="00037976" w:rsidRDefault="00F47D50" w:rsidP="00AC64D3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037976">
              <w:rPr>
                <w:rFonts w:ascii="仿宋_GB2312" w:eastAsia="仿宋_GB2312" w:hAnsi="Calibri" w:hint="eastAsia"/>
                <w:color w:val="000000"/>
                <w:szCs w:val="21"/>
              </w:rPr>
              <w:t>广州万宝集团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47D50" w:rsidRPr="00037976" w:rsidRDefault="00F47D50" w:rsidP="00AC64D3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037976">
              <w:rPr>
                <w:rFonts w:ascii="仿宋_GB2312" w:eastAsia="仿宋_GB2312" w:hAnsi="Calibri" w:hint="eastAsia"/>
                <w:color w:val="000000"/>
                <w:szCs w:val="21"/>
              </w:rPr>
              <w:t>FS-40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F47D50" w:rsidRPr="00037976" w:rsidRDefault="00F47D50" w:rsidP="00AC64D3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037976">
              <w:rPr>
                <w:rFonts w:ascii="仿宋_GB2312" w:eastAsia="仿宋_GB2312" w:hAnsi="Calibri" w:hint="eastAsia"/>
                <w:color w:val="000000"/>
                <w:szCs w:val="21"/>
              </w:rPr>
              <w:t>2015/4/21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F47D50" w:rsidRPr="00037976" w:rsidRDefault="00F47D50" w:rsidP="00AC64D3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037976">
              <w:rPr>
                <w:rFonts w:ascii="仿宋_GB2312" w:eastAsia="仿宋_GB2312" w:hAnsi="Calibri" w:hint="eastAsia"/>
                <w:color w:val="000000"/>
                <w:szCs w:val="21"/>
              </w:rPr>
              <w:t>佛山市南海欧科电器有限公司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F47D50" w:rsidRPr="00037976" w:rsidRDefault="00F47D50" w:rsidP="00AC64D3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037976">
              <w:rPr>
                <w:rFonts w:ascii="仿宋_GB2312" w:eastAsia="仿宋_GB2312" w:hAnsi="Calibri" w:hint="eastAsia"/>
                <w:color w:val="000000"/>
                <w:szCs w:val="21"/>
              </w:rPr>
              <w:t>1.对触及带电部件的防护；2.结构；3.电源连接和外部软线；4.外部导线用接线端子。</w:t>
            </w:r>
          </w:p>
        </w:tc>
      </w:tr>
      <w:tr w:rsidR="00F47D50" w:rsidRPr="000633AD" w:rsidTr="00AC64D3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F47D50" w:rsidRPr="00037976" w:rsidRDefault="00F47D50" w:rsidP="00AC64D3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037976">
              <w:rPr>
                <w:rFonts w:ascii="仿宋_GB2312" w:eastAsia="仿宋_GB2312" w:hAnsi="Calibri"/>
                <w:color w:val="000000"/>
                <w:szCs w:val="21"/>
              </w:rPr>
              <w:t>3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F47D50" w:rsidRPr="00037976" w:rsidRDefault="00F47D50" w:rsidP="00AC64D3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037976">
              <w:rPr>
                <w:rFonts w:ascii="仿宋_GB2312" w:eastAsia="仿宋_GB2312" w:hAnsi="Calibri" w:hint="eastAsia"/>
                <w:color w:val="000000"/>
                <w:szCs w:val="21"/>
              </w:rPr>
              <w:t>新</w:t>
            </w:r>
            <w:proofErr w:type="gramStart"/>
            <w:r w:rsidRPr="00037976">
              <w:rPr>
                <w:rFonts w:ascii="仿宋_GB2312" w:eastAsia="仿宋_GB2312" w:hAnsi="Calibri" w:hint="eastAsia"/>
                <w:color w:val="000000"/>
                <w:szCs w:val="21"/>
              </w:rPr>
              <w:t>一</w:t>
            </w:r>
            <w:proofErr w:type="gramEnd"/>
            <w:r w:rsidRPr="00037976">
              <w:rPr>
                <w:rFonts w:ascii="仿宋_GB2312" w:eastAsia="仿宋_GB2312" w:hAnsi="Calibri" w:hint="eastAsia"/>
                <w:color w:val="000000"/>
                <w:szCs w:val="21"/>
              </w:rPr>
              <w:t>佳超市有限公司信义商场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47D50" w:rsidRPr="00037976" w:rsidRDefault="00F47D50" w:rsidP="00AC64D3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037976">
              <w:rPr>
                <w:rFonts w:ascii="仿宋_GB2312" w:eastAsia="仿宋_GB2312" w:hAnsi="Calibri" w:hint="eastAsia"/>
                <w:color w:val="000000"/>
                <w:szCs w:val="21"/>
              </w:rPr>
              <w:t>台扇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47D50" w:rsidRPr="00037976" w:rsidRDefault="00F47D50" w:rsidP="00AC64D3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proofErr w:type="spellStart"/>
            <w:r w:rsidRPr="00037976">
              <w:rPr>
                <w:rFonts w:ascii="仿宋_GB2312" w:eastAsia="仿宋_GB2312" w:hAnsi="Calibri" w:hint="eastAsia"/>
                <w:color w:val="000000"/>
                <w:szCs w:val="21"/>
              </w:rPr>
              <w:t>Wanbo</w:t>
            </w:r>
            <w:proofErr w:type="spellEnd"/>
          </w:p>
        </w:tc>
        <w:tc>
          <w:tcPr>
            <w:tcW w:w="1746" w:type="dxa"/>
            <w:shd w:val="clear" w:color="auto" w:fill="auto"/>
            <w:vAlign w:val="center"/>
          </w:tcPr>
          <w:p w:rsidR="00F47D50" w:rsidRPr="00037976" w:rsidRDefault="00F47D50" w:rsidP="00AC64D3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037976">
              <w:rPr>
                <w:rFonts w:ascii="仿宋_GB2312" w:eastAsia="仿宋_GB2312" w:hAnsi="Calibri" w:hint="eastAsia"/>
                <w:color w:val="000000"/>
                <w:szCs w:val="21"/>
              </w:rPr>
              <w:t>FT-30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F47D50" w:rsidRPr="00037976" w:rsidRDefault="00F47D50" w:rsidP="00AC64D3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037976">
              <w:rPr>
                <w:rFonts w:ascii="仿宋_GB2312" w:eastAsia="仿宋_GB2312" w:hAnsi="Calibri" w:hint="eastAsia"/>
                <w:color w:val="000000"/>
                <w:szCs w:val="21"/>
              </w:rPr>
              <w:t>2016/2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F47D50" w:rsidRPr="00037976" w:rsidRDefault="00F47D50" w:rsidP="00AC64D3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037976">
              <w:rPr>
                <w:rFonts w:ascii="仿宋_GB2312" w:eastAsia="仿宋_GB2312" w:hAnsi="Calibri" w:hint="eastAsia"/>
                <w:color w:val="000000"/>
                <w:szCs w:val="21"/>
              </w:rPr>
              <w:t>佛山市凯迪电器有限公司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F47D50" w:rsidRPr="00037976" w:rsidRDefault="00F47D50" w:rsidP="00AC64D3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037976">
              <w:rPr>
                <w:rFonts w:ascii="仿宋_GB2312" w:eastAsia="仿宋_GB2312" w:hAnsi="Calibri" w:hint="eastAsia"/>
                <w:color w:val="000000"/>
                <w:szCs w:val="21"/>
              </w:rPr>
              <w:t>稳定性和机械危险</w:t>
            </w:r>
          </w:p>
        </w:tc>
      </w:tr>
    </w:tbl>
    <w:p w:rsidR="00F47D50" w:rsidRDefault="00F47D50" w:rsidP="00F47D50"/>
    <w:p w:rsidR="00665316" w:rsidRDefault="00665316"/>
    <w:sectPr w:rsidR="00665316" w:rsidSect="00037976">
      <w:pgSz w:w="16838" w:h="11906" w:orient="landscape"/>
      <w:pgMar w:top="1797" w:right="1440" w:bottom="1276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3E2" w:rsidRDefault="006823E2" w:rsidP="00F47D50">
      <w:r>
        <w:separator/>
      </w:r>
    </w:p>
  </w:endnote>
  <w:endnote w:type="continuationSeparator" w:id="0">
    <w:p w:rsidR="006823E2" w:rsidRDefault="006823E2" w:rsidP="00F47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3E2" w:rsidRDefault="006823E2" w:rsidP="00F47D50">
      <w:r>
        <w:separator/>
      </w:r>
    </w:p>
  </w:footnote>
  <w:footnote w:type="continuationSeparator" w:id="0">
    <w:p w:rsidR="006823E2" w:rsidRDefault="006823E2" w:rsidP="00F47D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D50"/>
    <w:rsid w:val="00665316"/>
    <w:rsid w:val="006823E2"/>
    <w:rsid w:val="00F4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7D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7D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7D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7D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>Microsoft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2016-09-18T08:56:00Z</dcterms:created>
  <dcterms:modified xsi:type="dcterms:W3CDTF">2016-09-18T08:56:00Z</dcterms:modified>
</cp:coreProperties>
</file>