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0E" w:rsidRPr="00611787" w:rsidRDefault="0016280E" w:rsidP="0016280E">
      <w:pPr>
        <w:widowControl/>
        <w:jc w:val="left"/>
        <w:rPr>
          <w:rFonts w:ascii="黑体" w:eastAsia="黑体" w:hAnsi="黑体" w:cs="Times New Roman"/>
          <w:sz w:val="28"/>
          <w:szCs w:val="28"/>
        </w:rPr>
      </w:pPr>
      <w:r w:rsidRPr="00611787">
        <w:rPr>
          <w:rFonts w:ascii="黑体" w:eastAsia="黑体" w:hAnsi="黑体" w:cs="Times New Roman" w:hint="eastAsia"/>
          <w:sz w:val="28"/>
          <w:szCs w:val="28"/>
        </w:rPr>
        <w:t>附件1：</w:t>
      </w:r>
    </w:p>
    <w:p w:rsidR="0016280E" w:rsidRPr="00611787" w:rsidRDefault="0016280E" w:rsidP="0016280E">
      <w:pPr>
        <w:widowControl/>
        <w:jc w:val="center"/>
        <w:rPr>
          <w:rFonts w:ascii="黑体" w:eastAsia="黑体" w:hAnsi="黑体" w:cs="Times New Roman"/>
          <w:sz w:val="28"/>
          <w:szCs w:val="28"/>
        </w:rPr>
      </w:pPr>
      <w:r w:rsidRPr="00611787">
        <w:rPr>
          <w:rFonts w:ascii="黑体" w:eastAsia="黑体" w:hAnsi="黑体" w:cs="Times New Roman" w:hint="eastAsia"/>
          <w:sz w:val="28"/>
          <w:szCs w:val="28"/>
        </w:rPr>
        <w:t>2017年深圳市电吹风产品质量监督抽查未发现不合格项目产品及企业名单</w:t>
      </w:r>
    </w:p>
    <w:tbl>
      <w:tblPr>
        <w:tblW w:w="14966" w:type="dxa"/>
        <w:jc w:val="center"/>
        <w:tblLayout w:type="fixed"/>
        <w:tblLook w:val="04A0"/>
      </w:tblPr>
      <w:tblGrid>
        <w:gridCol w:w="824"/>
        <w:gridCol w:w="3076"/>
        <w:gridCol w:w="1602"/>
        <w:gridCol w:w="1311"/>
        <w:gridCol w:w="1417"/>
        <w:gridCol w:w="1560"/>
        <w:gridCol w:w="3012"/>
        <w:gridCol w:w="2164"/>
      </w:tblGrid>
      <w:tr w:rsidR="0016280E" w:rsidRPr="00611787" w:rsidTr="00A33810">
        <w:trPr>
          <w:trHeight w:val="54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80E" w:rsidRPr="00611787" w:rsidRDefault="0016280E" w:rsidP="00A33810">
            <w:pPr>
              <w:widowControl/>
              <w:jc w:val="center"/>
              <w:rPr>
                <w:rFonts w:ascii="黑体" w:eastAsia="黑体" w:hAnsi="黑体" w:cs="宋体"/>
                <w:kern w:val="0"/>
                <w:sz w:val="22"/>
                <w:szCs w:val="24"/>
              </w:rPr>
            </w:pPr>
            <w:r w:rsidRPr="00611787">
              <w:rPr>
                <w:rFonts w:ascii="黑体" w:eastAsia="黑体" w:hAnsi="黑体" w:cs="宋体" w:hint="eastAsia"/>
                <w:kern w:val="0"/>
                <w:sz w:val="22"/>
                <w:szCs w:val="24"/>
              </w:rPr>
              <w:t>序号</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受检单位名称</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样品名称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标称商标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型号规格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生产日期</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widowControl/>
              <w:jc w:val="center"/>
              <w:rPr>
                <w:rFonts w:ascii="黑体" w:eastAsia="黑体" w:hAnsi="黑体" w:cs="宋体"/>
                <w:kern w:val="0"/>
                <w:sz w:val="22"/>
                <w:szCs w:val="24"/>
              </w:rPr>
            </w:pPr>
            <w:r w:rsidRPr="00611787">
              <w:rPr>
                <w:rFonts w:ascii="黑体" w:eastAsia="黑体" w:hAnsi="黑体" w:cs="宋体" w:hint="eastAsia"/>
                <w:kern w:val="0"/>
                <w:sz w:val="22"/>
                <w:szCs w:val="24"/>
              </w:rPr>
              <w:t>标称生产单位</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报告结论</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深圳伟嘉家电有限公司</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吹发器</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WIK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5579FDCI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深圳伟嘉家电有限公司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吹发器</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WIK</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5436C</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2016/11</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3</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银电实业（深圳）有限公司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巴比丽丝多功能毛发造型器</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proofErr w:type="spellStart"/>
            <w:r w:rsidRPr="00611787">
              <w:rPr>
                <w:rFonts w:ascii="仿宋_GB2312" w:eastAsia="仿宋_GB2312" w:hAnsi="仿宋" w:cs="Times New Roman" w:hint="eastAsia"/>
                <w:color w:val="000000"/>
                <w:sz w:val="22"/>
                <w:szCs w:val="24"/>
              </w:rPr>
              <w:t>BaByliss</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2995CN</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2017/1</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4</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银电实业（深圳）有限公司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负离子伸缩电线式电吹风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proofErr w:type="spellStart"/>
            <w:r w:rsidRPr="00611787">
              <w:rPr>
                <w:rFonts w:ascii="仿宋_GB2312" w:eastAsia="仿宋_GB2312" w:hAnsi="仿宋" w:cs="Times New Roman" w:hint="eastAsia"/>
                <w:color w:val="000000"/>
                <w:sz w:val="22"/>
                <w:szCs w:val="24"/>
              </w:rPr>
              <w:t>BaByliss</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5224CN</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2017/2</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5</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银电实业（深圳）有限公司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巴比丽丝伸缩电线陶瓷离子电吹风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proofErr w:type="spellStart"/>
            <w:r w:rsidRPr="00611787">
              <w:rPr>
                <w:rFonts w:ascii="仿宋_GB2312" w:eastAsia="仿宋_GB2312" w:hAnsi="仿宋" w:cs="Times New Roman" w:hint="eastAsia"/>
                <w:color w:val="000000"/>
                <w:sz w:val="22"/>
                <w:szCs w:val="24"/>
              </w:rPr>
              <w:t>BaByliss</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D371CN</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2017/2</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6</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深圳市瑞沃智能科技有限公司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瑞沃</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PL-178</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2017/4/21</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7</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深圳市瑞沃智能科技有限公司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瑞沃</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V-175</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2017/2/16</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8</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proofErr w:type="gramStart"/>
            <w:r w:rsidRPr="00611787">
              <w:rPr>
                <w:rFonts w:ascii="仿宋_GB2312" w:eastAsia="仿宋_GB2312" w:hAnsi="仿宋" w:cs="Times New Roman" w:hint="eastAsia"/>
                <w:color w:val="000000"/>
                <w:sz w:val="22"/>
                <w:szCs w:val="24"/>
              </w:rPr>
              <w:t>深圳市艾信电器</w:t>
            </w:r>
            <w:proofErr w:type="gramEnd"/>
            <w:r w:rsidRPr="00611787">
              <w:rPr>
                <w:rFonts w:ascii="仿宋_GB2312" w:eastAsia="仿宋_GB2312" w:hAnsi="仿宋" w:cs="Times New Roman" w:hint="eastAsia"/>
                <w:color w:val="000000"/>
                <w:sz w:val="22"/>
                <w:szCs w:val="24"/>
              </w:rPr>
              <w:t>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proofErr w:type="gramStart"/>
            <w:r w:rsidRPr="00611787">
              <w:rPr>
                <w:rFonts w:ascii="仿宋_GB2312" w:eastAsia="仿宋_GB2312" w:hAnsi="仿宋" w:cs="Times New Roman" w:hint="eastAsia"/>
                <w:color w:val="000000"/>
                <w:sz w:val="22"/>
                <w:szCs w:val="24"/>
              </w:rPr>
              <w:t>艾信电吹风</w:t>
            </w:r>
            <w:proofErr w:type="gramEnd"/>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proofErr w:type="gramStart"/>
            <w:r w:rsidRPr="00611787">
              <w:rPr>
                <w:rFonts w:ascii="仿宋_GB2312" w:eastAsia="仿宋_GB2312" w:hAnsi="仿宋" w:cs="Times New Roman" w:hint="eastAsia"/>
                <w:color w:val="000000"/>
                <w:sz w:val="22"/>
                <w:szCs w:val="24"/>
              </w:rPr>
              <w:t>艾信</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AX-8088</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2017/3</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9</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proofErr w:type="gramStart"/>
            <w:r w:rsidRPr="00611787">
              <w:rPr>
                <w:rFonts w:ascii="仿宋_GB2312" w:eastAsia="仿宋_GB2312" w:hAnsi="仿宋" w:cs="Times New Roman" w:hint="eastAsia"/>
                <w:color w:val="000000"/>
                <w:sz w:val="22"/>
                <w:szCs w:val="24"/>
              </w:rPr>
              <w:t>深圳市艾信电器</w:t>
            </w:r>
            <w:proofErr w:type="gramEnd"/>
            <w:r w:rsidRPr="00611787">
              <w:rPr>
                <w:rFonts w:ascii="仿宋_GB2312" w:eastAsia="仿宋_GB2312" w:hAnsi="仿宋" w:cs="Times New Roman" w:hint="eastAsia"/>
                <w:color w:val="000000"/>
                <w:sz w:val="22"/>
                <w:szCs w:val="24"/>
              </w:rPr>
              <w:t>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proofErr w:type="gramStart"/>
            <w:r w:rsidRPr="00611787">
              <w:rPr>
                <w:rFonts w:ascii="仿宋_GB2312" w:eastAsia="仿宋_GB2312" w:hAnsi="仿宋" w:cs="Times New Roman" w:hint="eastAsia"/>
                <w:color w:val="000000"/>
                <w:sz w:val="22"/>
                <w:szCs w:val="24"/>
              </w:rPr>
              <w:t>艾信电吹风</w:t>
            </w:r>
            <w:proofErr w:type="gramEnd"/>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proofErr w:type="gramStart"/>
            <w:r w:rsidRPr="00611787">
              <w:rPr>
                <w:rFonts w:ascii="仿宋_GB2312" w:eastAsia="仿宋_GB2312" w:hAnsi="仿宋" w:cs="Times New Roman" w:hint="eastAsia"/>
                <w:color w:val="000000"/>
                <w:sz w:val="22"/>
                <w:szCs w:val="24"/>
              </w:rPr>
              <w:t>艾信</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AX-8098</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2017/3</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同受检单位</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10</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深圳市国美电器有限公司华强</w:t>
            </w:r>
            <w:proofErr w:type="gramStart"/>
            <w:r w:rsidRPr="00611787">
              <w:rPr>
                <w:rFonts w:ascii="仿宋_GB2312" w:eastAsia="仿宋_GB2312" w:hAnsi="仿宋" w:cs="Times New Roman" w:hint="eastAsia"/>
                <w:color w:val="000000"/>
                <w:sz w:val="22"/>
                <w:szCs w:val="24"/>
              </w:rPr>
              <w:t>港澳城</w:t>
            </w:r>
            <w:proofErr w:type="gramEnd"/>
            <w:r w:rsidRPr="00611787">
              <w:rPr>
                <w:rFonts w:ascii="仿宋_GB2312" w:eastAsia="仿宋_GB2312" w:hAnsi="仿宋" w:cs="Times New Roman" w:hint="eastAsia"/>
                <w:color w:val="000000"/>
                <w:sz w:val="22"/>
                <w:szCs w:val="24"/>
              </w:rPr>
              <w:t>分公司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Panasonic</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EH-NE52</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2016/5/22</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松下万宝美</w:t>
            </w:r>
            <w:proofErr w:type="gramStart"/>
            <w:r w:rsidRPr="00611787">
              <w:rPr>
                <w:rFonts w:ascii="仿宋_GB2312" w:eastAsia="仿宋_GB2312" w:hAnsi="仿宋" w:cs="Times New Roman" w:hint="eastAsia"/>
                <w:color w:val="000000"/>
                <w:sz w:val="22"/>
                <w:szCs w:val="24"/>
              </w:rPr>
              <w:t>健生活</w:t>
            </w:r>
            <w:proofErr w:type="gramEnd"/>
            <w:r w:rsidRPr="00611787">
              <w:rPr>
                <w:rFonts w:ascii="仿宋_GB2312" w:eastAsia="仿宋_GB2312" w:hAnsi="仿宋" w:cs="Times New Roman" w:hint="eastAsia"/>
                <w:color w:val="000000"/>
                <w:sz w:val="22"/>
                <w:szCs w:val="24"/>
              </w:rPr>
              <w:t>电器（广州）有限公司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lastRenderedPageBreak/>
              <w:t>11</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深圳市国美电器有限公司华强</w:t>
            </w:r>
            <w:proofErr w:type="gramStart"/>
            <w:r w:rsidRPr="00611787">
              <w:rPr>
                <w:rFonts w:ascii="仿宋_GB2312" w:eastAsia="仿宋_GB2312" w:hAnsi="仿宋" w:cs="Times New Roman" w:hint="eastAsia"/>
                <w:color w:val="000000"/>
                <w:sz w:val="22"/>
                <w:szCs w:val="24"/>
              </w:rPr>
              <w:t>港澳城</w:t>
            </w:r>
            <w:proofErr w:type="gramEnd"/>
            <w:r w:rsidRPr="00611787">
              <w:rPr>
                <w:rFonts w:ascii="仿宋_GB2312" w:eastAsia="仿宋_GB2312" w:hAnsi="仿宋" w:cs="Times New Roman" w:hint="eastAsia"/>
                <w:color w:val="000000"/>
                <w:sz w:val="22"/>
                <w:szCs w:val="24"/>
              </w:rPr>
              <w:t>分公司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Panasonic</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EH-ND53</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2017/4/15</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松下万宝美</w:t>
            </w:r>
            <w:proofErr w:type="gramStart"/>
            <w:r w:rsidRPr="00611787">
              <w:rPr>
                <w:rFonts w:ascii="仿宋_GB2312" w:eastAsia="仿宋_GB2312" w:hAnsi="仿宋" w:cs="Times New Roman" w:hint="eastAsia"/>
                <w:color w:val="000000"/>
                <w:sz w:val="22"/>
                <w:szCs w:val="24"/>
              </w:rPr>
              <w:t>健生活</w:t>
            </w:r>
            <w:proofErr w:type="gramEnd"/>
            <w:r w:rsidRPr="00611787">
              <w:rPr>
                <w:rFonts w:ascii="仿宋_GB2312" w:eastAsia="仿宋_GB2312" w:hAnsi="仿宋" w:cs="Times New Roman" w:hint="eastAsia"/>
                <w:color w:val="000000"/>
                <w:sz w:val="22"/>
                <w:szCs w:val="24"/>
              </w:rPr>
              <w:t>电器（广州）有限公司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12</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深圳家乐福商业有限公司中心城店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飞利浦电吹风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PHILIPS</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BHC015</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2017/4/21</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飞利浦（中国）投资有限公司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13</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深圳家乐福商业有限公司中心城店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超人</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SF105</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2016/4/11</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上海超人电气有限公司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14</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深圳家乐福商业有限公司中心城店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超人</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SF315</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2016/9/16</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浙江超人科技股份有限公司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15</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深圳沃尔玛百货零售有限公司中山分店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FH6228</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2017/4/14</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上海飞科电器股份有限公司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16</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深圳沃尔玛百货零售有限公司中山分店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飞利浦电吹风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PHILIPS</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BHC010</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2017/1/3</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飞利浦（中国）投资有限公司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17</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深圳沃尔玛百货零售有限公司中山分店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FH6222</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2017/2/17</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上海飞科电器股份有限公司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18</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深圳华润万佳超级市场有限公司华天苑分店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FH6258</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2017/1/2</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上海飞科电器股份有限公司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19</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深圳华润万佳超级市场有限公司华天苑分店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FH6229</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2017/1/17</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上海飞科电器股份有限公司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20</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深圳家乐福商业有限公司保利店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超人</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SF392</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2016/3/1</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上海超人电气有限公司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21</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深圳家乐福商业有限公司保利店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飞利浦电吹风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PHILIPS</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BHC019</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2016/7/8</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飞利浦（中国）投资有限公司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22</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华润万家有限公司</w:t>
            </w:r>
            <w:proofErr w:type="gramStart"/>
            <w:r w:rsidRPr="00611787">
              <w:rPr>
                <w:rFonts w:ascii="仿宋_GB2312" w:eastAsia="仿宋_GB2312" w:hAnsi="仿宋" w:cs="Times New Roman" w:hint="eastAsia"/>
                <w:color w:val="000000"/>
                <w:sz w:val="22"/>
                <w:szCs w:val="24"/>
              </w:rPr>
              <w:t>西丽店</w:t>
            </w:r>
            <w:proofErr w:type="gramEnd"/>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奔腾</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PH8806</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2015/10/30</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上海奔腾电工有限公司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23</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华润万家有限公司</w:t>
            </w:r>
            <w:proofErr w:type="gramStart"/>
            <w:r w:rsidRPr="00611787">
              <w:rPr>
                <w:rFonts w:ascii="仿宋_GB2312" w:eastAsia="仿宋_GB2312" w:hAnsi="仿宋" w:cs="Times New Roman" w:hint="eastAsia"/>
                <w:color w:val="000000"/>
                <w:sz w:val="22"/>
                <w:szCs w:val="24"/>
              </w:rPr>
              <w:t>西丽店</w:t>
            </w:r>
            <w:proofErr w:type="gramEnd"/>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奔腾</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PH1602</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上海奔腾电工有限公司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lastRenderedPageBreak/>
              <w:t>24</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天虹商场股份有限公司南山常兴天虹商场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Panasonic</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EH-ND41</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2016/11/5</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松下万宝美</w:t>
            </w:r>
            <w:proofErr w:type="gramStart"/>
            <w:r w:rsidRPr="00611787">
              <w:rPr>
                <w:rFonts w:ascii="仿宋_GB2312" w:eastAsia="仿宋_GB2312" w:hAnsi="仿宋" w:cs="Times New Roman" w:hint="eastAsia"/>
                <w:color w:val="000000"/>
                <w:sz w:val="22"/>
                <w:szCs w:val="24"/>
              </w:rPr>
              <w:t>健生活</w:t>
            </w:r>
            <w:proofErr w:type="gramEnd"/>
            <w:r w:rsidRPr="00611787">
              <w:rPr>
                <w:rFonts w:ascii="仿宋_GB2312" w:eastAsia="仿宋_GB2312" w:hAnsi="仿宋" w:cs="Times New Roman" w:hint="eastAsia"/>
                <w:color w:val="000000"/>
                <w:sz w:val="22"/>
                <w:szCs w:val="24"/>
              </w:rPr>
              <w:t>电器（广州）有限公司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25</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天虹商场股份有限公司南山常兴天虹商场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BRAUN</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3531</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广州宝洁有限公司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26</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天虹商场股份有限公司南山常兴天虹商场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BRAUN</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3527</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广州宝洁有限公司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27</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深圳市人人</w:t>
            </w:r>
            <w:proofErr w:type="gramStart"/>
            <w:r w:rsidRPr="00611787">
              <w:rPr>
                <w:rFonts w:ascii="仿宋_GB2312" w:eastAsia="仿宋_GB2312" w:hAnsi="仿宋" w:cs="Times New Roman" w:hint="eastAsia"/>
                <w:color w:val="000000"/>
                <w:sz w:val="22"/>
                <w:szCs w:val="24"/>
              </w:rPr>
              <w:t>乐商业</w:t>
            </w:r>
            <w:proofErr w:type="gramEnd"/>
            <w:r w:rsidRPr="00611787">
              <w:rPr>
                <w:rFonts w:ascii="仿宋_GB2312" w:eastAsia="仿宋_GB2312" w:hAnsi="仿宋" w:cs="Times New Roman" w:hint="eastAsia"/>
                <w:color w:val="000000"/>
                <w:sz w:val="22"/>
                <w:szCs w:val="24"/>
              </w:rPr>
              <w:t>有限公司南油购物广场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PHILIPS</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BHC111</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2016/8/1</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飞利浦（中国）投资有限公司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28</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深圳市苏</w:t>
            </w:r>
            <w:proofErr w:type="gramStart"/>
            <w:r w:rsidRPr="00611787">
              <w:rPr>
                <w:rFonts w:ascii="仿宋_GB2312" w:eastAsia="仿宋_GB2312" w:hAnsi="仿宋" w:cs="Times New Roman" w:hint="eastAsia"/>
                <w:color w:val="000000"/>
                <w:sz w:val="22"/>
                <w:szCs w:val="24"/>
              </w:rPr>
              <w:t>宁云商销售</w:t>
            </w:r>
            <w:proofErr w:type="gramEnd"/>
            <w:r w:rsidRPr="00611787">
              <w:rPr>
                <w:rFonts w:ascii="仿宋_GB2312" w:eastAsia="仿宋_GB2312" w:hAnsi="仿宋" w:cs="Times New Roman" w:hint="eastAsia"/>
                <w:color w:val="000000"/>
                <w:sz w:val="22"/>
                <w:szCs w:val="24"/>
              </w:rPr>
              <w:t>有限公司横</w:t>
            </w:r>
            <w:proofErr w:type="gramStart"/>
            <w:r w:rsidRPr="00611787">
              <w:rPr>
                <w:rFonts w:ascii="仿宋_GB2312" w:eastAsia="仿宋_GB2312" w:hAnsi="仿宋" w:cs="Times New Roman" w:hint="eastAsia"/>
                <w:color w:val="000000"/>
                <w:sz w:val="22"/>
                <w:szCs w:val="24"/>
              </w:rPr>
              <w:t>岗志健广场店</w:t>
            </w:r>
            <w:proofErr w:type="gramEnd"/>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FH6255</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上海飞科电器股份有限公司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29</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深圳市益群实业有限公司横岗电器商场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康夫电吹风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康夫</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KF-5115</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2017/2/12</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广东华能达电器有限公司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30</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沃尔玛（深圳）百货有限公司龙华人民南路分店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飞科</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FH6231</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2017/4/5</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上海飞科电器股份有限公司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31</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沃尔玛（深圳）百货有限公司龙华人民南路分店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飞利浦</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BHD009</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2016/10/24</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飞利浦（中国）投资有限公司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16280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80E" w:rsidRPr="00611787" w:rsidRDefault="0016280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32</w:t>
            </w:r>
          </w:p>
        </w:tc>
        <w:tc>
          <w:tcPr>
            <w:tcW w:w="3076"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深圳市大润</w:t>
            </w:r>
            <w:proofErr w:type="gramStart"/>
            <w:r w:rsidRPr="00611787">
              <w:rPr>
                <w:rFonts w:ascii="仿宋_GB2312" w:eastAsia="仿宋_GB2312" w:hAnsi="仿宋" w:cs="Times New Roman" w:hint="eastAsia"/>
                <w:color w:val="000000"/>
                <w:sz w:val="22"/>
                <w:szCs w:val="24"/>
              </w:rPr>
              <w:t>发商业</w:t>
            </w:r>
            <w:proofErr w:type="gramEnd"/>
            <w:r w:rsidRPr="00611787">
              <w:rPr>
                <w:rFonts w:ascii="仿宋_GB2312" w:eastAsia="仿宋_GB2312" w:hAnsi="仿宋" w:cs="Times New Roman" w:hint="eastAsia"/>
                <w:color w:val="000000"/>
                <w:sz w:val="22"/>
                <w:szCs w:val="24"/>
              </w:rPr>
              <w:t>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电吹风</w:t>
            </w:r>
          </w:p>
        </w:tc>
        <w:tc>
          <w:tcPr>
            <w:tcW w:w="1311"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康夫</w:t>
            </w:r>
          </w:p>
        </w:tc>
        <w:tc>
          <w:tcPr>
            <w:tcW w:w="1417"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KF-3046</w:t>
            </w:r>
          </w:p>
        </w:tc>
        <w:tc>
          <w:tcPr>
            <w:tcW w:w="1560"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2017/3/16</w:t>
            </w:r>
          </w:p>
        </w:tc>
        <w:tc>
          <w:tcPr>
            <w:tcW w:w="3012" w:type="dxa"/>
            <w:tcBorders>
              <w:top w:val="single" w:sz="4" w:space="0" w:color="auto"/>
              <w:left w:val="nil"/>
              <w:bottom w:val="single" w:sz="4" w:space="0" w:color="auto"/>
              <w:right w:val="single" w:sz="4" w:space="0" w:color="auto"/>
            </w:tcBorders>
            <w:shd w:val="clear" w:color="auto" w:fill="auto"/>
            <w:vAlign w:val="center"/>
          </w:tcPr>
          <w:p w:rsidR="0016280E" w:rsidRPr="00611787" w:rsidRDefault="0016280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广东华能达电器有限公司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16280E" w:rsidRPr="00611787" w:rsidRDefault="0016280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bl>
    <w:p w:rsidR="0016280E" w:rsidRPr="00611787" w:rsidRDefault="0016280E" w:rsidP="0016280E">
      <w:pPr>
        <w:rPr>
          <w:rFonts w:ascii="宋体" w:eastAsia="宋体" w:hAnsi="宋体" w:cs="Times New Roman"/>
          <w:sz w:val="24"/>
          <w:szCs w:val="24"/>
        </w:rPr>
        <w:sectPr w:rsidR="0016280E" w:rsidRPr="00611787" w:rsidSect="002777CA">
          <w:pgSz w:w="16838" w:h="11906" w:orient="landscape"/>
          <w:pgMar w:top="851" w:right="1440" w:bottom="1800" w:left="1440" w:header="851" w:footer="992" w:gutter="0"/>
          <w:cols w:space="425"/>
          <w:docGrid w:type="lines" w:linePitch="312"/>
        </w:sectPr>
      </w:pPr>
    </w:p>
    <w:p w:rsidR="002F4291" w:rsidRDefault="002F4291"/>
    <w:sectPr w:rsidR="002F4291" w:rsidSect="002F4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BA" w:rsidRDefault="00E362BA" w:rsidP="0016280E">
      <w:r>
        <w:separator/>
      </w:r>
    </w:p>
  </w:endnote>
  <w:endnote w:type="continuationSeparator" w:id="0">
    <w:p w:rsidR="00E362BA" w:rsidRDefault="00E362BA" w:rsidP="00162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BA" w:rsidRDefault="00E362BA" w:rsidP="0016280E">
      <w:r>
        <w:separator/>
      </w:r>
    </w:p>
  </w:footnote>
  <w:footnote w:type="continuationSeparator" w:id="0">
    <w:p w:rsidR="00E362BA" w:rsidRDefault="00E362BA" w:rsidP="00162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80E"/>
    <w:rsid w:val="0016280E"/>
    <w:rsid w:val="002F4291"/>
    <w:rsid w:val="00E36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2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280E"/>
    <w:rPr>
      <w:sz w:val="18"/>
      <w:szCs w:val="18"/>
    </w:rPr>
  </w:style>
  <w:style w:type="paragraph" w:styleId="a4">
    <w:name w:val="footer"/>
    <w:basedOn w:val="a"/>
    <w:link w:val="Char0"/>
    <w:uiPriority w:val="99"/>
    <w:semiHidden/>
    <w:unhideWhenUsed/>
    <w:rsid w:val="001628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28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1876</Characters>
  <Application>Microsoft Office Word</Application>
  <DocSecurity>0</DocSecurity>
  <Lines>15</Lines>
  <Paragraphs>4</Paragraphs>
  <ScaleCrop>false</ScaleCrop>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2017-11-16T07:50:00Z</dcterms:created>
  <dcterms:modified xsi:type="dcterms:W3CDTF">2017-11-16T07:50:00Z</dcterms:modified>
</cp:coreProperties>
</file>