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360" w:lineRule="auto"/>
        <w:jc w:val="center"/>
        <w:rPr>
          <w:rFonts w:ascii="仿宋_GB2312" w:hAnsi="仿宋_GB2312" w:eastAsia="仿宋_GB2312" w:cs="Times New Roman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：国内具备欧盟公告机构口罩等业务资质的认证机构名录</w:t>
      </w:r>
    </w:p>
    <w:bookmarkEnd w:id="0"/>
    <w:tbl>
      <w:tblPr>
        <w:tblStyle w:val="2"/>
        <w:tblW w:w="852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3310"/>
        <w:gridCol w:w="4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" w:type="dxa"/>
          </w:tcPr>
          <w:p>
            <w:pPr>
              <w:spacing w:beforeLines="50" w:afterLines="50" w:line="360" w:lineRule="auto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序号</w:t>
            </w:r>
          </w:p>
        </w:tc>
        <w:tc>
          <w:tcPr>
            <w:tcW w:w="3310" w:type="dxa"/>
          </w:tcPr>
          <w:p>
            <w:pPr>
              <w:spacing w:beforeLines="50" w:afterLines="50" w:line="360" w:lineRule="auto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机构名称</w:t>
            </w:r>
          </w:p>
        </w:tc>
        <w:tc>
          <w:tcPr>
            <w:tcW w:w="4256" w:type="dxa"/>
          </w:tcPr>
          <w:p>
            <w:pPr>
              <w:spacing w:beforeLines="50" w:afterLines="50" w:line="360" w:lineRule="auto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业务领域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" w:type="dxa"/>
          </w:tcPr>
          <w:p>
            <w:pPr>
              <w:spacing w:beforeLines="50" w:afterLines="50" w:line="360" w:lineRule="auto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3310" w:type="dxa"/>
          </w:tcPr>
          <w:p>
            <w:pPr>
              <w:spacing w:beforeLines="50" w:afterLines="50" w:line="360" w:lineRule="auto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通标标准技术服务有限公司（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SGS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</w:tc>
        <w:tc>
          <w:tcPr>
            <w:tcW w:w="4256" w:type="dxa"/>
          </w:tcPr>
          <w:p>
            <w:pPr>
              <w:spacing w:beforeLines="50" w:afterLines="50" w:line="360" w:lineRule="auto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个人防护口罩、医用口罩、医用防护服、一次性医用手套、静脉采血针、绷带、护目镜、消毒液、洗手液、体温枪、电子体温计、耳温枪、体温筛查仪、呼吸机、血氧仪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" w:type="dxa"/>
          </w:tcPr>
          <w:p>
            <w:pPr>
              <w:spacing w:beforeLines="50" w:afterLines="50" w:line="360" w:lineRule="auto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3310" w:type="dxa"/>
          </w:tcPr>
          <w:p>
            <w:pPr>
              <w:spacing w:beforeLines="50" w:afterLines="50" w:line="360" w:lineRule="auto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莱茵检测认证服务（中国）有限公司</w:t>
            </w:r>
          </w:p>
        </w:tc>
        <w:tc>
          <w:tcPr>
            <w:tcW w:w="4256" w:type="dxa"/>
          </w:tcPr>
          <w:p>
            <w:pPr>
              <w:spacing w:beforeLines="50" w:afterLines="50" w:line="360" w:lineRule="auto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医用口罩、医用防护服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" w:type="dxa"/>
          </w:tcPr>
          <w:p>
            <w:pPr>
              <w:spacing w:beforeLines="50" w:afterLines="50" w:line="360" w:lineRule="auto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3310" w:type="dxa"/>
          </w:tcPr>
          <w:p>
            <w:pPr>
              <w:spacing w:beforeLines="50" w:afterLines="50" w:line="360" w:lineRule="auto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上海天祥质量技术服务有限公司</w:t>
            </w:r>
          </w:p>
        </w:tc>
        <w:tc>
          <w:tcPr>
            <w:tcW w:w="4256" w:type="dxa"/>
          </w:tcPr>
          <w:p>
            <w:pPr>
              <w:spacing w:beforeLines="50" w:afterLines="50" w:line="360" w:lineRule="auto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护目镜、消毒液、洗手液、医用口罩、个人防护服、手持数位红外线测温仪、医用高真空抽吸装置、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ICU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呼吸器、红外线医用体温计、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Multipara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监视器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-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高阶、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Multipara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监视器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-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低阶、携带式呼吸器、成人与儿童用呼吸器、便携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X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光机、灭菌紫外灯、医疗器械单一审核方案（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MDSAP)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" w:type="dxa"/>
          </w:tcPr>
          <w:p>
            <w:pPr>
              <w:spacing w:beforeLines="50" w:afterLines="50" w:line="360" w:lineRule="auto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3310" w:type="dxa"/>
          </w:tcPr>
          <w:p>
            <w:pPr>
              <w:spacing w:beforeLines="50" w:afterLines="50" w:line="360" w:lineRule="auto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南德认证检测（中国）有限公司</w:t>
            </w:r>
          </w:p>
        </w:tc>
        <w:tc>
          <w:tcPr>
            <w:tcW w:w="4256" w:type="dxa"/>
          </w:tcPr>
          <w:p>
            <w:pPr>
              <w:spacing w:beforeLines="50" w:afterLines="50" w:line="360" w:lineRule="auto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医用口罩、医用手套、医用防护服、手术衣、体温测量设备、呼吸机、血氧仪等产品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" w:type="dxa"/>
          </w:tcPr>
          <w:p>
            <w:pPr>
              <w:spacing w:beforeLines="50" w:afterLines="50" w:line="360" w:lineRule="auto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3310" w:type="dxa"/>
          </w:tcPr>
          <w:p>
            <w:pPr>
              <w:spacing w:beforeLines="50" w:afterLines="50" w:line="360" w:lineRule="auto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德凯质量认证（上海）有限公司</w:t>
            </w:r>
          </w:p>
        </w:tc>
        <w:tc>
          <w:tcPr>
            <w:tcW w:w="4256" w:type="dxa"/>
          </w:tcPr>
          <w:p>
            <w:pPr>
              <w:tabs>
                <w:tab w:val="left" w:pos="642"/>
              </w:tabs>
              <w:spacing w:beforeLines="50" w:afterLines="50" w:line="360" w:lineRule="auto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个人防护口罩；德国快速检测方案；医用口罩、医用防护服、手术衣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" w:type="dxa"/>
          </w:tcPr>
          <w:p>
            <w:pPr>
              <w:spacing w:beforeLines="50" w:afterLines="50" w:line="360" w:lineRule="auto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3310" w:type="dxa"/>
          </w:tcPr>
          <w:p>
            <w:pPr>
              <w:spacing w:beforeLines="50" w:afterLines="50" w:line="360" w:lineRule="auto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英标管理体系认证（北京）有限公司</w:t>
            </w:r>
          </w:p>
        </w:tc>
        <w:tc>
          <w:tcPr>
            <w:tcW w:w="4256" w:type="dxa"/>
          </w:tcPr>
          <w:p>
            <w:pPr>
              <w:spacing w:beforeLines="50" w:afterLines="50" w:line="360" w:lineRule="auto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个人防护口罩、防护服等；医用口罩、防护服等医疗器械产品；医疗器械单一审核方案（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MDSAP)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" w:type="dxa"/>
          </w:tcPr>
          <w:p>
            <w:pPr>
              <w:spacing w:beforeLines="50" w:afterLines="50"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7</w:t>
            </w:r>
          </w:p>
        </w:tc>
        <w:tc>
          <w:tcPr>
            <w:tcW w:w="3310" w:type="dxa"/>
          </w:tcPr>
          <w:p>
            <w:pPr>
              <w:spacing w:beforeLines="50" w:afterLines="50" w:line="360" w:lineRule="auto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特思达（北京）纺织检定有限公司</w:t>
            </w:r>
          </w:p>
        </w:tc>
        <w:tc>
          <w:tcPr>
            <w:tcW w:w="4256" w:type="dxa"/>
          </w:tcPr>
          <w:p>
            <w:pPr>
              <w:spacing w:beforeLines="50" w:afterLines="50" w:line="360" w:lineRule="auto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个人防护服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" w:type="dxa"/>
          </w:tcPr>
          <w:p>
            <w:pPr>
              <w:spacing w:beforeLines="50" w:afterLines="50"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8</w:t>
            </w:r>
          </w:p>
        </w:tc>
        <w:tc>
          <w:tcPr>
            <w:tcW w:w="3310" w:type="dxa"/>
          </w:tcPr>
          <w:p>
            <w:pPr>
              <w:spacing w:beforeLines="50" w:afterLines="50" w:line="360" w:lineRule="auto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安诺尔认证服务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(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上海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)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有限公司</w:t>
            </w:r>
          </w:p>
        </w:tc>
        <w:tc>
          <w:tcPr>
            <w:tcW w:w="4256" w:type="dxa"/>
          </w:tcPr>
          <w:p>
            <w:pPr>
              <w:spacing w:beforeLines="50" w:afterLines="50" w:line="360" w:lineRule="auto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个人防护口罩、个人防护服、护目镜、手套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" w:type="dxa"/>
          </w:tcPr>
          <w:p>
            <w:pPr>
              <w:spacing w:beforeLines="50" w:afterLines="50" w:line="36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9</w:t>
            </w:r>
          </w:p>
        </w:tc>
        <w:tc>
          <w:tcPr>
            <w:tcW w:w="3310" w:type="dxa"/>
          </w:tcPr>
          <w:p>
            <w:pPr>
              <w:spacing w:beforeLines="50" w:afterLines="50" w:line="360" w:lineRule="auto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华夏认证中心有限公司</w:t>
            </w:r>
          </w:p>
        </w:tc>
        <w:tc>
          <w:tcPr>
            <w:tcW w:w="4256" w:type="dxa"/>
          </w:tcPr>
          <w:p>
            <w:pPr>
              <w:spacing w:beforeLines="50" w:afterLines="50" w:line="360" w:lineRule="auto"/>
              <w:jc w:val="lef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个人防护口罩、护目镜、防护服；欧盟防护口罩快速认证方案</w:t>
            </w:r>
          </w:p>
        </w:tc>
      </w:tr>
    </w:tbl>
    <w:p>
      <w:pPr>
        <w:spacing w:beforeLines="50" w:afterLines="50" w:line="360" w:lineRule="auto"/>
        <w:jc w:val="left"/>
        <w:rPr>
          <w:rFonts w:hint="eastAsia" w:ascii="仿宋_GB2312" w:hAnsi="仿宋_GB2312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（备注：以上名单更新至</w:t>
      </w:r>
      <w:r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  <w:t>2020年4月13日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）</w:t>
      </w:r>
    </w:p>
    <w:p>
      <w:pPr>
        <w:ind w:left="630"/>
        <w:jc w:val="left"/>
        <w:rPr>
          <w:rFonts w:ascii="仿宋_GB2312" w:hAnsi="仿宋_GB2312" w:eastAsia="仿宋_GB2312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8C01F8"/>
    <w:rsid w:val="398C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2020-04-22T03:57:00Z</dcterms:created>
  <dc:creator>黄利红</dc:creator>
  <cp:lastModifiedBy>黄利红</cp:lastModifiedBy>
  <dcterms:modified xsi:type="dcterms:W3CDTF">2020-04-22T03:58:12Z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