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1</w:t>
      </w:r>
    </w:p>
    <w:p>
      <w:pPr>
        <w:spacing w:beforeLines="75" w:line="360" w:lineRule="auto"/>
        <w:jc w:val="center"/>
        <w:rPr>
          <w:rFonts w:ascii="黑体" w:hAnsi="黑体" w:eastAsia="黑体"/>
          <w:sz w:val="36"/>
          <w:szCs w:val="32"/>
        </w:rPr>
      </w:pPr>
      <w:r>
        <w:rPr>
          <w:rFonts w:hint="eastAsia" w:ascii="黑体" w:hAnsi="黑体" w:eastAsia="黑体"/>
          <w:sz w:val="36"/>
          <w:szCs w:val="32"/>
        </w:rPr>
        <w:t>深圳市市场监督管理局</w:t>
      </w:r>
    </w:p>
    <w:p>
      <w:pPr>
        <w:spacing w:beforeLines="75" w:line="360" w:lineRule="auto"/>
        <w:jc w:val="center"/>
        <w:rPr>
          <w:rFonts w:ascii="黑体" w:hAnsi="黑体" w:eastAsia="黑体"/>
          <w:sz w:val="36"/>
          <w:szCs w:val="32"/>
        </w:rPr>
      </w:pPr>
      <w:r>
        <w:rPr>
          <w:rFonts w:hint="eastAsia" w:ascii="黑体" w:hAnsi="黑体" w:eastAsia="黑体"/>
          <w:sz w:val="36"/>
          <w:szCs w:val="32"/>
        </w:rPr>
        <w:t>地板人造板产品质量监督抽查实施规范</w:t>
      </w:r>
    </w:p>
    <w:p>
      <w:pPr>
        <w:spacing w:beforeLines="75" w:line="360" w:lineRule="auto"/>
        <w:jc w:val="center"/>
        <w:rPr>
          <w:rFonts w:ascii="黑体" w:hAnsi="黑体" w:eastAsia="黑体"/>
          <w:sz w:val="32"/>
          <w:szCs w:val="32"/>
        </w:rPr>
      </w:pPr>
      <w:r>
        <w:rPr>
          <w:rFonts w:hint="eastAsia" w:ascii="黑体" w:hAnsi="黑体" w:eastAsia="黑体"/>
          <w:sz w:val="32"/>
          <w:szCs w:val="32"/>
        </w:rPr>
        <w:t>编号</w:t>
      </w:r>
      <w:r>
        <w:rPr>
          <w:rFonts w:ascii="黑体" w:hAnsi="黑体" w:eastAsia="黑体"/>
          <w:sz w:val="32"/>
          <w:szCs w:val="32"/>
        </w:rPr>
        <w:t>：CCGF-SZ-</w:t>
      </w:r>
      <w:r>
        <w:rPr>
          <w:rFonts w:hint="eastAsia" w:ascii="黑体" w:hAnsi="黑体" w:eastAsia="黑体"/>
          <w:sz w:val="32"/>
          <w:szCs w:val="32"/>
        </w:rPr>
        <w:t>005</w:t>
      </w:r>
      <w:r>
        <w:rPr>
          <w:rFonts w:ascii="黑体" w:hAnsi="黑体" w:eastAsia="黑体"/>
          <w:sz w:val="32"/>
          <w:szCs w:val="32"/>
        </w:rPr>
        <w:t>-</w:t>
      </w:r>
      <w:r>
        <w:rPr>
          <w:rFonts w:hint="eastAsia" w:ascii="黑体" w:hAnsi="黑体" w:eastAsia="黑体"/>
          <w:sz w:val="32"/>
          <w:szCs w:val="32"/>
        </w:rPr>
        <w:t>2020</w:t>
      </w:r>
    </w:p>
    <w:p>
      <w:pPr>
        <w:spacing w:beforeLines="75" w:line="360" w:lineRule="auto"/>
        <w:jc w:val="center"/>
        <w:rPr>
          <w:rFonts w:ascii="黑体" w:hAnsi="黑体" w:eastAsia="黑体"/>
          <w:sz w:val="32"/>
          <w:szCs w:val="32"/>
        </w:rPr>
      </w:pPr>
    </w:p>
    <w:p>
      <w:pPr>
        <w:snapToGrid w:val="0"/>
        <w:spacing w:line="360" w:lineRule="auto"/>
        <w:rPr>
          <w:rFonts w:ascii="仿宋_GB2312" w:hAnsi="宋体" w:eastAsia="仿宋_GB2312" w:cs="Times New Roman"/>
          <w:b/>
          <w:sz w:val="32"/>
          <w:szCs w:val="32"/>
        </w:rPr>
      </w:pPr>
      <w:r>
        <w:rPr>
          <w:rFonts w:hint="eastAsia" w:ascii="仿宋_GB2312" w:hAnsi="宋体" w:eastAsia="仿宋_GB2312" w:cs="Times New Roman"/>
          <w:b/>
          <w:sz w:val="32"/>
          <w:szCs w:val="32"/>
        </w:rPr>
        <w:t>1 适用范围</w:t>
      </w:r>
    </w:p>
    <w:p>
      <w:pPr>
        <w:snapToGrid w:val="0"/>
        <w:spacing w:line="360" w:lineRule="auto"/>
        <w:ind w:firstLine="627" w:firstLineChars="196"/>
        <w:rPr>
          <w:rFonts w:ascii="仿宋_GB2312" w:hAnsi="宋体" w:eastAsia="仿宋_GB2312" w:cs="Times New Roman"/>
          <w:sz w:val="32"/>
          <w:szCs w:val="32"/>
        </w:rPr>
      </w:pPr>
      <w:r>
        <w:rPr>
          <w:rFonts w:hint="eastAsia" w:ascii="仿宋_GB2312" w:hAnsi="宋体" w:eastAsia="仿宋_GB2312" w:cs="Times New Roman"/>
          <w:sz w:val="32"/>
          <w:szCs w:val="32"/>
        </w:rPr>
        <w:t>本规范适用于深圳市生产及流通领域地板人造板以及家具用原辅材料（人造板</w:t>
      </w:r>
      <w:bookmarkStart w:id="0" w:name="_GoBack"/>
      <w:bookmarkEnd w:id="0"/>
      <w:r>
        <w:rPr>
          <w:rFonts w:hint="eastAsia" w:ascii="仿宋_GB2312" w:hAnsi="宋体" w:eastAsia="仿宋_GB2312" w:cs="Times New Roman"/>
          <w:sz w:val="32"/>
          <w:szCs w:val="32"/>
        </w:rPr>
        <w:t>）产品质量监督抽查。</w:t>
      </w:r>
    </w:p>
    <w:p>
      <w:pPr>
        <w:snapToGrid w:val="0"/>
        <w:spacing w:line="360" w:lineRule="auto"/>
        <w:ind w:firstLine="627" w:firstLineChars="196"/>
        <w:rPr>
          <w:rFonts w:ascii="仿宋_GB2312" w:hAnsi="宋体" w:eastAsia="仿宋_GB2312" w:cs="Times New Roman"/>
          <w:sz w:val="32"/>
          <w:szCs w:val="32"/>
        </w:rPr>
      </w:pPr>
      <w:r>
        <w:rPr>
          <w:rFonts w:hint="eastAsia" w:ascii="仿宋_GB2312" w:hAnsi="宋体" w:eastAsia="仿宋_GB2312" w:cs="Times New Roman"/>
          <w:sz w:val="32"/>
          <w:szCs w:val="32"/>
        </w:rPr>
        <w:t>本规范内容包括适用范围、产品种类、术语和定义、检验依据、抽样、检验要求，判定原则及异议处理复检。</w:t>
      </w:r>
    </w:p>
    <w:p>
      <w:pPr>
        <w:snapToGrid w:val="0"/>
        <w:spacing w:line="360" w:lineRule="auto"/>
        <w:rPr>
          <w:rFonts w:ascii="仿宋_GB2312" w:hAnsi="宋体" w:eastAsia="仿宋_GB2312" w:cs="Times New Roman"/>
          <w:b/>
          <w:sz w:val="32"/>
          <w:szCs w:val="32"/>
        </w:rPr>
      </w:pPr>
      <w:r>
        <w:rPr>
          <w:rFonts w:hint="eastAsia" w:ascii="仿宋_GB2312" w:hAnsi="宋体" w:eastAsia="仿宋_GB2312" w:cs="Times New Roman"/>
          <w:b/>
          <w:sz w:val="32"/>
          <w:szCs w:val="32"/>
        </w:rPr>
        <w:t>2产品种类</w:t>
      </w:r>
    </w:p>
    <w:p>
      <w:pPr>
        <w:snapToGrid w:val="0"/>
        <w:spacing w:line="360" w:lineRule="auto"/>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产品种类见表1。</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表1  产品种类</w:t>
      </w:r>
    </w:p>
    <w:tbl>
      <w:tblPr>
        <w:tblStyle w:val="4"/>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blHeader/>
          <w:jc w:val="center"/>
        </w:trPr>
        <w:tc>
          <w:tcPr>
            <w:tcW w:w="1965"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产品种类</w:t>
            </w:r>
          </w:p>
        </w:tc>
        <w:tc>
          <w:tcPr>
            <w:tcW w:w="6305"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1965" w:type="dxa"/>
            <w:vAlign w:val="center"/>
          </w:tcPr>
          <w:p>
            <w:pPr>
              <w:autoSpaceDE w:val="0"/>
              <w:autoSpaceDN w:val="0"/>
              <w:adjustRightInd w:val="0"/>
              <w:spacing w:line="3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人造板</w:t>
            </w:r>
          </w:p>
        </w:tc>
        <w:tc>
          <w:tcPr>
            <w:tcW w:w="6305" w:type="dxa"/>
            <w:vAlign w:val="center"/>
          </w:tcPr>
          <w:p>
            <w:pPr>
              <w:autoSpaceDE w:val="0"/>
              <w:autoSpaceDN w:val="0"/>
              <w:adjustRightInd w:val="0"/>
              <w:spacing w:line="300" w:lineRule="exact"/>
              <w:rPr>
                <w:rFonts w:ascii="仿宋_GB2312" w:hAnsi="宋体" w:eastAsia="仿宋_GB2312" w:cs="Times New Roman"/>
                <w:sz w:val="24"/>
                <w:szCs w:val="24"/>
              </w:rPr>
            </w:pPr>
            <w:r>
              <w:rPr>
                <w:rFonts w:hint="eastAsia" w:ascii="仿宋_GB2312" w:hAnsi="宋体" w:eastAsia="仿宋_GB2312" w:cs="Times New Roman"/>
                <w:sz w:val="24"/>
                <w:szCs w:val="24"/>
              </w:rPr>
              <w:t>普通胶合板、刨花板、细木工板、中密度纤维板、装饰单板贴面人造板等。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vAlign w:val="center"/>
          </w:tcPr>
          <w:p>
            <w:pPr>
              <w:autoSpaceDE w:val="0"/>
              <w:autoSpaceDN w:val="0"/>
              <w:adjustRightInd w:val="0"/>
              <w:spacing w:line="3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地板</w:t>
            </w:r>
          </w:p>
        </w:tc>
        <w:tc>
          <w:tcPr>
            <w:tcW w:w="6305" w:type="dxa"/>
            <w:vAlign w:val="center"/>
          </w:tcPr>
          <w:p>
            <w:pPr>
              <w:autoSpaceDE w:val="0"/>
              <w:autoSpaceDN w:val="0"/>
              <w:adjustRightInd w:val="0"/>
              <w:spacing w:line="30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实木地板、实木复合地板、浸渍纸层压木质地板、仿古木质地板等。</w:t>
            </w:r>
          </w:p>
        </w:tc>
      </w:tr>
    </w:tbl>
    <w:p>
      <w:pPr>
        <w:snapToGrid w:val="0"/>
        <w:spacing w:beforeLines="50" w:line="360" w:lineRule="auto"/>
        <w:rPr>
          <w:rFonts w:ascii="仿宋_GB2312" w:hAnsi="宋体" w:eastAsia="仿宋_GB2312" w:cs="Times New Roman"/>
          <w:b/>
          <w:sz w:val="32"/>
          <w:szCs w:val="32"/>
        </w:rPr>
      </w:pPr>
      <w:r>
        <w:rPr>
          <w:rFonts w:hint="eastAsia" w:ascii="仿宋_GB2312" w:hAnsi="宋体" w:eastAsia="仿宋_GB2312" w:cs="Times New Roman"/>
          <w:b/>
          <w:sz w:val="32"/>
          <w:szCs w:val="32"/>
        </w:rPr>
        <w:t>3 术语和定义</w:t>
      </w:r>
    </w:p>
    <w:p>
      <w:pPr>
        <w:snapToGrid w:val="0"/>
        <w:spacing w:line="360" w:lineRule="auto"/>
        <w:ind w:firstLine="640" w:firstLineChars="200"/>
        <w:rPr>
          <w:rFonts w:ascii="黑体" w:hAnsi="黑体" w:eastAsia="黑体" w:cs="Times New Roman"/>
          <w:sz w:val="28"/>
          <w:szCs w:val="28"/>
        </w:rPr>
      </w:pPr>
      <w:r>
        <w:rPr>
          <w:rFonts w:hint="eastAsia" w:ascii="仿宋_GB2312" w:hAnsi="宋体" w:eastAsia="仿宋_GB2312" w:cs="Times New Roman"/>
          <w:sz w:val="32"/>
          <w:szCs w:val="32"/>
        </w:rPr>
        <w:t>术语和定义见表2。</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表2 术语和定义</w:t>
      </w:r>
    </w:p>
    <w:tbl>
      <w:tblPr>
        <w:tblStyle w:val="4"/>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产品种类</w:t>
            </w:r>
          </w:p>
        </w:tc>
        <w:tc>
          <w:tcPr>
            <w:tcW w:w="6447"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人造板</w:t>
            </w:r>
          </w:p>
        </w:tc>
        <w:tc>
          <w:tcPr>
            <w:tcW w:w="6447" w:type="dxa"/>
            <w:vAlign w:val="center"/>
          </w:tcPr>
          <w:p>
            <w:pPr>
              <w:autoSpaceDE w:val="0"/>
              <w:autoSpaceDN w:val="0"/>
              <w:adjustRightInd w:val="0"/>
              <w:jc w:val="left"/>
              <w:rPr>
                <w:rFonts w:ascii="仿宋_GB2312" w:hAnsi="宋体" w:eastAsia="仿宋_GB2312" w:cs="Times New Roman"/>
                <w:sz w:val="24"/>
                <w:szCs w:val="24"/>
              </w:rPr>
            </w:pPr>
            <w:r>
              <w:rPr>
                <w:rFonts w:hint="eastAsia" w:ascii="仿宋_GB2312" w:hAnsi="宋体" w:eastAsia="仿宋_GB2312" w:cs="Times New Roman"/>
                <w:sz w:val="24"/>
                <w:szCs w:val="24"/>
              </w:rPr>
              <w:t>是以木材或非木材植物纤维材料为主要原料，加工成各种材料单元，施加（或不施加）胶黏剂和其他添加剂，组坯胶合面成的板材或成型制品。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vAlign w:val="center"/>
          </w:tcPr>
          <w:p>
            <w:pPr>
              <w:autoSpaceDE w:val="0"/>
              <w:autoSpaceDN w:val="0"/>
              <w:adjustRightIn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地板</w:t>
            </w:r>
          </w:p>
        </w:tc>
        <w:tc>
          <w:tcPr>
            <w:tcW w:w="6447" w:type="dxa"/>
            <w:vAlign w:val="center"/>
          </w:tcPr>
          <w:p>
            <w:pPr>
              <w:autoSpaceDE w:val="0"/>
              <w:autoSpaceDN w:val="0"/>
              <w:adjustRightInd w:val="0"/>
              <w:jc w:val="left"/>
              <w:rPr>
                <w:rFonts w:ascii="仿宋_GB2312" w:hAnsi="宋体" w:eastAsia="仿宋_GB2312" w:cs="Times New Roman"/>
                <w:sz w:val="24"/>
                <w:szCs w:val="24"/>
              </w:rPr>
            </w:pPr>
            <w:r>
              <w:rPr>
                <w:rFonts w:hint="eastAsia" w:ascii="仿宋_GB2312" w:hAnsi="宋体" w:eastAsia="仿宋_GB2312" w:cs="Times New Roman"/>
                <w:sz w:val="24"/>
                <w:szCs w:val="24"/>
              </w:rPr>
              <w:t>房屋地面或楼面的表面层，由木料或其他材料做成。</w:t>
            </w:r>
          </w:p>
        </w:tc>
      </w:tr>
    </w:tbl>
    <w:p>
      <w:pPr>
        <w:snapToGrid w:val="0"/>
        <w:spacing w:beforeLines="50" w:line="360" w:lineRule="auto"/>
        <w:rPr>
          <w:rFonts w:ascii="仿宋_GB2312" w:hAnsi="宋体" w:eastAsia="仿宋_GB2312" w:cs="Times New Roman"/>
          <w:b/>
          <w:sz w:val="32"/>
          <w:szCs w:val="32"/>
        </w:rPr>
      </w:pPr>
      <w:r>
        <w:rPr>
          <w:rFonts w:hint="eastAsia" w:ascii="仿宋_GB2312" w:hAnsi="宋体" w:eastAsia="仿宋_GB2312" w:cs="Times New Roman"/>
          <w:b/>
          <w:sz w:val="32"/>
          <w:szCs w:val="32"/>
        </w:rPr>
        <w:t>4 检验依据</w:t>
      </w:r>
    </w:p>
    <w:p>
      <w:pPr>
        <w:snapToGrid w:val="0"/>
        <w:spacing w:line="360" w:lineRule="auto"/>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检验依据见表3。</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表3 检验依据</w:t>
      </w:r>
    </w:p>
    <w:tbl>
      <w:tblPr>
        <w:tblStyle w:val="4"/>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4"/>
        <w:gridCol w:w="4536"/>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334" w:type="dxa"/>
            <w:shd w:val="clear" w:color="auto" w:fill="auto"/>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标准号</w:t>
            </w:r>
          </w:p>
        </w:tc>
        <w:tc>
          <w:tcPr>
            <w:tcW w:w="4536" w:type="dxa"/>
            <w:shd w:val="clear" w:color="auto" w:fill="auto"/>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标准名称</w:t>
            </w:r>
          </w:p>
        </w:tc>
        <w:tc>
          <w:tcPr>
            <w:tcW w:w="2219" w:type="dxa"/>
            <w:shd w:val="clear" w:color="auto" w:fill="auto"/>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4" w:type="dxa"/>
            <w:shd w:val="clear" w:color="auto" w:fill="auto"/>
            <w:vAlign w:val="center"/>
          </w:tcPr>
          <w:p>
            <w:pPr>
              <w:spacing w:before="50" w:line="360" w:lineRule="auto"/>
              <w:jc w:val="center"/>
              <w:rPr>
                <w:rFonts w:ascii="仿宋_GB2312" w:hAnsi="宋体" w:eastAsia="仿宋_GB2312"/>
                <w:sz w:val="24"/>
                <w:szCs w:val="24"/>
              </w:rPr>
            </w:pPr>
            <w:r>
              <w:rPr>
                <w:rFonts w:hint="eastAsia" w:ascii="仿宋_GB2312" w:hAnsi="宋体" w:eastAsia="仿宋_GB2312"/>
                <w:sz w:val="24"/>
                <w:szCs w:val="24"/>
              </w:rPr>
              <w:t>SZJG 52-2016</w:t>
            </w:r>
          </w:p>
        </w:tc>
        <w:tc>
          <w:tcPr>
            <w:tcW w:w="4536" w:type="dxa"/>
            <w:shd w:val="clear" w:color="auto" w:fill="auto"/>
            <w:vAlign w:val="center"/>
          </w:tcPr>
          <w:p>
            <w:pPr>
              <w:spacing w:before="50" w:line="360" w:lineRule="auto"/>
              <w:jc w:val="center"/>
              <w:rPr>
                <w:rFonts w:ascii="仿宋_GB2312" w:hAnsi="宋体" w:eastAsia="仿宋_GB2312"/>
                <w:sz w:val="24"/>
                <w:szCs w:val="24"/>
              </w:rPr>
            </w:pPr>
            <w:r>
              <w:rPr>
                <w:rFonts w:hint="eastAsia" w:ascii="仿宋_GB2312" w:hAnsi="宋体" w:eastAsia="仿宋_GB2312"/>
                <w:sz w:val="24"/>
                <w:szCs w:val="24"/>
              </w:rPr>
              <w:t>《家具成品及原辅材料中有害物质限量》</w:t>
            </w:r>
          </w:p>
        </w:tc>
        <w:tc>
          <w:tcPr>
            <w:tcW w:w="2219" w:type="dxa"/>
            <w:shd w:val="clear" w:color="auto" w:fill="auto"/>
            <w:vAlign w:val="center"/>
          </w:tcPr>
          <w:p>
            <w:pPr>
              <w:spacing w:before="50" w:line="360" w:lineRule="auto"/>
              <w:jc w:val="center"/>
              <w:rPr>
                <w:rFonts w:ascii="仿宋_GB2312" w:hAnsi="宋体" w:eastAsia="仿宋_GB2312"/>
                <w:sz w:val="24"/>
                <w:szCs w:val="24"/>
              </w:rPr>
            </w:pP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CMA </w:t>
            </w:r>
            <w:r>
              <w:rPr>
                <w:rFonts w:hint="eastAsia" w:ascii="仿宋_GB2312" w:hAnsi="宋体" w:eastAsia="仿宋_GB2312"/>
                <w:sz w:val="24"/>
                <w:szCs w:val="24"/>
              </w:rPr>
              <w:sym w:font="Wingdings 2" w:char="F052"/>
            </w:r>
            <w:r>
              <w:rPr>
                <w:rFonts w:hint="eastAsia" w:ascii="仿宋_GB2312" w:hAnsi="宋体" w:eastAsia="仿宋_GB2312"/>
                <w:sz w:val="24"/>
                <w:szCs w:val="24"/>
              </w:rPr>
              <w:t>CAL</w:t>
            </w:r>
            <w:r>
              <w:rPr>
                <w:rFonts w:hint="eastAsia" w:ascii="仿宋_GB2312" w:hAnsi="宋体" w:eastAsia="仿宋_GB2312"/>
                <w:sz w:val="24"/>
                <w:szCs w:val="24"/>
              </w:rPr>
              <w:sym w:font="Wingdings 2" w:char="F052"/>
            </w:r>
            <w:r>
              <w:rPr>
                <w:rFonts w:hint="eastAsia" w:ascii="仿宋_GB2312" w:hAnsi="宋体" w:eastAsia="仿宋_GB2312"/>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4" w:type="dxa"/>
            <w:shd w:val="clear" w:color="auto" w:fill="auto"/>
            <w:vAlign w:val="center"/>
          </w:tcPr>
          <w:p>
            <w:pPr>
              <w:autoSpaceDE w:val="0"/>
              <w:autoSpaceDN w:val="0"/>
              <w:adjustRightInd w:val="0"/>
              <w:jc w:val="center"/>
              <w:rPr>
                <w:rFonts w:ascii="仿宋_GB2312" w:hAnsi="宋体" w:eastAsia="仿宋_GB2312"/>
                <w:sz w:val="24"/>
                <w:szCs w:val="24"/>
              </w:rPr>
            </w:pPr>
            <w:r>
              <w:rPr>
                <w:rFonts w:ascii="仿宋_GB2312" w:hAnsi="宋体" w:eastAsia="仿宋_GB2312"/>
                <w:sz w:val="24"/>
                <w:szCs w:val="24"/>
              </w:rPr>
              <w:t>GB/T</w:t>
            </w:r>
            <w:r>
              <w:rPr>
                <w:rFonts w:hint="eastAsia" w:ascii="仿宋_GB2312" w:hAnsi="宋体" w:eastAsia="仿宋_GB2312"/>
                <w:sz w:val="24"/>
                <w:szCs w:val="24"/>
              </w:rPr>
              <w:t xml:space="preserve"> </w:t>
            </w:r>
            <w:r>
              <w:rPr>
                <w:rFonts w:ascii="仿宋_GB2312" w:hAnsi="宋体" w:eastAsia="仿宋_GB2312"/>
                <w:sz w:val="24"/>
                <w:szCs w:val="24"/>
              </w:rPr>
              <w:t>15036.1-20</w:t>
            </w:r>
            <w:r>
              <w:rPr>
                <w:rFonts w:hint="eastAsia" w:ascii="仿宋_GB2312" w:hAnsi="宋体" w:eastAsia="仿宋_GB2312"/>
                <w:sz w:val="24"/>
                <w:szCs w:val="24"/>
              </w:rPr>
              <w:t>18</w:t>
            </w:r>
          </w:p>
        </w:tc>
        <w:tc>
          <w:tcPr>
            <w:tcW w:w="4536" w:type="dxa"/>
            <w:shd w:val="clear" w:color="auto" w:fill="auto"/>
            <w:vAlign w:val="center"/>
          </w:tcPr>
          <w:p>
            <w:pPr>
              <w:autoSpaceDE w:val="0"/>
              <w:autoSpaceDN w:val="0"/>
              <w:adjustRightInd w:val="0"/>
              <w:jc w:val="center"/>
              <w:rPr>
                <w:rFonts w:ascii="仿宋_GB2312" w:hAnsi="宋体" w:eastAsia="仿宋_GB2312"/>
                <w:sz w:val="24"/>
                <w:szCs w:val="24"/>
              </w:rPr>
            </w:pPr>
            <w:r>
              <w:rPr>
                <w:rFonts w:ascii="仿宋_GB2312" w:hAnsi="宋体" w:eastAsia="仿宋_GB2312"/>
                <w:sz w:val="24"/>
                <w:szCs w:val="24"/>
              </w:rPr>
              <w:t>《实木地板 第1部分：技术要求》</w:t>
            </w:r>
          </w:p>
        </w:tc>
        <w:tc>
          <w:tcPr>
            <w:tcW w:w="2219" w:type="dxa"/>
            <w:shd w:val="clear" w:color="auto" w:fill="auto"/>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sym w:font="Wingdings 2" w:char="0052"/>
            </w:r>
            <w:r>
              <w:rPr>
                <w:rFonts w:hint="eastAsia" w:ascii="仿宋_GB2312" w:hAnsi="宋体" w:eastAsia="仿宋_GB2312"/>
                <w:sz w:val="24"/>
                <w:szCs w:val="24"/>
              </w:rPr>
              <w:t xml:space="preserve">CMA </w:t>
            </w:r>
            <w:r>
              <w:rPr>
                <w:rFonts w:hint="eastAsia" w:ascii="仿宋_GB2312" w:hAnsi="宋体" w:eastAsia="仿宋_GB2312"/>
                <w:sz w:val="24"/>
                <w:szCs w:val="24"/>
              </w:rPr>
              <w:sym w:font="Wingdings 2" w:char="F052"/>
            </w:r>
            <w:r>
              <w:rPr>
                <w:rFonts w:hint="eastAsia" w:ascii="仿宋_GB2312" w:hAnsi="宋体" w:eastAsia="仿宋_GB2312"/>
                <w:sz w:val="24"/>
                <w:szCs w:val="24"/>
              </w:rPr>
              <w:t>CAL</w:t>
            </w:r>
            <w:r>
              <w:rPr>
                <w:rFonts w:hint="eastAsia" w:ascii="仿宋_GB2312" w:hAnsi="宋体" w:eastAsia="仿宋_GB2312"/>
                <w:sz w:val="24"/>
                <w:szCs w:val="24"/>
              </w:rPr>
              <w:sym w:font="Wingdings 2" w:char="00A3"/>
            </w:r>
            <w:r>
              <w:rPr>
                <w:rFonts w:hint="eastAsia" w:ascii="仿宋_GB2312" w:hAnsi="宋体" w:eastAsia="仿宋_GB2312"/>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4" w:type="dxa"/>
            <w:shd w:val="clear" w:color="auto" w:fill="auto"/>
            <w:vAlign w:val="center"/>
          </w:tcPr>
          <w:p>
            <w:pPr>
              <w:autoSpaceDE w:val="0"/>
              <w:autoSpaceDN w:val="0"/>
              <w:adjustRightInd w:val="0"/>
              <w:jc w:val="center"/>
              <w:rPr>
                <w:rFonts w:ascii="仿宋_GB2312" w:hAnsi="宋体" w:eastAsia="仿宋_GB2312"/>
                <w:sz w:val="24"/>
                <w:szCs w:val="24"/>
              </w:rPr>
            </w:pPr>
            <w:r>
              <w:rPr>
                <w:rFonts w:ascii="仿宋_GB2312" w:hAnsi="宋体" w:eastAsia="仿宋_GB2312"/>
                <w:sz w:val="24"/>
                <w:szCs w:val="24"/>
              </w:rPr>
              <w:t>GB/T</w:t>
            </w:r>
            <w:r>
              <w:rPr>
                <w:rFonts w:hint="eastAsia" w:ascii="仿宋_GB2312" w:hAnsi="宋体" w:eastAsia="仿宋_GB2312"/>
                <w:sz w:val="24"/>
                <w:szCs w:val="24"/>
              </w:rPr>
              <w:t xml:space="preserve"> </w:t>
            </w:r>
            <w:r>
              <w:rPr>
                <w:rFonts w:ascii="仿宋_GB2312" w:hAnsi="宋体" w:eastAsia="仿宋_GB2312"/>
                <w:sz w:val="24"/>
                <w:szCs w:val="24"/>
              </w:rPr>
              <w:t>18103-2013</w:t>
            </w:r>
          </w:p>
        </w:tc>
        <w:tc>
          <w:tcPr>
            <w:tcW w:w="4536" w:type="dxa"/>
            <w:shd w:val="clear" w:color="auto" w:fill="auto"/>
            <w:vAlign w:val="center"/>
          </w:tcPr>
          <w:p>
            <w:pPr>
              <w:autoSpaceDE w:val="0"/>
              <w:autoSpaceDN w:val="0"/>
              <w:adjustRightInd w:val="0"/>
              <w:jc w:val="center"/>
              <w:rPr>
                <w:rFonts w:ascii="仿宋_GB2312" w:hAnsi="宋体" w:eastAsia="仿宋_GB2312"/>
                <w:sz w:val="24"/>
                <w:szCs w:val="24"/>
              </w:rPr>
            </w:pPr>
            <w:r>
              <w:rPr>
                <w:rFonts w:ascii="仿宋_GB2312" w:hAnsi="宋体" w:eastAsia="仿宋_GB2312"/>
                <w:sz w:val="24"/>
                <w:szCs w:val="24"/>
              </w:rPr>
              <w:t>《实木复合地板》</w:t>
            </w:r>
          </w:p>
        </w:tc>
        <w:tc>
          <w:tcPr>
            <w:tcW w:w="2219" w:type="dxa"/>
            <w:shd w:val="clear" w:color="auto" w:fill="auto"/>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CMA </w:t>
            </w: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CAL </w:t>
            </w:r>
            <w:r>
              <w:rPr>
                <w:rFonts w:hint="eastAsia" w:ascii="仿宋_GB2312" w:hAnsi="宋体" w:eastAsia="仿宋_GB2312"/>
                <w:sz w:val="24"/>
                <w:szCs w:val="24"/>
              </w:rPr>
              <w:sym w:font="Wingdings 2" w:char="F052"/>
            </w:r>
            <w:r>
              <w:rPr>
                <w:rFonts w:hint="eastAsia" w:ascii="仿宋_GB2312" w:hAnsi="宋体" w:eastAsia="仿宋_GB2312"/>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4" w:type="dxa"/>
            <w:shd w:val="clear" w:color="auto" w:fill="auto"/>
            <w:vAlign w:val="center"/>
          </w:tcPr>
          <w:p>
            <w:pPr>
              <w:autoSpaceDE w:val="0"/>
              <w:autoSpaceDN w:val="0"/>
              <w:adjustRightInd w:val="0"/>
              <w:jc w:val="center"/>
              <w:rPr>
                <w:rFonts w:ascii="仿宋_GB2312" w:hAnsi="宋体" w:eastAsia="仿宋_GB2312"/>
                <w:sz w:val="24"/>
                <w:szCs w:val="24"/>
              </w:rPr>
            </w:pPr>
            <w:r>
              <w:rPr>
                <w:rFonts w:ascii="仿宋_GB2312" w:hAnsi="宋体" w:eastAsia="仿宋_GB2312"/>
                <w:sz w:val="24"/>
                <w:szCs w:val="24"/>
              </w:rPr>
              <w:t>GB/T</w:t>
            </w:r>
            <w:r>
              <w:rPr>
                <w:rFonts w:hint="eastAsia" w:ascii="仿宋_GB2312" w:hAnsi="宋体" w:eastAsia="仿宋_GB2312"/>
                <w:sz w:val="24"/>
                <w:szCs w:val="24"/>
              </w:rPr>
              <w:t xml:space="preserve"> </w:t>
            </w:r>
            <w:r>
              <w:rPr>
                <w:rFonts w:ascii="仿宋_GB2312" w:hAnsi="宋体" w:eastAsia="仿宋_GB2312"/>
                <w:sz w:val="24"/>
                <w:szCs w:val="24"/>
              </w:rPr>
              <w:t>18102-2007</w:t>
            </w:r>
          </w:p>
        </w:tc>
        <w:tc>
          <w:tcPr>
            <w:tcW w:w="4536" w:type="dxa"/>
            <w:shd w:val="clear" w:color="auto" w:fill="auto"/>
            <w:vAlign w:val="center"/>
          </w:tcPr>
          <w:p>
            <w:pPr>
              <w:autoSpaceDE w:val="0"/>
              <w:autoSpaceDN w:val="0"/>
              <w:adjustRightInd w:val="0"/>
              <w:jc w:val="center"/>
              <w:rPr>
                <w:rFonts w:ascii="仿宋_GB2312" w:hAnsi="宋体" w:eastAsia="仿宋_GB2312"/>
                <w:sz w:val="24"/>
                <w:szCs w:val="24"/>
              </w:rPr>
            </w:pPr>
            <w:r>
              <w:rPr>
                <w:rFonts w:ascii="仿宋_GB2312" w:hAnsi="宋体" w:eastAsia="仿宋_GB2312"/>
                <w:sz w:val="24"/>
                <w:szCs w:val="24"/>
              </w:rPr>
              <w:t>《浸渍纸层压木质地板》</w:t>
            </w:r>
          </w:p>
        </w:tc>
        <w:tc>
          <w:tcPr>
            <w:tcW w:w="2219" w:type="dxa"/>
            <w:shd w:val="clear" w:color="auto" w:fill="auto"/>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CMA </w:t>
            </w: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CAL </w:t>
            </w:r>
            <w:r>
              <w:rPr>
                <w:rFonts w:hint="eastAsia" w:ascii="仿宋_GB2312" w:hAnsi="宋体" w:eastAsia="仿宋_GB2312"/>
                <w:sz w:val="24"/>
                <w:szCs w:val="24"/>
              </w:rPr>
              <w:sym w:font="Wingdings 2" w:char="F052"/>
            </w:r>
            <w:r>
              <w:rPr>
                <w:rFonts w:hint="eastAsia" w:ascii="仿宋_GB2312" w:hAnsi="宋体" w:eastAsia="仿宋_GB2312"/>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4" w:type="dxa"/>
            <w:shd w:val="clear" w:color="auto" w:fill="auto"/>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LY</w:t>
            </w:r>
            <w:r>
              <w:rPr>
                <w:rFonts w:ascii="仿宋_GB2312" w:hAnsi="宋体" w:eastAsia="仿宋_GB2312"/>
                <w:sz w:val="24"/>
                <w:szCs w:val="24"/>
              </w:rPr>
              <w:t>/T</w:t>
            </w:r>
            <w:r>
              <w:rPr>
                <w:rFonts w:hint="eastAsia" w:ascii="仿宋_GB2312" w:hAnsi="宋体" w:eastAsia="仿宋_GB2312"/>
                <w:sz w:val="24"/>
                <w:szCs w:val="24"/>
              </w:rPr>
              <w:t xml:space="preserve"> </w:t>
            </w:r>
            <w:r>
              <w:rPr>
                <w:rFonts w:ascii="仿宋_GB2312" w:hAnsi="宋体" w:eastAsia="仿宋_GB2312"/>
                <w:sz w:val="24"/>
                <w:szCs w:val="24"/>
              </w:rPr>
              <w:t>1</w:t>
            </w:r>
            <w:r>
              <w:rPr>
                <w:rFonts w:hint="eastAsia" w:ascii="仿宋_GB2312" w:hAnsi="宋体" w:eastAsia="仿宋_GB2312"/>
                <w:sz w:val="24"/>
                <w:szCs w:val="24"/>
              </w:rPr>
              <w:t>859-2009</w:t>
            </w:r>
          </w:p>
        </w:tc>
        <w:tc>
          <w:tcPr>
            <w:tcW w:w="4536" w:type="dxa"/>
            <w:shd w:val="clear" w:color="auto" w:fill="auto"/>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《仿古木质地板》</w:t>
            </w:r>
          </w:p>
        </w:tc>
        <w:tc>
          <w:tcPr>
            <w:tcW w:w="2219" w:type="dxa"/>
            <w:shd w:val="clear" w:color="auto" w:fill="auto"/>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CMA </w:t>
            </w: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CAL </w:t>
            </w:r>
            <w:r>
              <w:rPr>
                <w:rFonts w:hint="eastAsia" w:ascii="仿宋_GB2312" w:hAnsi="宋体" w:eastAsia="仿宋_GB2312"/>
                <w:sz w:val="24"/>
                <w:szCs w:val="24"/>
              </w:rPr>
              <w:sym w:font="Wingdings 2" w:char="F052"/>
            </w:r>
            <w:r>
              <w:rPr>
                <w:rFonts w:hint="eastAsia" w:ascii="仿宋_GB2312" w:hAnsi="宋体" w:eastAsia="仿宋_GB2312"/>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4" w:type="dxa"/>
            <w:shd w:val="clear" w:color="auto" w:fill="auto"/>
            <w:vAlign w:val="center"/>
          </w:tcPr>
          <w:p>
            <w:pPr>
              <w:autoSpaceDE w:val="0"/>
              <w:autoSpaceDN w:val="0"/>
              <w:adjustRightInd w:val="0"/>
              <w:jc w:val="center"/>
              <w:rPr>
                <w:rFonts w:ascii="仿宋_GB2312" w:hAnsi="宋体" w:eastAsia="仿宋_GB2312"/>
                <w:sz w:val="24"/>
                <w:szCs w:val="24"/>
              </w:rPr>
            </w:pPr>
            <w:r>
              <w:rPr>
                <w:rFonts w:ascii="仿宋_GB2312" w:hAnsi="宋体" w:eastAsia="仿宋_GB2312"/>
                <w:sz w:val="24"/>
                <w:szCs w:val="24"/>
              </w:rPr>
              <w:t>GB/T</w:t>
            </w:r>
            <w:r>
              <w:rPr>
                <w:rFonts w:hint="eastAsia" w:ascii="仿宋_GB2312" w:hAnsi="宋体" w:eastAsia="仿宋_GB2312"/>
                <w:sz w:val="24"/>
                <w:szCs w:val="24"/>
              </w:rPr>
              <w:t xml:space="preserve"> 20240-2017</w:t>
            </w:r>
          </w:p>
        </w:tc>
        <w:tc>
          <w:tcPr>
            <w:tcW w:w="4536" w:type="dxa"/>
            <w:shd w:val="clear" w:color="auto" w:fill="auto"/>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《竹集成材地板》</w:t>
            </w:r>
          </w:p>
        </w:tc>
        <w:tc>
          <w:tcPr>
            <w:tcW w:w="2219" w:type="dxa"/>
            <w:shd w:val="clear" w:color="auto" w:fill="auto"/>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CMA </w:t>
            </w: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CAL </w:t>
            </w:r>
            <w:r>
              <w:rPr>
                <w:rFonts w:hint="eastAsia" w:ascii="仿宋_GB2312" w:hAnsi="宋体" w:eastAsia="仿宋_GB2312"/>
                <w:sz w:val="24"/>
                <w:szCs w:val="24"/>
              </w:rPr>
              <w:sym w:font="Wingdings 2" w:char="F052"/>
            </w:r>
            <w:r>
              <w:rPr>
                <w:rFonts w:hint="eastAsia" w:ascii="仿宋_GB2312" w:hAnsi="宋体" w:eastAsia="仿宋_GB2312"/>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4" w:type="dxa"/>
            <w:shd w:val="clear" w:color="auto" w:fill="auto"/>
            <w:vAlign w:val="center"/>
          </w:tcPr>
          <w:p>
            <w:pPr>
              <w:autoSpaceDE w:val="0"/>
              <w:autoSpaceDN w:val="0"/>
              <w:adjustRightInd w:val="0"/>
              <w:jc w:val="center"/>
              <w:rPr>
                <w:rFonts w:ascii="仿宋_GB2312" w:hAnsi="宋体" w:eastAsia="仿宋_GB2312"/>
                <w:sz w:val="24"/>
                <w:szCs w:val="24"/>
              </w:rPr>
            </w:pPr>
            <w:r>
              <w:rPr>
                <w:rFonts w:ascii="仿宋_GB2312" w:hAnsi="宋体" w:eastAsia="仿宋_GB2312"/>
                <w:sz w:val="24"/>
                <w:szCs w:val="24"/>
              </w:rPr>
              <w:t>GB/T</w:t>
            </w:r>
            <w:r>
              <w:rPr>
                <w:rFonts w:hint="eastAsia" w:ascii="仿宋_GB2312" w:hAnsi="宋体" w:eastAsia="仿宋_GB2312"/>
                <w:sz w:val="24"/>
                <w:szCs w:val="24"/>
              </w:rPr>
              <w:t xml:space="preserve"> 24507-2009</w:t>
            </w:r>
          </w:p>
        </w:tc>
        <w:tc>
          <w:tcPr>
            <w:tcW w:w="4536" w:type="dxa"/>
            <w:shd w:val="clear" w:color="auto" w:fill="auto"/>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《浸渍纸层压板饰面多层实木复合地板》</w:t>
            </w:r>
          </w:p>
        </w:tc>
        <w:tc>
          <w:tcPr>
            <w:tcW w:w="2219" w:type="dxa"/>
            <w:shd w:val="clear" w:color="auto" w:fill="auto"/>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CMA </w:t>
            </w: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CAL </w:t>
            </w:r>
            <w:r>
              <w:rPr>
                <w:rFonts w:hint="eastAsia" w:ascii="仿宋_GB2312" w:hAnsi="宋体" w:eastAsia="仿宋_GB2312"/>
                <w:sz w:val="24"/>
                <w:szCs w:val="24"/>
              </w:rPr>
              <w:sym w:font="Wingdings 2" w:char="F052"/>
            </w:r>
            <w:r>
              <w:rPr>
                <w:rFonts w:hint="eastAsia" w:ascii="仿宋_GB2312" w:hAnsi="宋体" w:eastAsia="仿宋_GB2312"/>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4" w:type="dxa"/>
            <w:shd w:val="clear" w:color="auto" w:fill="auto"/>
            <w:vAlign w:val="center"/>
          </w:tcPr>
          <w:p>
            <w:pPr>
              <w:autoSpaceDE w:val="0"/>
              <w:autoSpaceDN w:val="0"/>
              <w:adjustRightInd w:val="0"/>
              <w:jc w:val="center"/>
              <w:rPr>
                <w:rFonts w:ascii="仿宋_GB2312" w:hAnsi="宋体" w:eastAsia="仿宋_GB2312"/>
                <w:sz w:val="24"/>
                <w:szCs w:val="24"/>
              </w:rPr>
            </w:pPr>
            <w:r>
              <w:rPr>
                <w:rFonts w:ascii="仿宋_GB2312" w:hAnsi="宋体" w:eastAsia="仿宋_GB2312"/>
                <w:sz w:val="24"/>
                <w:szCs w:val="24"/>
              </w:rPr>
              <w:t>GB/T</w:t>
            </w:r>
            <w:r>
              <w:rPr>
                <w:rFonts w:hint="eastAsia" w:ascii="仿宋_GB2312" w:hAnsi="宋体" w:eastAsia="仿宋_GB2312"/>
                <w:sz w:val="24"/>
                <w:szCs w:val="24"/>
              </w:rPr>
              <w:t xml:space="preserve"> 9846-2015</w:t>
            </w:r>
          </w:p>
        </w:tc>
        <w:tc>
          <w:tcPr>
            <w:tcW w:w="4536" w:type="dxa"/>
            <w:shd w:val="clear" w:color="auto" w:fill="auto"/>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《普通胶合板》</w:t>
            </w:r>
          </w:p>
        </w:tc>
        <w:tc>
          <w:tcPr>
            <w:tcW w:w="2219" w:type="dxa"/>
            <w:shd w:val="clear" w:color="auto" w:fill="auto"/>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CMA </w:t>
            </w: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CAL </w:t>
            </w:r>
            <w:r>
              <w:rPr>
                <w:rFonts w:hint="eastAsia" w:ascii="仿宋_GB2312" w:hAnsi="宋体" w:eastAsia="仿宋_GB2312"/>
                <w:sz w:val="24"/>
                <w:szCs w:val="24"/>
              </w:rPr>
              <w:sym w:font="Wingdings 2" w:char="F052"/>
            </w:r>
            <w:r>
              <w:rPr>
                <w:rFonts w:hint="eastAsia" w:ascii="仿宋_GB2312" w:hAnsi="宋体" w:eastAsia="仿宋_GB2312"/>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4" w:type="dxa"/>
            <w:shd w:val="clear" w:color="auto" w:fill="auto"/>
            <w:vAlign w:val="center"/>
          </w:tcPr>
          <w:p>
            <w:pPr>
              <w:autoSpaceDE w:val="0"/>
              <w:autoSpaceDN w:val="0"/>
              <w:adjustRightInd w:val="0"/>
              <w:jc w:val="center"/>
              <w:rPr>
                <w:rFonts w:ascii="仿宋_GB2312" w:hAnsi="宋体" w:eastAsia="仿宋_GB2312"/>
                <w:sz w:val="24"/>
                <w:szCs w:val="24"/>
              </w:rPr>
            </w:pPr>
            <w:r>
              <w:rPr>
                <w:rFonts w:ascii="仿宋_GB2312" w:hAnsi="宋体" w:eastAsia="仿宋_GB2312"/>
                <w:sz w:val="24"/>
                <w:szCs w:val="24"/>
              </w:rPr>
              <w:t>GB/T</w:t>
            </w:r>
            <w:r>
              <w:rPr>
                <w:rFonts w:hint="eastAsia" w:ascii="仿宋_GB2312" w:hAnsi="宋体" w:eastAsia="仿宋_GB2312"/>
                <w:sz w:val="24"/>
                <w:szCs w:val="24"/>
              </w:rPr>
              <w:t xml:space="preserve"> 15102-2017</w:t>
            </w:r>
          </w:p>
        </w:tc>
        <w:tc>
          <w:tcPr>
            <w:tcW w:w="4536" w:type="dxa"/>
            <w:shd w:val="clear" w:color="auto" w:fill="auto"/>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《浸渍胶膜纸饰面纤维板和刨花板》</w:t>
            </w:r>
          </w:p>
        </w:tc>
        <w:tc>
          <w:tcPr>
            <w:tcW w:w="2219" w:type="dxa"/>
            <w:shd w:val="clear" w:color="auto" w:fill="auto"/>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CMA </w:t>
            </w: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CAL </w:t>
            </w:r>
            <w:r>
              <w:rPr>
                <w:rFonts w:hint="eastAsia" w:ascii="仿宋_GB2312" w:hAnsi="宋体" w:eastAsia="仿宋_GB2312"/>
                <w:sz w:val="24"/>
                <w:szCs w:val="24"/>
              </w:rPr>
              <w:sym w:font="Wingdings 2" w:char="F052"/>
            </w:r>
            <w:r>
              <w:rPr>
                <w:rFonts w:hint="eastAsia" w:ascii="仿宋_GB2312" w:hAnsi="宋体" w:eastAsia="仿宋_GB2312"/>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4" w:type="dxa"/>
            <w:shd w:val="clear" w:color="auto" w:fill="auto"/>
            <w:vAlign w:val="center"/>
          </w:tcPr>
          <w:p>
            <w:pPr>
              <w:autoSpaceDE w:val="0"/>
              <w:autoSpaceDN w:val="0"/>
              <w:adjustRightInd w:val="0"/>
              <w:jc w:val="center"/>
              <w:rPr>
                <w:rFonts w:ascii="仿宋_GB2312" w:hAnsi="宋体" w:eastAsia="仿宋_GB2312"/>
                <w:sz w:val="24"/>
                <w:szCs w:val="24"/>
              </w:rPr>
            </w:pPr>
            <w:r>
              <w:rPr>
                <w:rFonts w:ascii="仿宋_GB2312" w:hAnsi="宋体" w:eastAsia="仿宋_GB2312"/>
                <w:sz w:val="24"/>
                <w:szCs w:val="24"/>
              </w:rPr>
              <w:t>GB/T</w:t>
            </w:r>
            <w:r>
              <w:rPr>
                <w:rFonts w:hint="eastAsia" w:ascii="仿宋_GB2312" w:hAnsi="宋体" w:eastAsia="仿宋_GB2312"/>
                <w:sz w:val="24"/>
                <w:szCs w:val="24"/>
              </w:rPr>
              <w:t xml:space="preserve"> 15104-2006</w:t>
            </w:r>
          </w:p>
        </w:tc>
        <w:tc>
          <w:tcPr>
            <w:tcW w:w="4536" w:type="dxa"/>
            <w:shd w:val="clear" w:color="auto" w:fill="auto"/>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《装饰单板贴面人造板》</w:t>
            </w:r>
          </w:p>
        </w:tc>
        <w:tc>
          <w:tcPr>
            <w:tcW w:w="2219" w:type="dxa"/>
            <w:shd w:val="clear" w:color="auto" w:fill="auto"/>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CMA </w:t>
            </w: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CAL </w:t>
            </w:r>
            <w:r>
              <w:rPr>
                <w:rFonts w:hint="eastAsia" w:ascii="仿宋_GB2312" w:hAnsi="宋体" w:eastAsia="仿宋_GB2312"/>
                <w:sz w:val="24"/>
                <w:szCs w:val="24"/>
              </w:rPr>
              <w:sym w:font="Wingdings 2" w:char="F052"/>
            </w:r>
            <w:r>
              <w:rPr>
                <w:rFonts w:hint="eastAsia" w:ascii="仿宋_GB2312" w:hAnsi="宋体" w:eastAsia="仿宋_GB2312"/>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4" w:type="dxa"/>
            <w:shd w:val="clear" w:color="auto" w:fill="auto"/>
            <w:vAlign w:val="center"/>
          </w:tcPr>
          <w:p>
            <w:pPr>
              <w:autoSpaceDE w:val="0"/>
              <w:autoSpaceDN w:val="0"/>
              <w:adjustRightInd w:val="0"/>
              <w:jc w:val="center"/>
              <w:rPr>
                <w:rFonts w:ascii="仿宋_GB2312" w:hAnsi="宋体" w:eastAsia="仿宋_GB2312"/>
                <w:sz w:val="24"/>
                <w:szCs w:val="24"/>
              </w:rPr>
            </w:pPr>
            <w:r>
              <w:rPr>
                <w:rFonts w:ascii="仿宋_GB2312" w:hAnsi="宋体" w:eastAsia="仿宋_GB2312"/>
                <w:sz w:val="24"/>
                <w:szCs w:val="24"/>
              </w:rPr>
              <w:t>GB/T</w:t>
            </w:r>
            <w:r>
              <w:rPr>
                <w:rFonts w:hint="eastAsia" w:ascii="仿宋_GB2312" w:hAnsi="宋体" w:eastAsia="仿宋_GB2312"/>
                <w:sz w:val="24"/>
                <w:szCs w:val="24"/>
              </w:rPr>
              <w:t xml:space="preserve"> </w:t>
            </w:r>
            <w:r>
              <w:rPr>
                <w:rFonts w:ascii="仿宋_GB2312" w:hAnsi="宋体" w:eastAsia="仿宋_GB2312"/>
                <w:sz w:val="24"/>
                <w:szCs w:val="24"/>
              </w:rPr>
              <w:t>34722-2017</w:t>
            </w:r>
          </w:p>
        </w:tc>
        <w:tc>
          <w:tcPr>
            <w:tcW w:w="4536" w:type="dxa"/>
            <w:shd w:val="clear" w:color="auto" w:fill="auto"/>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《浸渍胶膜纸饰面胶合板和细木工板》</w:t>
            </w:r>
          </w:p>
        </w:tc>
        <w:tc>
          <w:tcPr>
            <w:tcW w:w="2219" w:type="dxa"/>
            <w:shd w:val="clear" w:color="auto" w:fill="auto"/>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CMA </w:t>
            </w: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CAL </w:t>
            </w:r>
            <w:r>
              <w:rPr>
                <w:rFonts w:hint="eastAsia" w:ascii="仿宋_GB2312" w:hAnsi="宋体" w:eastAsia="仿宋_GB2312"/>
                <w:sz w:val="24"/>
                <w:szCs w:val="24"/>
              </w:rPr>
              <w:sym w:font="Wingdings 2" w:char="F052"/>
            </w:r>
            <w:r>
              <w:rPr>
                <w:rFonts w:hint="eastAsia" w:ascii="仿宋_GB2312" w:hAnsi="宋体" w:eastAsia="仿宋_GB2312"/>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4" w:type="dxa"/>
            <w:shd w:val="clear" w:color="auto" w:fill="auto"/>
            <w:vAlign w:val="center"/>
          </w:tcPr>
          <w:p>
            <w:pPr>
              <w:autoSpaceDE w:val="0"/>
              <w:autoSpaceDN w:val="0"/>
              <w:adjustRightInd w:val="0"/>
              <w:jc w:val="center"/>
              <w:rPr>
                <w:rFonts w:ascii="仿宋_GB2312" w:hAnsi="宋体" w:eastAsia="仿宋_GB2312"/>
                <w:sz w:val="24"/>
                <w:szCs w:val="24"/>
              </w:rPr>
            </w:pPr>
            <w:r>
              <w:rPr>
                <w:rFonts w:ascii="仿宋_GB2312" w:hAnsi="宋体" w:eastAsia="仿宋_GB2312"/>
                <w:sz w:val="24"/>
                <w:szCs w:val="24"/>
              </w:rPr>
              <w:t>GB/T</w:t>
            </w:r>
            <w:r>
              <w:rPr>
                <w:rFonts w:hint="eastAsia" w:ascii="仿宋_GB2312" w:hAnsi="宋体" w:eastAsia="仿宋_GB2312"/>
                <w:sz w:val="24"/>
                <w:szCs w:val="24"/>
              </w:rPr>
              <w:t xml:space="preserve"> 5849-2016</w:t>
            </w:r>
          </w:p>
        </w:tc>
        <w:tc>
          <w:tcPr>
            <w:tcW w:w="4536" w:type="dxa"/>
            <w:shd w:val="clear" w:color="auto" w:fill="auto"/>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《细木工板》</w:t>
            </w:r>
          </w:p>
        </w:tc>
        <w:tc>
          <w:tcPr>
            <w:tcW w:w="2219" w:type="dxa"/>
            <w:shd w:val="clear" w:color="auto" w:fill="auto"/>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CMA </w:t>
            </w: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CAL </w:t>
            </w:r>
            <w:r>
              <w:rPr>
                <w:rFonts w:hint="eastAsia" w:ascii="仿宋_GB2312" w:hAnsi="宋体" w:eastAsia="仿宋_GB2312"/>
                <w:sz w:val="24"/>
                <w:szCs w:val="24"/>
              </w:rPr>
              <w:sym w:font="Wingdings 2" w:char="F052"/>
            </w:r>
            <w:r>
              <w:rPr>
                <w:rFonts w:hint="eastAsia" w:ascii="仿宋_GB2312" w:hAnsi="宋体" w:eastAsia="仿宋_GB2312"/>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4" w:type="dxa"/>
            <w:shd w:val="clear" w:color="auto" w:fill="auto"/>
            <w:vAlign w:val="center"/>
          </w:tcPr>
          <w:p>
            <w:pPr>
              <w:autoSpaceDE w:val="0"/>
              <w:autoSpaceDN w:val="0"/>
              <w:adjustRightInd w:val="0"/>
              <w:jc w:val="center"/>
              <w:rPr>
                <w:rFonts w:ascii="仿宋_GB2312" w:hAnsi="宋体" w:eastAsia="仿宋_GB2312"/>
                <w:sz w:val="24"/>
                <w:szCs w:val="24"/>
              </w:rPr>
            </w:pPr>
            <w:r>
              <w:rPr>
                <w:rFonts w:ascii="仿宋_GB2312" w:hAnsi="宋体" w:eastAsia="仿宋_GB2312"/>
                <w:sz w:val="24"/>
                <w:szCs w:val="24"/>
              </w:rPr>
              <w:t>GB/T</w:t>
            </w:r>
            <w:r>
              <w:rPr>
                <w:rFonts w:hint="eastAsia" w:ascii="仿宋_GB2312" w:hAnsi="宋体" w:eastAsia="仿宋_GB2312"/>
                <w:sz w:val="24"/>
                <w:szCs w:val="24"/>
              </w:rPr>
              <w:t xml:space="preserve"> 11718-2009</w:t>
            </w:r>
          </w:p>
        </w:tc>
        <w:tc>
          <w:tcPr>
            <w:tcW w:w="4536" w:type="dxa"/>
            <w:shd w:val="clear" w:color="auto" w:fill="auto"/>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《中密度纤维板》</w:t>
            </w:r>
          </w:p>
        </w:tc>
        <w:tc>
          <w:tcPr>
            <w:tcW w:w="2219" w:type="dxa"/>
            <w:shd w:val="clear" w:color="auto" w:fill="auto"/>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CMA </w:t>
            </w: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CAL </w:t>
            </w:r>
            <w:r>
              <w:rPr>
                <w:rFonts w:hint="eastAsia" w:ascii="仿宋_GB2312" w:hAnsi="宋体" w:eastAsia="仿宋_GB2312"/>
                <w:sz w:val="24"/>
                <w:szCs w:val="24"/>
              </w:rPr>
              <w:sym w:font="Wingdings 2" w:char="F052"/>
            </w:r>
            <w:r>
              <w:rPr>
                <w:rFonts w:hint="eastAsia" w:ascii="仿宋_GB2312" w:hAnsi="宋体" w:eastAsia="仿宋_GB2312"/>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4" w:type="dxa"/>
            <w:shd w:val="clear" w:color="auto" w:fill="auto"/>
            <w:vAlign w:val="center"/>
          </w:tcPr>
          <w:p>
            <w:pPr>
              <w:autoSpaceDE w:val="0"/>
              <w:autoSpaceDN w:val="0"/>
              <w:adjustRightInd w:val="0"/>
              <w:jc w:val="center"/>
              <w:rPr>
                <w:rFonts w:ascii="仿宋_GB2312" w:hAnsi="宋体" w:eastAsia="仿宋_GB2312"/>
                <w:sz w:val="24"/>
                <w:szCs w:val="24"/>
              </w:rPr>
            </w:pPr>
            <w:r>
              <w:rPr>
                <w:rFonts w:ascii="仿宋_GB2312" w:hAnsi="宋体" w:eastAsia="仿宋_GB2312"/>
                <w:sz w:val="24"/>
                <w:szCs w:val="24"/>
              </w:rPr>
              <w:t>GB/T</w:t>
            </w:r>
            <w:r>
              <w:rPr>
                <w:rFonts w:hint="eastAsia" w:ascii="仿宋_GB2312" w:hAnsi="宋体" w:eastAsia="仿宋_GB2312"/>
                <w:sz w:val="24"/>
                <w:szCs w:val="24"/>
              </w:rPr>
              <w:t xml:space="preserve"> 4897-2015</w:t>
            </w:r>
          </w:p>
        </w:tc>
        <w:tc>
          <w:tcPr>
            <w:tcW w:w="4536" w:type="dxa"/>
            <w:shd w:val="clear" w:color="auto" w:fill="auto"/>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《刨花板》</w:t>
            </w:r>
          </w:p>
        </w:tc>
        <w:tc>
          <w:tcPr>
            <w:tcW w:w="2219" w:type="dxa"/>
            <w:shd w:val="clear" w:color="auto" w:fill="auto"/>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CMA </w:t>
            </w: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CAL </w:t>
            </w:r>
            <w:r>
              <w:rPr>
                <w:rFonts w:hint="eastAsia" w:ascii="仿宋_GB2312" w:hAnsi="宋体" w:eastAsia="仿宋_GB2312"/>
                <w:sz w:val="24"/>
                <w:szCs w:val="24"/>
              </w:rPr>
              <w:sym w:font="Wingdings 2" w:char="F052"/>
            </w:r>
            <w:r>
              <w:rPr>
                <w:rFonts w:hint="eastAsia" w:ascii="仿宋_GB2312" w:hAnsi="宋体" w:eastAsia="仿宋_GB2312"/>
                <w:sz w:val="24"/>
                <w:szCs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4" w:type="dxa"/>
            <w:shd w:val="clear" w:color="auto" w:fill="auto"/>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GB 18580-2017</w:t>
            </w:r>
          </w:p>
        </w:tc>
        <w:tc>
          <w:tcPr>
            <w:tcW w:w="4536" w:type="dxa"/>
            <w:shd w:val="clear" w:color="auto" w:fill="auto"/>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t>《室内装饰装修材料 人造板及其制品中甲醛释放限量》</w:t>
            </w:r>
          </w:p>
        </w:tc>
        <w:tc>
          <w:tcPr>
            <w:tcW w:w="2219" w:type="dxa"/>
            <w:shd w:val="clear" w:color="auto" w:fill="auto"/>
            <w:vAlign w:val="center"/>
          </w:tcPr>
          <w:p>
            <w:pPr>
              <w:autoSpaceDE w:val="0"/>
              <w:autoSpaceDN w:val="0"/>
              <w:adjustRightInd w:val="0"/>
              <w:jc w:val="center"/>
              <w:rPr>
                <w:rFonts w:ascii="仿宋_GB2312" w:hAnsi="宋体" w:eastAsia="仿宋_GB2312"/>
                <w:sz w:val="24"/>
                <w:szCs w:val="24"/>
              </w:rPr>
            </w:pP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CMA </w:t>
            </w:r>
            <w:r>
              <w:rPr>
                <w:rFonts w:hint="eastAsia" w:ascii="仿宋_GB2312" w:hAnsi="宋体" w:eastAsia="仿宋_GB2312"/>
                <w:sz w:val="24"/>
                <w:szCs w:val="24"/>
              </w:rPr>
              <w:sym w:font="Wingdings 2" w:char="F052"/>
            </w:r>
            <w:r>
              <w:rPr>
                <w:rFonts w:hint="eastAsia" w:ascii="仿宋_GB2312" w:hAnsi="宋体" w:eastAsia="仿宋_GB2312"/>
                <w:sz w:val="24"/>
                <w:szCs w:val="24"/>
              </w:rPr>
              <w:t xml:space="preserve">CAL </w:t>
            </w:r>
            <w:r>
              <w:rPr>
                <w:rFonts w:hint="eastAsia" w:ascii="仿宋_GB2312" w:hAnsi="宋体" w:eastAsia="仿宋_GB2312"/>
                <w:sz w:val="24"/>
                <w:szCs w:val="24"/>
              </w:rPr>
              <w:sym w:font="Wingdings 2" w:char="F052"/>
            </w:r>
            <w:r>
              <w:rPr>
                <w:rFonts w:hint="eastAsia" w:ascii="仿宋_GB2312" w:hAnsi="宋体" w:eastAsia="仿宋_GB2312"/>
                <w:sz w:val="24"/>
                <w:szCs w:val="24"/>
              </w:rPr>
              <w:t>CNAS</w:t>
            </w:r>
          </w:p>
        </w:tc>
      </w:tr>
    </w:tbl>
    <w:p>
      <w:pPr>
        <w:snapToGrid w:val="0"/>
        <w:spacing w:line="360" w:lineRule="auto"/>
        <w:ind w:firstLine="627" w:firstLineChars="196"/>
        <w:rPr>
          <w:rFonts w:ascii="仿宋_GB2312" w:hAnsi="宋体" w:eastAsia="仿宋_GB2312" w:cs="Times New Roman"/>
          <w:sz w:val="32"/>
          <w:szCs w:val="32"/>
        </w:rPr>
      </w:pPr>
      <w:r>
        <w:rPr>
          <w:rFonts w:hint="eastAsia" w:ascii="仿宋_GB2312" w:hAnsi="宋体" w:eastAsia="仿宋_GB2312" w:cs="Times New Roman"/>
          <w:sz w:val="32"/>
          <w:szCs w:val="32"/>
        </w:rPr>
        <w:t>相关的产品强制性标准、行业标准、政府法规及产品的明示标准和明示担保内容。</w:t>
      </w:r>
    </w:p>
    <w:p>
      <w:pPr>
        <w:snapToGrid w:val="0"/>
        <w:spacing w:line="360" w:lineRule="auto"/>
        <w:rPr>
          <w:rFonts w:ascii="仿宋_GB2312" w:hAnsi="宋体" w:eastAsia="仿宋_GB2312" w:cs="Times New Roman"/>
          <w:b/>
          <w:sz w:val="32"/>
          <w:szCs w:val="32"/>
        </w:rPr>
      </w:pPr>
      <w:r>
        <w:rPr>
          <w:rFonts w:hint="eastAsia" w:ascii="仿宋_GB2312" w:hAnsi="宋体" w:eastAsia="仿宋_GB2312" w:cs="Times New Roman"/>
          <w:b/>
          <w:sz w:val="32"/>
          <w:szCs w:val="32"/>
        </w:rPr>
        <w:t>5 抽样</w:t>
      </w:r>
    </w:p>
    <w:p>
      <w:pPr>
        <w:snapToGrid w:val="0"/>
        <w:spacing w:line="360" w:lineRule="auto"/>
        <w:rPr>
          <w:rFonts w:ascii="仿宋_GB2312" w:hAnsi="宋体" w:eastAsia="仿宋_GB2312" w:cs="Times New Roman"/>
          <w:b/>
          <w:sz w:val="32"/>
          <w:szCs w:val="32"/>
        </w:rPr>
      </w:pPr>
      <w:r>
        <w:rPr>
          <w:rFonts w:hint="eastAsia" w:ascii="仿宋_GB2312" w:hAnsi="宋体" w:eastAsia="仿宋_GB2312" w:cs="Times New Roman"/>
          <w:b/>
          <w:sz w:val="32"/>
          <w:szCs w:val="32"/>
        </w:rPr>
        <w:t>5.1 抽样型号或规格</w:t>
      </w:r>
    </w:p>
    <w:p>
      <w:pPr>
        <w:snapToGrid w:val="0"/>
        <w:spacing w:line="360" w:lineRule="auto"/>
        <w:ind w:firstLine="614" w:firstLineChars="192"/>
        <w:rPr>
          <w:rFonts w:ascii="仿宋_GB2312" w:hAnsi="宋体" w:eastAsia="仿宋_GB2312" w:cs="Times New Roman"/>
          <w:sz w:val="32"/>
          <w:szCs w:val="32"/>
        </w:rPr>
      </w:pPr>
      <w:r>
        <w:rPr>
          <w:rFonts w:hint="eastAsia" w:ascii="仿宋_GB2312" w:hAnsi="宋体" w:eastAsia="仿宋_GB2312" w:cs="Times New Roman"/>
          <w:sz w:val="32"/>
          <w:szCs w:val="32"/>
        </w:rPr>
        <w:t>抽取样品须为同一型号规格，同一批次的产品。</w:t>
      </w:r>
    </w:p>
    <w:p>
      <w:pPr>
        <w:snapToGrid w:val="0"/>
        <w:spacing w:line="360" w:lineRule="auto"/>
        <w:rPr>
          <w:rFonts w:ascii="仿宋_GB2312" w:hAnsi="宋体" w:eastAsia="仿宋_GB2312" w:cs="Times New Roman"/>
          <w:sz w:val="32"/>
          <w:szCs w:val="32"/>
        </w:rPr>
      </w:pPr>
      <w:r>
        <w:rPr>
          <w:rFonts w:hint="eastAsia" w:ascii="仿宋_GB2312" w:hAnsi="仿宋" w:eastAsia="仿宋_GB2312" w:cs="Times New Roman"/>
          <w:b/>
          <w:sz w:val="32"/>
          <w:szCs w:val="32"/>
        </w:rPr>
        <w:t xml:space="preserve">5.2 </w:t>
      </w:r>
      <w:r>
        <w:rPr>
          <w:rFonts w:hint="eastAsia" w:ascii="仿宋_GB2312" w:hAnsi="宋体" w:eastAsia="仿宋_GB2312" w:cs="Times New Roman"/>
          <w:b/>
          <w:sz w:val="32"/>
          <w:szCs w:val="32"/>
        </w:rPr>
        <w:t>取样方式</w:t>
      </w:r>
      <w:r>
        <w:rPr>
          <w:rFonts w:hint="eastAsia" w:ascii="仿宋_GB2312" w:hAnsi="宋体" w:eastAsia="仿宋_GB2312" w:cs="Times New Roman"/>
          <w:b/>
          <w:sz w:val="32"/>
          <w:szCs w:val="32"/>
        </w:rPr>
        <w:br w:type="textWrapping"/>
      </w:r>
      <w:r>
        <w:rPr>
          <w:rFonts w:hint="eastAsia" w:ascii="仿宋_GB2312" w:hAnsi="宋体" w:eastAsia="仿宋_GB2312" w:cs="Times New Roman"/>
          <w:b/>
          <w:bCs/>
          <w:sz w:val="32"/>
          <w:szCs w:val="32"/>
        </w:rPr>
        <w:t>生产领域：</w:t>
      </w:r>
      <w:r>
        <w:rPr>
          <w:rFonts w:hint="eastAsia" w:ascii="仿宋_GB2312" w:hAnsi="宋体" w:eastAsia="仿宋_GB2312" w:cs="Times New Roman"/>
          <w:sz w:val="32"/>
          <w:szCs w:val="32"/>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cs="Times New Roman"/>
          <w:sz w:val="32"/>
          <w:szCs w:val="32"/>
        </w:rPr>
        <w:t>向被抽样企业提交</w:t>
      </w:r>
      <w:r>
        <w:rPr>
          <w:rFonts w:hint="eastAsia" w:ascii="仿宋_GB2312" w:hAnsi="宋体" w:eastAsia="仿宋_GB2312" w:cs="Times New Roman"/>
          <w:sz w:val="32"/>
          <w:szCs w:val="32"/>
        </w:rPr>
        <w:t>《无偿提供样品通知书》及</w:t>
      </w:r>
      <w:r>
        <w:rPr>
          <w:rFonts w:ascii="仿宋_GB2312" w:hAnsi="宋体" w:eastAsia="仿宋_GB2312" w:cs="Times New Roman"/>
          <w:sz w:val="32"/>
          <w:szCs w:val="32"/>
        </w:rPr>
        <w:t>《退样通知书》，被抽样企业可凭《退样通知书》并按相关规定退回无偿提供的样品。</w:t>
      </w:r>
      <w:r>
        <w:rPr>
          <w:rFonts w:hint="eastAsia" w:ascii="仿宋_GB2312" w:hAnsi="宋体" w:eastAsia="仿宋_GB2312" w:cs="Times New Roman"/>
          <w:sz w:val="32"/>
          <w:szCs w:val="32"/>
        </w:rPr>
        <w:br w:type="textWrapping"/>
      </w:r>
      <w:r>
        <w:rPr>
          <w:rFonts w:hint="eastAsia" w:ascii="仿宋_GB2312" w:hAnsi="宋体" w:eastAsia="仿宋_GB2312" w:cs="Times New Roman"/>
          <w:b/>
          <w:bCs/>
          <w:sz w:val="32"/>
          <w:szCs w:val="32"/>
        </w:rPr>
        <w:t>流通领域：</w:t>
      </w:r>
      <w:r>
        <w:rPr>
          <w:rFonts w:hint="eastAsia" w:ascii="仿宋_GB2312" w:hAnsi="宋体" w:eastAsia="仿宋_GB2312" w:cs="Times New Roman"/>
          <w:sz w:val="32"/>
          <w:szCs w:val="32"/>
        </w:rPr>
        <w:t>本次抽样采取在流通领域实体店以及网络交易平台两种方式获得样品。</w:t>
      </w:r>
    </w:p>
    <w:p>
      <w:pPr>
        <w:snapToGrid w:val="0"/>
        <w:spacing w:line="360" w:lineRule="auto"/>
        <w:rPr>
          <w:rFonts w:ascii="仿宋_GB2312" w:hAnsi="宋体" w:eastAsia="仿宋_GB2312" w:cs="Times New Roman"/>
          <w:b/>
          <w:sz w:val="32"/>
          <w:szCs w:val="32"/>
        </w:rPr>
      </w:pPr>
      <w:r>
        <w:rPr>
          <w:rFonts w:hint="eastAsia" w:ascii="仿宋_GB2312" w:hAnsi="宋体" w:eastAsia="仿宋_GB2312" w:cs="Times New Roman"/>
          <w:sz w:val="32"/>
          <w:szCs w:val="32"/>
        </w:rPr>
        <w:t xml:space="preserve">    （1）实体店：在市场上随机抽取经企业检验合格或以任何方式表明已检验合格的并在国内销售的成品。在经销企业抽样，检验样品原则上以向商家购样为主，备用样品由商家先行无偿提供，并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cs="Times New Roman"/>
          <w:sz w:val="32"/>
          <w:szCs w:val="32"/>
        </w:rPr>
        <w:t>向被抽样企业提交</w:t>
      </w:r>
      <w:r>
        <w:rPr>
          <w:rFonts w:hint="eastAsia" w:ascii="仿宋_GB2312" w:hAnsi="宋体" w:eastAsia="仿宋_GB2312" w:cs="Times New Roman"/>
          <w:sz w:val="32"/>
          <w:szCs w:val="32"/>
        </w:rPr>
        <w:t>《无偿提供样品通知书》及</w:t>
      </w:r>
      <w:r>
        <w:rPr>
          <w:rFonts w:ascii="仿宋_GB2312" w:hAnsi="宋体" w:eastAsia="仿宋_GB2312" w:cs="Times New Roman"/>
          <w:sz w:val="32"/>
          <w:szCs w:val="32"/>
        </w:rPr>
        <w:t>《退样通知书》，被抽样企业可凭《退样通知书》并按相关规定退回无偿提供的样品。</w:t>
      </w:r>
      <w:r>
        <w:rPr>
          <w:rFonts w:hint="eastAsia" w:ascii="仿宋_GB2312" w:hAnsi="宋体" w:eastAsia="仿宋_GB2312" w:cs="Times New Roman"/>
          <w:sz w:val="32"/>
          <w:szCs w:val="32"/>
        </w:rPr>
        <w:br w:type="textWrapping"/>
      </w:r>
      <w:r>
        <w:rPr>
          <w:rFonts w:hint="eastAsia" w:ascii="仿宋_GB2312" w:hAnsi="宋体" w:eastAsia="仿宋_GB2312" w:cs="Times New Roman"/>
          <w:sz w:val="32"/>
          <w:szCs w:val="32"/>
        </w:rPr>
        <w:t xml:space="preserve">    （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hint="eastAsia" w:ascii="仿宋_GB2312" w:hAnsi="宋体" w:eastAsia="仿宋_GB2312" w:cs="Times New Roman"/>
          <w:sz w:val="32"/>
          <w:szCs w:val="32"/>
        </w:rPr>
        <w:br w:type="textWrapping"/>
      </w:r>
      <w:r>
        <w:rPr>
          <w:rFonts w:hint="eastAsia" w:ascii="仿宋_GB2312" w:hAnsi="宋体" w:eastAsia="仿宋_GB2312" w:cs="Times New Roman"/>
          <w:b/>
          <w:sz w:val="32"/>
          <w:szCs w:val="32"/>
        </w:rPr>
        <w:t>5.3 抽样基数</w:t>
      </w:r>
    </w:p>
    <w:p>
      <w:pPr>
        <w:snapToGrid w:val="0"/>
        <w:spacing w:line="360" w:lineRule="auto"/>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在生产企业和市场上抽样时，抽样基数应不少于抽取样品量。</w:t>
      </w:r>
    </w:p>
    <w:p>
      <w:pPr>
        <w:snapToGrid w:val="0"/>
        <w:spacing w:line="360" w:lineRule="auto"/>
        <w:rPr>
          <w:rFonts w:ascii="仿宋_GB2312" w:hAnsi="宋体" w:eastAsia="仿宋_GB2312" w:cs="Times New Roman"/>
          <w:b/>
          <w:sz w:val="32"/>
          <w:szCs w:val="32"/>
        </w:rPr>
      </w:pPr>
      <w:r>
        <w:rPr>
          <w:rFonts w:hint="eastAsia" w:ascii="仿宋_GB2312" w:hAnsi="宋体" w:eastAsia="仿宋_GB2312" w:cs="Times New Roman"/>
          <w:b/>
          <w:sz w:val="32"/>
          <w:szCs w:val="32"/>
        </w:rPr>
        <w:t>5.4 抽样数量</w:t>
      </w:r>
    </w:p>
    <w:p>
      <w:pPr>
        <w:snapToGrid w:val="0"/>
        <w:spacing w:line="360" w:lineRule="auto"/>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生产领域：随机抽取某一规格的人造板一张，切成1200mm×600mm四块，每两块为1组，其中1组作为检验样品，1组作为备用样品。检验样品和备用样品均带回承检单位。</w:t>
      </w:r>
    </w:p>
    <w:p>
      <w:pPr>
        <w:snapToGrid w:val="0"/>
        <w:spacing w:line="360" w:lineRule="auto"/>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流通领域（实体店）：随机抽取某一规格的人造板一张，切成1200mm×600mm四块，每两块为1组，其中1组作为检验样品，1组作为备用样品。检验样品和备用样品均带回承检单位。</w:t>
      </w:r>
    </w:p>
    <w:p>
      <w:pPr>
        <w:snapToGrid w:val="0"/>
        <w:spacing w:line="360" w:lineRule="auto"/>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流通领域（网络交易平台）：随机抽取某一规格的人造板一张，切成1200mm×600mm四块，每两块为1组，其中1组作为检验样品，1组作为备用样品。检验样品和备用样品均带回承检单位。</w:t>
      </w:r>
    </w:p>
    <w:p>
      <w:pPr>
        <w:snapToGrid w:val="0"/>
        <w:spacing w:line="360" w:lineRule="auto"/>
        <w:rPr>
          <w:rFonts w:ascii="仿宋_GB2312" w:hAnsi="宋体" w:eastAsia="仿宋_GB2312" w:cs="Times New Roman"/>
          <w:b/>
          <w:sz w:val="32"/>
          <w:szCs w:val="32"/>
        </w:rPr>
      </w:pPr>
      <w:r>
        <w:rPr>
          <w:rFonts w:hint="eastAsia" w:ascii="仿宋_GB2312" w:hAnsi="宋体" w:eastAsia="仿宋_GB2312" w:cs="Times New Roman"/>
          <w:b/>
          <w:sz w:val="32"/>
          <w:szCs w:val="32"/>
        </w:rPr>
        <w:t>5.5 样品处置</w:t>
      </w:r>
    </w:p>
    <w:p>
      <w:pPr>
        <w:spacing w:line="360" w:lineRule="auto"/>
        <w:rPr>
          <w:rFonts w:ascii="仿宋_GB2312" w:hAnsi="宋体" w:eastAsia="仿宋_GB2312" w:cs="Times New Roman"/>
          <w:sz w:val="32"/>
          <w:szCs w:val="32"/>
        </w:rPr>
      </w:pPr>
      <w:r>
        <w:rPr>
          <w:rFonts w:hint="eastAsia" w:ascii="仿宋_GB2312" w:hAnsi="ˎ̥" w:eastAsia="仿宋_GB2312" w:cs="Times New Roman"/>
          <w:b/>
          <w:sz w:val="32"/>
          <w:szCs w:val="32"/>
        </w:rPr>
        <w:t>5.5.1</w:t>
      </w:r>
      <w:r>
        <w:rPr>
          <w:rFonts w:hint="eastAsia" w:ascii="仿宋_GB2312" w:hAnsi="宋体" w:eastAsia="仿宋_GB2312" w:cs="Times New Roman"/>
          <w:sz w:val="32"/>
          <w:szCs w:val="32"/>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hAnsi="Calibri" w:eastAsia="仿宋_GB2312" w:cs="Times New Roman"/>
          <w:sz w:val="32"/>
          <w:szCs w:val="32"/>
        </w:rPr>
      </w:pPr>
      <w:r>
        <w:rPr>
          <w:rFonts w:hint="eastAsia" w:ascii="仿宋_GB2312" w:hAnsi="宋体" w:eastAsia="仿宋_GB2312" w:cs="Times New Roman"/>
          <w:b/>
          <w:sz w:val="32"/>
          <w:szCs w:val="32"/>
        </w:rPr>
        <w:t>5.5.2</w:t>
      </w:r>
      <w:r>
        <w:rPr>
          <w:rFonts w:hint="eastAsia" w:ascii="仿宋_GB2312" w:hAnsi="Calibri" w:eastAsia="仿宋_GB2312" w:cs="Times New Roman"/>
          <w:sz w:val="32"/>
          <w:szCs w:val="32"/>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360" w:lineRule="auto"/>
        <w:rPr>
          <w:rFonts w:ascii="仿宋_GB2312" w:hAnsi="宋体" w:eastAsia="仿宋_GB2312" w:cs="Times New Roman"/>
          <w:b/>
          <w:sz w:val="32"/>
          <w:szCs w:val="32"/>
        </w:rPr>
      </w:pPr>
      <w:r>
        <w:rPr>
          <w:rFonts w:hint="eastAsia" w:ascii="仿宋_GB2312" w:hAnsi="宋体" w:eastAsia="仿宋_GB2312" w:cs="Times New Roman"/>
          <w:b/>
          <w:sz w:val="32"/>
          <w:szCs w:val="32"/>
        </w:rPr>
        <w:t>5.6 抽样单</w:t>
      </w:r>
    </w:p>
    <w:p>
      <w:pPr>
        <w:snapToGrid w:val="0"/>
        <w:spacing w:line="360" w:lineRule="auto"/>
        <w:ind w:firstLine="614" w:firstLineChars="192"/>
        <w:rPr>
          <w:rFonts w:ascii="仿宋_GB2312" w:hAnsi="Calibri" w:eastAsia="仿宋_GB2312" w:cs="Sim Sun"/>
          <w:kern w:val="0"/>
          <w:sz w:val="32"/>
          <w:szCs w:val="32"/>
        </w:rPr>
      </w:pPr>
      <w:r>
        <w:rPr>
          <w:rFonts w:hint="eastAsia" w:ascii="仿宋_GB2312" w:hAnsi="宋体" w:eastAsia="仿宋_GB2312" w:cs="Times New Roman"/>
          <w:sz w:val="32"/>
          <w:szCs w:val="32"/>
        </w:rPr>
        <w:t>应按有关规定填写抽样单，并记录被抽查产品及企业相关信息。</w:t>
      </w:r>
    </w:p>
    <w:p>
      <w:pPr>
        <w:snapToGrid w:val="0"/>
        <w:spacing w:line="360" w:lineRule="auto"/>
        <w:rPr>
          <w:rFonts w:ascii="仿宋_GB2312" w:hAnsi="宋体" w:eastAsia="仿宋_GB2312" w:cs="Times New Roman"/>
          <w:b/>
          <w:sz w:val="32"/>
          <w:szCs w:val="32"/>
        </w:rPr>
      </w:pPr>
      <w:r>
        <w:rPr>
          <w:rFonts w:hint="eastAsia" w:ascii="仿宋_GB2312" w:hAnsi="宋体" w:eastAsia="仿宋_GB2312" w:cs="Times New Roman"/>
          <w:b/>
          <w:sz w:val="32"/>
          <w:szCs w:val="32"/>
        </w:rPr>
        <w:t>6 检验要求</w:t>
      </w:r>
    </w:p>
    <w:p>
      <w:pPr>
        <w:snapToGrid w:val="0"/>
        <w:spacing w:line="360" w:lineRule="auto"/>
        <w:rPr>
          <w:rFonts w:ascii="仿宋_GB2312" w:hAnsi="宋体" w:eastAsia="仿宋_GB2312" w:cs="Times New Roman"/>
          <w:b/>
          <w:sz w:val="32"/>
          <w:szCs w:val="32"/>
        </w:rPr>
      </w:pPr>
      <w:r>
        <w:rPr>
          <w:rFonts w:hint="eastAsia" w:ascii="仿宋_GB2312" w:hAnsi="宋体" w:eastAsia="仿宋_GB2312" w:cs="Times New Roman"/>
          <w:b/>
          <w:sz w:val="32"/>
          <w:szCs w:val="32"/>
        </w:rPr>
        <w:t>6.1 检验项目</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表4 地板人造板检验项目、依据及方法等要求</w:t>
      </w:r>
    </w:p>
    <w:tbl>
      <w:tblPr>
        <w:tblStyle w:val="5"/>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418"/>
        <w:gridCol w:w="2268"/>
        <w:gridCol w:w="1134"/>
        <w:gridCol w:w="1842"/>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568"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序号</w:t>
            </w:r>
          </w:p>
        </w:tc>
        <w:tc>
          <w:tcPr>
            <w:tcW w:w="1418"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检验项目</w:t>
            </w:r>
          </w:p>
        </w:tc>
        <w:tc>
          <w:tcPr>
            <w:tcW w:w="2268"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检测依据</w:t>
            </w:r>
          </w:p>
        </w:tc>
        <w:tc>
          <w:tcPr>
            <w:tcW w:w="1134"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项目性质</w:t>
            </w:r>
          </w:p>
        </w:tc>
        <w:tc>
          <w:tcPr>
            <w:tcW w:w="1842"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检测方法</w:t>
            </w:r>
          </w:p>
        </w:tc>
        <w:tc>
          <w:tcPr>
            <w:tcW w:w="1701"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适用产品种类</w:t>
            </w:r>
          </w:p>
        </w:tc>
        <w:tc>
          <w:tcPr>
            <w:tcW w:w="709"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vAlign w:val="center"/>
          </w:tcPr>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1</w:t>
            </w:r>
          </w:p>
        </w:tc>
        <w:tc>
          <w:tcPr>
            <w:tcW w:w="1418" w:type="dxa"/>
            <w:vMerge w:val="restart"/>
            <w:vAlign w:val="center"/>
          </w:tcPr>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甲醛释放量</w:t>
            </w:r>
          </w:p>
        </w:tc>
        <w:tc>
          <w:tcPr>
            <w:tcW w:w="2268" w:type="dxa"/>
            <w:vAlign w:val="center"/>
          </w:tcPr>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SZJG 52-2016</w:t>
            </w:r>
          </w:p>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4.2.3</w:t>
            </w:r>
          </w:p>
        </w:tc>
        <w:tc>
          <w:tcPr>
            <w:tcW w:w="1134" w:type="dxa"/>
            <w:vMerge w:val="restart"/>
            <w:vAlign w:val="center"/>
          </w:tcPr>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强制性</w:t>
            </w:r>
          </w:p>
        </w:tc>
        <w:tc>
          <w:tcPr>
            <w:tcW w:w="1842" w:type="dxa"/>
            <w:vMerge w:val="restart"/>
            <w:vAlign w:val="center"/>
          </w:tcPr>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 18580-2017</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深圳市家具原辅材料人造板</w:t>
            </w:r>
          </w:p>
        </w:tc>
        <w:tc>
          <w:tcPr>
            <w:tcW w:w="709" w:type="dxa"/>
            <w:vMerge w:val="restart"/>
            <w:vAlign w:val="center"/>
          </w:tcPr>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6" w:hRule="atLeast"/>
        </w:trPr>
        <w:tc>
          <w:tcPr>
            <w:tcW w:w="568" w:type="dxa"/>
            <w:vMerge w:val="continue"/>
            <w:vAlign w:val="center"/>
          </w:tcPr>
          <w:p>
            <w:pPr>
              <w:jc w:val="center"/>
              <w:rPr>
                <w:rFonts w:ascii="仿宋_GB2312" w:eastAsia="仿宋_GB2312" w:cs="Times New Roman" w:hAnsiTheme="majorEastAsia"/>
                <w:sz w:val="32"/>
                <w:szCs w:val="32"/>
              </w:rPr>
            </w:pPr>
          </w:p>
        </w:tc>
        <w:tc>
          <w:tcPr>
            <w:tcW w:w="1418" w:type="dxa"/>
            <w:vMerge w:val="continue"/>
            <w:vAlign w:val="center"/>
          </w:tcPr>
          <w:p>
            <w:pPr>
              <w:jc w:val="center"/>
              <w:rPr>
                <w:rFonts w:ascii="仿宋_GB2312" w:eastAsia="仿宋_GB2312" w:cs="Times New Roman" w:hAnsiTheme="majorEastAsia"/>
                <w:sz w:val="32"/>
                <w:szCs w:val="32"/>
              </w:rPr>
            </w:pPr>
          </w:p>
        </w:tc>
        <w:tc>
          <w:tcPr>
            <w:tcW w:w="2268" w:type="dxa"/>
            <w:vAlign w:val="center"/>
          </w:tcPr>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 18580-2017</w:t>
            </w:r>
          </w:p>
          <w:p>
            <w:pPr>
              <w:jc w:val="center"/>
              <w:rPr>
                <w:rFonts w:ascii="仿宋_GB2312" w:eastAsia="仿宋_GB2312" w:cs="Times New Roman" w:hAnsiTheme="majorEastAsia"/>
                <w:sz w:val="24"/>
                <w:szCs w:val="24"/>
              </w:rPr>
            </w:pPr>
          </w:p>
        </w:tc>
        <w:tc>
          <w:tcPr>
            <w:tcW w:w="1134" w:type="dxa"/>
            <w:vMerge w:val="continue"/>
            <w:vAlign w:val="center"/>
          </w:tcPr>
          <w:p>
            <w:pPr>
              <w:jc w:val="center"/>
              <w:rPr>
                <w:rFonts w:ascii="仿宋_GB2312" w:eastAsia="仿宋_GB2312" w:cs="Times New Roman" w:hAnsiTheme="majorEastAsia"/>
                <w:sz w:val="24"/>
                <w:szCs w:val="24"/>
              </w:rPr>
            </w:pPr>
          </w:p>
        </w:tc>
        <w:tc>
          <w:tcPr>
            <w:tcW w:w="1842" w:type="dxa"/>
            <w:vMerge w:val="continue"/>
            <w:vAlign w:val="center"/>
          </w:tcPr>
          <w:p>
            <w:pPr>
              <w:jc w:val="center"/>
              <w:rPr>
                <w:rFonts w:ascii="仿宋_GB2312" w:eastAsia="仿宋_GB2312" w:cs="Times New Roman" w:hAnsiTheme="majorEastAsia"/>
                <w:sz w:val="24"/>
                <w:szCs w:val="24"/>
              </w:rPr>
            </w:pP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实木复合地板、浸渍纸层压木质地板</w:t>
            </w:r>
          </w:p>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仿古木质地板、竹集成材地板、浸渍纸层压板饰面多层实木复合地板、普通胶合板、浸渍胶膜纸饰面纤维板和刨花板、刨花板、中密度纤维板、细木工板、浸渍胶膜纸饰面胶合板和细木工板、装饰单板贴面人造板</w:t>
            </w:r>
          </w:p>
        </w:tc>
        <w:tc>
          <w:tcPr>
            <w:tcW w:w="709" w:type="dxa"/>
            <w:vMerge w:val="continue"/>
            <w:vAlign w:val="center"/>
          </w:tcPr>
          <w:p>
            <w:pPr>
              <w:jc w:val="center"/>
              <w:rPr>
                <w:rFonts w:ascii="仿宋_GB2312" w:eastAsia="仿宋_GB2312" w:cs="Times New Roman"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3" w:hRule="atLeast"/>
        </w:trPr>
        <w:tc>
          <w:tcPr>
            <w:tcW w:w="568" w:type="dxa"/>
            <w:vAlign w:val="center"/>
          </w:tcPr>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2</w:t>
            </w:r>
          </w:p>
        </w:tc>
        <w:tc>
          <w:tcPr>
            <w:tcW w:w="1418"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总挥发性有机化合物（TVOC）的释放率（72h）</w:t>
            </w:r>
          </w:p>
        </w:tc>
        <w:tc>
          <w:tcPr>
            <w:tcW w:w="2268" w:type="dxa"/>
            <w:vAlign w:val="center"/>
          </w:tcPr>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SZJG 52-2016</w:t>
            </w:r>
          </w:p>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4.2.3</w:t>
            </w:r>
          </w:p>
        </w:tc>
        <w:tc>
          <w:tcPr>
            <w:tcW w:w="1134" w:type="dxa"/>
            <w:vAlign w:val="center"/>
          </w:tcPr>
          <w:p>
            <w:pPr>
              <w:snapToGrid w:val="0"/>
              <w:spacing w:beforeLines="25" w:afterLines="25"/>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强制性</w:t>
            </w:r>
          </w:p>
        </w:tc>
        <w:tc>
          <w:tcPr>
            <w:tcW w:w="1842" w:type="dxa"/>
            <w:vAlign w:val="center"/>
          </w:tcPr>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HJ 571-2010</w:t>
            </w:r>
          </w:p>
        </w:tc>
        <w:tc>
          <w:tcPr>
            <w:tcW w:w="1701" w:type="dxa"/>
            <w:vAlign w:val="center"/>
          </w:tcPr>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深圳市家具原辅材料人造板</w:t>
            </w:r>
          </w:p>
        </w:tc>
        <w:tc>
          <w:tcPr>
            <w:tcW w:w="709" w:type="dxa"/>
            <w:vAlign w:val="center"/>
          </w:tcPr>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vAlign w:val="center"/>
          </w:tcPr>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3</w:t>
            </w:r>
          </w:p>
        </w:tc>
        <w:tc>
          <w:tcPr>
            <w:tcW w:w="1418" w:type="dxa"/>
            <w:vMerge w:val="restart"/>
            <w:vAlign w:val="center"/>
          </w:tcPr>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标志</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15036.1-2018 6.2</w:t>
            </w:r>
          </w:p>
        </w:tc>
        <w:tc>
          <w:tcPr>
            <w:tcW w:w="1134"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15036.1-2018 6.2</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实木地板</w:t>
            </w:r>
          </w:p>
        </w:tc>
        <w:tc>
          <w:tcPr>
            <w:tcW w:w="709" w:type="dxa"/>
            <w:vMerge w:val="restart"/>
            <w:vAlign w:val="center"/>
          </w:tcPr>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jc w:val="center"/>
              <w:rPr>
                <w:rFonts w:ascii="仿宋_GB2312" w:eastAsia="仿宋_GB2312" w:cs="Times New Roman" w:hAnsiTheme="majorEastAsia"/>
                <w:sz w:val="32"/>
                <w:szCs w:val="32"/>
              </w:rPr>
            </w:pPr>
          </w:p>
        </w:tc>
        <w:tc>
          <w:tcPr>
            <w:tcW w:w="1418" w:type="dxa"/>
            <w:vMerge w:val="continue"/>
            <w:vAlign w:val="center"/>
          </w:tcPr>
          <w:p>
            <w:pPr>
              <w:jc w:val="center"/>
              <w:rPr>
                <w:rFonts w:ascii="仿宋_GB2312" w:eastAsia="仿宋_GB2312" w:cs="Times New Roman" w:hAnsiTheme="majorEastAsia"/>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 xml:space="preserve">GB/T </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18103-2013 8.1</w:t>
            </w:r>
          </w:p>
        </w:tc>
        <w:tc>
          <w:tcPr>
            <w:tcW w:w="1134" w:type="dxa"/>
            <w:vMerge w:val="continue"/>
            <w:vAlign w:val="center"/>
          </w:tcPr>
          <w:p>
            <w:pPr>
              <w:pStyle w:val="2"/>
              <w:snapToGrid w:val="0"/>
              <w:spacing w:beforeLines="50" w:afterLines="50"/>
              <w:jc w:val="center"/>
              <w:rPr>
                <w:rFonts w:ascii="仿宋_GB2312" w:eastAsia="仿宋_GB2312"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 xml:space="preserve">GB/T </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18103-2013 8.1</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实木复合地板</w:t>
            </w:r>
          </w:p>
        </w:tc>
        <w:tc>
          <w:tcPr>
            <w:tcW w:w="709" w:type="dxa"/>
            <w:vMerge w:val="continue"/>
            <w:vAlign w:val="center"/>
          </w:tcPr>
          <w:p>
            <w:pPr>
              <w:pStyle w:val="2"/>
              <w:snapToGrid w:val="0"/>
              <w:spacing w:beforeLines="50" w:afterLines="50"/>
              <w:jc w:val="center"/>
              <w:rPr>
                <w:rFonts w:ascii="仿宋_GB2312" w:eastAsia="仿宋_GB2312"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jc w:val="center"/>
              <w:rPr>
                <w:rFonts w:ascii="仿宋_GB2312" w:eastAsia="仿宋_GB2312" w:cs="Times New Roman" w:hAnsiTheme="majorEastAsia"/>
                <w:sz w:val="32"/>
                <w:szCs w:val="32"/>
              </w:rPr>
            </w:pPr>
          </w:p>
        </w:tc>
        <w:tc>
          <w:tcPr>
            <w:tcW w:w="1418" w:type="dxa"/>
            <w:vMerge w:val="continue"/>
            <w:vAlign w:val="center"/>
          </w:tcPr>
          <w:p>
            <w:pPr>
              <w:jc w:val="center"/>
              <w:rPr>
                <w:rFonts w:ascii="仿宋_GB2312" w:eastAsia="仿宋_GB2312" w:cs="Times New Roman" w:hAnsiTheme="majorEastAsia"/>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 xml:space="preserve">GB/T </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18102-2007 8.1</w:t>
            </w:r>
          </w:p>
        </w:tc>
        <w:tc>
          <w:tcPr>
            <w:tcW w:w="1134" w:type="dxa"/>
            <w:vMerge w:val="continue"/>
            <w:vAlign w:val="center"/>
          </w:tcPr>
          <w:p>
            <w:pPr>
              <w:pStyle w:val="2"/>
              <w:snapToGrid w:val="0"/>
              <w:spacing w:beforeLines="50" w:afterLines="50"/>
              <w:jc w:val="center"/>
              <w:rPr>
                <w:rFonts w:ascii="仿宋_GB2312" w:eastAsia="仿宋_GB2312"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 xml:space="preserve">GB/T </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18102-2007 8.1</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浸渍纸层压木质地板</w:t>
            </w:r>
          </w:p>
        </w:tc>
        <w:tc>
          <w:tcPr>
            <w:tcW w:w="709" w:type="dxa"/>
            <w:vMerge w:val="continue"/>
            <w:vAlign w:val="center"/>
          </w:tcPr>
          <w:p>
            <w:pPr>
              <w:pStyle w:val="2"/>
              <w:snapToGrid w:val="0"/>
              <w:spacing w:beforeLines="50" w:afterLines="50"/>
              <w:jc w:val="center"/>
              <w:rPr>
                <w:rFonts w:ascii="仿宋_GB2312" w:eastAsia="仿宋_GB2312"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jc w:val="center"/>
              <w:rPr>
                <w:rFonts w:ascii="仿宋_GB2312" w:eastAsia="仿宋_GB2312" w:cs="Times New Roman" w:hAnsiTheme="majorEastAsia"/>
                <w:sz w:val="32"/>
                <w:szCs w:val="32"/>
              </w:rPr>
            </w:pPr>
          </w:p>
        </w:tc>
        <w:tc>
          <w:tcPr>
            <w:tcW w:w="1418" w:type="dxa"/>
            <w:vMerge w:val="continue"/>
            <w:vAlign w:val="center"/>
          </w:tcPr>
          <w:p>
            <w:pPr>
              <w:jc w:val="center"/>
              <w:rPr>
                <w:rFonts w:ascii="仿宋_GB2312" w:eastAsia="仿宋_GB2312" w:cs="Times New Roman" w:hAnsiTheme="majorEastAsia"/>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 xml:space="preserve">LY/T </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1859-2009 8.1</w:t>
            </w:r>
          </w:p>
        </w:tc>
        <w:tc>
          <w:tcPr>
            <w:tcW w:w="1134" w:type="dxa"/>
            <w:vMerge w:val="continue"/>
            <w:vAlign w:val="center"/>
          </w:tcPr>
          <w:p>
            <w:pPr>
              <w:pStyle w:val="2"/>
              <w:snapToGrid w:val="0"/>
              <w:spacing w:beforeLines="50" w:afterLines="50"/>
              <w:jc w:val="center"/>
              <w:rPr>
                <w:rFonts w:ascii="仿宋_GB2312" w:eastAsia="仿宋_GB2312"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 8.1</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仿古木质地板（仿古实木地板、仿古实木复合地板、仿古浸渍纸层压木质地板、仿古竹地板）</w:t>
            </w:r>
          </w:p>
        </w:tc>
        <w:tc>
          <w:tcPr>
            <w:tcW w:w="709" w:type="dxa"/>
            <w:vMerge w:val="continue"/>
            <w:vAlign w:val="center"/>
          </w:tcPr>
          <w:p>
            <w:pPr>
              <w:pStyle w:val="2"/>
              <w:snapToGrid w:val="0"/>
              <w:spacing w:beforeLines="50" w:afterLines="50"/>
              <w:jc w:val="center"/>
              <w:rPr>
                <w:rFonts w:ascii="仿宋_GB2312" w:eastAsia="仿宋_GB2312"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jc w:val="center"/>
              <w:rPr>
                <w:rFonts w:ascii="仿宋_GB2312" w:eastAsia="仿宋_GB2312" w:cs="Times New Roman" w:hAnsiTheme="majorEastAsia"/>
                <w:sz w:val="32"/>
                <w:szCs w:val="32"/>
              </w:rPr>
            </w:pPr>
          </w:p>
        </w:tc>
        <w:tc>
          <w:tcPr>
            <w:tcW w:w="1418" w:type="dxa"/>
            <w:vMerge w:val="continue"/>
            <w:vAlign w:val="center"/>
          </w:tcPr>
          <w:p>
            <w:pPr>
              <w:jc w:val="center"/>
              <w:rPr>
                <w:rFonts w:ascii="仿宋_GB2312" w:eastAsia="仿宋_GB2312" w:cs="Times New Roman" w:hAnsiTheme="majorEastAsia"/>
                <w:sz w:val="32"/>
                <w:szCs w:val="32"/>
              </w:rPr>
            </w:pPr>
          </w:p>
        </w:tc>
        <w:tc>
          <w:tcPr>
            <w:tcW w:w="2268" w:type="dxa"/>
            <w:vAlign w:val="center"/>
          </w:tcPr>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 xml:space="preserve">GB/T </w:t>
            </w:r>
          </w:p>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20240-2017 8.1</w:t>
            </w:r>
          </w:p>
        </w:tc>
        <w:tc>
          <w:tcPr>
            <w:tcW w:w="1134" w:type="dxa"/>
            <w:vMerge w:val="continue"/>
            <w:vAlign w:val="center"/>
          </w:tcPr>
          <w:p>
            <w:pPr>
              <w:pStyle w:val="2"/>
              <w:snapToGrid w:val="0"/>
              <w:spacing w:beforeLines="50" w:afterLines="50"/>
              <w:jc w:val="center"/>
              <w:rPr>
                <w:rFonts w:ascii="仿宋_GB2312" w:eastAsia="仿宋_GB2312" w:hAnsiTheme="majorEastAsia"/>
                <w:sz w:val="24"/>
                <w:szCs w:val="24"/>
              </w:rPr>
            </w:pPr>
          </w:p>
        </w:tc>
        <w:tc>
          <w:tcPr>
            <w:tcW w:w="1842" w:type="dxa"/>
            <w:vAlign w:val="center"/>
          </w:tcPr>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 xml:space="preserve">GB/T </w:t>
            </w:r>
          </w:p>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20240-2017 8.1</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竹集成材地板</w:t>
            </w:r>
          </w:p>
        </w:tc>
        <w:tc>
          <w:tcPr>
            <w:tcW w:w="709" w:type="dxa"/>
            <w:vMerge w:val="continue"/>
            <w:vAlign w:val="center"/>
          </w:tcPr>
          <w:p>
            <w:pPr>
              <w:pStyle w:val="2"/>
              <w:snapToGrid w:val="0"/>
              <w:spacing w:beforeLines="50" w:afterLines="50"/>
              <w:jc w:val="center"/>
              <w:rPr>
                <w:rFonts w:ascii="仿宋_GB2312" w:eastAsia="仿宋_GB2312"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jc w:val="center"/>
              <w:rPr>
                <w:rFonts w:ascii="仿宋_GB2312" w:eastAsia="仿宋_GB2312" w:cs="Times New Roman" w:hAnsiTheme="majorEastAsia"/>
                <w:sz w:val="32"/>
                <w:szCs w:val="32"/>
              </w:rPr>
            </w:pPr>
          </w:p>
        </w:tc>
        <w:tc>
          <w:tcPr>
            <w:tcW w:w="1418" w:type="dxa"/>
            <w:vMerge w:val="continue"/>
            <w:vAlign w:val="center"/>
          </w:tcPr>
          <w:p>
            <w:pPr>
              <w:jc w:val="center"/>
              <w:rPr>
                <w:rFonts w:ascii="仿宋_GB2312" w:eastAsia="仿宋_GB2312" w:cs="Times New Roman" w:hAnsiTheme="majorEastAsia"/>
                <w:sz w:val="32"/>
                <w:szCs w:val="32"/>
              </w:rPr>
            </w:pPr>
          </w:p>
        </w:tc>
        <w:tc>
          <w:tcPr>
            <w:tcW w:w="2268" w:type="dxa"/>
            <w:vAlign w:val="center"/>
          </w:tcPr>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 xml:space="preserve">GB/T </w:t>
            </w:r>
          </w:p>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24507-2009 8.1</w:t>
            </w:r>
          </w:p>
        </w:tc>
        <w:tc>
          <w:tcPr>
            <w:tcW w:w="1134" w:type="dxa"/>
            <w:vMerge w:val="continue"/>
            <w:vAlign w:val="center"/>
          </w:tcPr>
          <w:p>
            <w:pPr>
              <w:pStyle w:val="2"/>
              <w:snapToGrid w:val="0"/>
              <w:spacing w:beforeLines="50" w:afterLines="50"/>
              <w:jc w:val="center"/>
              <w:rPr>
                <w:rFonts w:ascii="仿宋_GB2312" w:eastAsia="仿宋_GB2312" w:hAnsiTheme="majorEastAsia"/>
                <w:sz w:val="24"/>
                <w:szCs w:val="24"/>
              </w:rPr>
            </w:pPr>
          </w:p>
        </w:tc>
        <w:tc>
          <w:tcPr>
            <w:tcW w:w="1842" w:type="dxa"/>
            <w:vAlign w:val="center"/>
          </w:tcPr>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 xml:space="preserve">GB/T </w:t>
            </w:r>
          </w:p>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24507-2009 8.1</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浸渍纸层压板饰面多层实木复合地板</w:t>
            </w:r>
          </w:p>
        </w:tc>
        <w:tc>
          <w:tcPr>
            <w:tcW w:w="709" w:type="dxa"/>
            <w:vMerge w:val="continue"/>
            <w:vAlign w:val="center"/>
          </w:tcPr>
          <w:p>
            <w:pPr>
              <w:pStyle w:val="2"/>
              <w:snapToGrid w:val="0"/>
              <w:spacing w:beforeLines="50" w:afterLines="50"/>
              <w:jc w:val="center"/>
              <w:rPr>
                <w:rFonts w:ascii="仿宋_GB2312" w:eastAsia="仿宋_GB2312"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jc w:val="center"/>
              <w:rPr>
                <w:rFonts w:ascii="仿宋_GB2312" w:eastAsia="仿宋_GB2312" w:cs="Times New Roman" w:hAnsiTheme="majorEastAsia"/>
                <w:sz w:val="32"/>
                <w:szCs w:val="32"/>
              </w:rPr>
            </w:pPr>
          </w:p>
        </w:tc>
        <w:tc>
          <w:tcPr>
            <w:tcW w:w="1418" w:type="dxa"/>
            <w:vMerge w:val="continue"/>
            <w:vAlign w:val="center"/>
          </w:tcPr>
          <w:p>
            <w:pPr>
              <w:jc w:val="center"/>
              <w:rPr>
                <w:rFonts w:ascii="仿宋_GB2312" w:eastAsia="仿宋_GB2312" w:cs="Times New Roman" w:hAnsiTheme="majorEastAsia"/>
                <w:sz w:val="32"/>
                <w:szCs w:val="32"/>
              </w:rPr>
            </w:pPr>
          </w:p>
        </w:tc>
        <w:tc>
          <w:tcPr>
            <w:tcW w:w="2268" w:type="dxa"/>
            <w:vAlign w:val="center"/>
          </w:tcPr>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w:t>
            </w:r>
          </w:p>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9846-2015 8.1</w:t>
            </w:r>
          </w:p>
        </w:tc>
        <w:tc>
          <w:tcPr>
            <w:tcW w:w="1134" w:type="dxa"/>
            <w:vMerge w:val="continue"/>
            <w:vAlign w:val="center"/>
          </w:tcPr>
          <w:p>
            <w:pPr>
              <w:pStyle w:val="2"/>
              <w:snapToGrid w:val="0"/>
              <w:spacing w:beforeLines="50" w:afterLines="50"/>
              <w:jc w:val="center"/>
              <w:rPr>
                <w:rFonts w:ascii="仿宋_GB2312" w:eastAsia="仿宋_GB2312" w:hAnsiTheme="majorEastAsia"/>
                <w:sz w:val="24"/>
                <w:szCs w:val="24"/>
              </w:rPr>
            </w:pPr>
          </w:p>
        </w:tc>
        <w:tc>
          <w:tcPr>
            <w:tcW w:w="1842" w:type="dxa"/>
            <w:vAlign w:val="center"/>
          </w:tcPr>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 xml:space="preserve">GB/T </w:t>
            </w:r>
          </w:p>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9846-2015 8.1</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普通胶合板</w:t>
            </w:r>
          </w:p>
        </w:tc>
        <w:tc>
          <w:tcPr>
            <w:tcW w:w="709" w:type="dxa"/>
            <w:vMerge w:val="continue"/>
            <w:vAlign w:val="center"/>
          </w:tcPr>
          <w:p>
            <w:pPr>
              <w:pStyle w:val="2"/>
              <w:snapToGrid w:val="0"/>
              <w:spacing w:beforeLines="50" w:afterLines="50"/>
              <w:jc w:val="center"/>
              <w:rPr>
                <w:rFonts w:ascii="仿宋_GB2312" w:eastAsia="仿宋_GB2312"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jc w:val="center"/>
              <w:rPr>
                <w:rFonts w:ascii="仿宋_GB2312" w:eastAsia="仿宋_GB2312" w:cs="Times New Roman" w:hAnsiTheme="majorEastAsia"/>
                <w:sz w:val="32"/>
                <w:szCs w:val="32"/>
              </w:rPr>
            </w:pPr>
          </w:p>
        </w:tc>
        <w:tc>
          <w:tcPr>
            <w:tcW w:w="1418" w:type="dxa"/>
            <w:vMerge w:val="continue"/>
            <w:vAlign w:val="center"/>
          </w:tcPr>
          <w:p>
            <w:pPr>
              <w:jc w:val="center"/>
              <w:rPr>
                <w:rFonts w:ascii="仿宋_GB2312" w:eastAsia="仿宋_GB2312" w:cs="Times New Roman" w:hAnsiTheme="majorEastAsia"/>
                <w:sz w:val="32"/>
                <w:szCs w:val="32"/>
              </w:rPr>
            </w:pPr>
          </w:p>
        </w:tc>
        <w:tc>
          <w:tcPr>
            <w:tcW w:w="2268"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w:t>
            </w:r>
          </w:p>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15102-2017 8</w:t>
            </w:r>
            <w:r>
              <w:rPr>
                <w:rFonts w:hint="eastAsia" w:ascii="仿宋_GB2312" w:eastAsia="仿宋_GB2312" w:hAnsiTheme="majorEastAsia"/>
                <w:sz w:val="24"/>
                <w:szCs w:val="24"/>
              </w:rPr>
              <w:t>.1</w:t>
            </w:r>
          </w:p>
        </w:tc>
        <w:tc>
          <w:tcPr>
            <w:tcW w:w="1134"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842"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w:t>
            </w:r>
          </w:p>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15102-2017 8</w:t>
            </w:r>
            <w:r>
              <w:rPr>
                <w:rFonts w:hint="eastAsia" w:ascii="仿宋_GB2312" w:eastAsia="仿宋_GB2312" w:hAnsiTheme="majorEastAsia"/>
                <w:sz w:val="24"/>
                <w:szCs w:val="24"/>
              </w:rPr>
              <w:t>.1</w:t>
            </w:r>
          </w:p>
        </w:tc>
        <w:tc>
          <w:tcPr>
            <w:tcW w:w="1701"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浸渍胶膜纸饰面纤维板和刨花板</w:t>
            </w:r>
          </w:p>
        </w:tc>
        <w:tc>
          <w:tcPr>
            <w:tcW w:w="709"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568" w:type="dxa"/>
            <w:vMerge w:val="continue"/>
            <w:vAlign w:val="center"/>
          </w:tcPr>
          <w:p>
            <w:pPr>
              <w:jc w:val="center"/>
              <w:rPr>
                <w:rFonts w:ascii="仿宋_GB2312" w:eastAsia="仿宋_GB2312" w:cs="Times New Roman" w:hAnsiTheme="majorEastAsia"/>
                <w:sz w:val="32"/>
                <w:szCs w:val="32"/>
              </w:rPr>
            </w:pPr>
          </w:p>
        </w:tc>
        <w:tc>
          <w:tcPr>
            <w:tcW w:w="1418" w:type="dxa"/>
            <w:vMerge w:val="continue"/>
            <w:vAlign w:val="center"/>
          </w:tcPr>
          <w:p>
            <w:pPr>
              <w:jc w:val="center"/>
              <w:rPr>
                <w:rFonts w:ascii="仿宋_GB2312" w:eastAsia="仿宋_GB2312" w:cs="Times New Roman" w:hAnsiTheme="majorEastAsia"/>
                <w:sz w:val="32"/>
                <w:szCs w:val="32"/>
              </w:rPr>
            </w:pPr>
          </w:p>
        </w:tc>
        <w:tc>
          <w:tcPr>
            <w:tcW w:w="2268"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w:t>
            </w:r>
          </w:p>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4897-2015 9</w:t>
            </w:r>
            <w:r>
              <w:rPr>
                <w:rFonts w:hint="eastAsia" w:ascii="仿宋_GB2312" w:eastAsia="仿宋_GB2312" w:hAnsiTheme="majorEastAsia"/>
                <w:sz w:val="24"/>
                <w:szCs w:val="24"/>
              </w:rPr>
              <w:t>.1</w:t>
            </w:r>
          </w:p>
        </w:tc>
        <w:tc>
          <w:tcPr>
            <w:tcW w:w="1134"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842"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w:t>
            </w:r>
          </w:p>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4897-2015 9</w:t>
            </w:r>
            <w:r>
              <w:rPr>
                <w:rFonts w:hint="eastAsia" w:ascii="仿宋_GB2312" w:eastAsia="仿宋_GB2312" w:hAnsiTheme="majorEastAsia"/>
                <w:sz w:val="24"/>
                <w:szCs w:val="24"/>
              </w:rPr>
              <w:t>.1</w:t>
            </w:r>
          </w:p>
        </w:tc>
        <w:tc>
          <w:tcPr>
            <w:tcW w:w="1701"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刨花板</w:t>
            </w:r>
          </w:p>
        </w:tc>
        <w:tc>
          <w:tcPr>
            <w:tcW w:w="709"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jc w:val="center"/>
              <w:rPr>
                <w:rFonts w:ascii="仿宋_GB2312" w:eastAsia="仿宋_GB2312" w:cs="Times New Roman" w:hAnsiTheme="majorEastAsia"/>
                <w:sz w:val="32"/>
                <w:szCs w:val="32"/>
              </w:rPr>
            </w:pPr>
          </w:p>
        </w:tc>
        <w:tc>
          <w:tcPr>
            <w:tcW w:w="1418" w:type="dxa"/>
            <w:vMerge w:val="continue"/>
            <w:vAlign w:val="center"/>
          </w:tcPr>
          <w:p>
            <w:pPr>
              <w:jc w:val="center"/>
              <w:rPr>
                <w:rFonts w:ascii="仿宋_GB2312" w:eastAsia="仿宋_GB2312" w:cs="Times New Roman" w:hAnsiTheme="majorEastAsia"/>
                <w:sz w:val="32"/>
                <w:szCs w:val="32"/>
              </w:rPr>
            </w:pPr>
          </w:p>
        </w:tc>
        <w:tc>
          <w:tcPr>
            <w:tcW w:w="2268"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 xml:space="preserve">GB/T </w:t>
            </w:r>
          </w:p>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11718-2009 8</w:t>
            </w:r>
            <w:r>
              <w:rPr>
                <w:rFonts w:hint="eastAsia" w:ascii="仿宋_GB2312" w:eastAsia="仿宋_GB2312" w:hAnsiTheme="majorEastAsia"/>
                <w:sz w:val="24"/>
                <w:szCs w:val="24"/>
              </w:rPr>
              <w:t>.1</w:t>
            </w:r>
          </w:p>
        </w:tc>
        <w:tc>
          <w:tcPr>
            <w:tcW w:w="1134"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842"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w:t>
            </w:r>
          </w:p>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11718-2009 8</w:t>
            </w:r>
            <w:r>
              <w:rPr>
                <w:rFonts w:hint="eastAsia" w:ascii="仿宋_GB2312" w:eastAsia="仿宋_GB2312" w:hAnsiTheme="majorEastAsia"/>
                <w:sz w:val="24"/>
                <w:szCs w:val="24"/>
              </w:rPr>
              <w:t>.1</w:t>
            </w:r>
          </w:p>
        </w:tc>
        <w:tc>
          <w:tcPr>
            <w:tcW w:w="1701"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中密度纤维板</w:t>
            </w:r>
          </w:p>
        </w:tc>
        <w:tc>
          <w:tcPr>
            <w:tcW w:w="709"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jc w:val="center"/>
              <w:rPr>
                <w:rFonts w:ascii="仿宋_GB2312" w:eastAsia="仿宋_GB2312" w:cs="Times New Roman" w:hAnsiTheme="majorEastAsia"/>
                <w:sz w:val="32"/>
                <w:szCs w:val="32"/>
              </w:rPr>
            </w:pPr>
          </w:p>
        </w:tc>
        <w:tc>
          <w:tcPr>
            <w:tcW w:w="1418" w:type="dxa"/>
            <w:vMerge w:val="continue"/>
            <w:vAlign w:val="center"/>
          </w:tcPr>
          <w:p>
            <w:pPr>
              <w:jc w:val="center"/>
              <w:rPr>
                <w:rFonts w:ascii="仿宋_GB2312" w:eastAsia="仿宋_GB2312" w:cs="Times New Roman" w:hAnsiTheme="majorEastAsia"/>
                <w:sz w:val="32"/>
                <w:szCs w:val="32"/>
              </w:rPr>
            </w:pPr>
          </w:p>
        </w:tc>
        <w:tc>
          <w:tcPr>
            <w:tcW w:w="2268"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 xml:space="preserve">GB/T </w:t>
            </w:r>
          </w:p>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5849-2016 9</w:t>
            </w:r>
            <w:r>
              <w:rPr>
                <w:rFonts w:hint="eastAsia" w:ascii="仿宋_GB2312" w:eastAsia="仿宋_GB2312" w:hAnsiTheme="majorEastAsia"/>
                <w:sz w:val="24"/>
                <w:szCs w:val="24"/>
              </w:rPr>
              <w:t>.1</w:t>
            </w:r>
          </w:p>
        </w:tc>
        <w:tc>
          <w:tcPr>
            <w:tcW w:w="1134"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842"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 xml:space="preserve">GB/T </w:t>
            </w:r>
          </w:p>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5849-2016 9</w:t>
            </w:r>
            <w:r>
              <w:rPr>
                <w:rFonts w:hint="eastAsia" w:ascii="仿宋_GB2312" w:eastAsia="仿宋_GB2312" w:hAnsiTheme="majorEastAsia"/>
                <w:sz w:val="24"/>
                <w:szCs w:val="24"/>
              </w:rPr>
              <w:t>.1</w:t>
            </w:r>
          </w:p>
        </w:tc>
        <w:tc>
          <w:tcPr>
            <w:tcW w:w="1701"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细木工板</w:t>
            </w:r>
          </w:p>
        </w:tc>
        <w:tc>
          <w:tcPr>
            <w:tcW w:w="709"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jc w:val="center"/>
              <w:rPr>
                <w:rFonts w:ascii="仿宋_GB2312" w:eastAsia="仿宋_GB2312" w:cs="Times New Roman" w:hAnsiTheme="majorEastAsia"/>
                <w:sz w:val="32"/>
                <w:szCs w:val="32"/>
              </w:rPr>
            </w:pPr>
          </w:p>
        </w:tc>
        <w:tc>
          <w:tcPr>
            <w:tcW w:w="1418" w:type="dxa"/>
            <w:vMerge w:val="continue"/>
            <w:vAlign w:val="center"/>
          </w:tcPr>
          <w:p>
            <w:pPr>
              <w:jc w:val="center"/>
              <w:rPr>
                <w:rFonts w:ascii="仿宋_GB2312" w:eastAsia="仿宋_GB2312" w:cs="Times New Roman" w:hAnsiTheme="majorEastAsia"/>
                <w:sz w:val="32"/>
                <w:szCs w:val="32"/>
              </w:rPr>
            </w:pPr>
          </w:p>
        </w:tc>
        <w:tc>
          <w:tcPr>
            <w:tcW w:w="2268"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w:t>
            </w:r>
          </w:p>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34722-2017 8</w:t>
            </w:r>
            <w:r>
              <w:rPr>
                <w:rFonts w:hint="eastAsia" w:ascii="仿宋_GB2312" w:eastAsia="仿宋_GB2312" w:hAnsiTheme="majorEastAsia"/>
                <w:sz w:val="24"/>
                <w:szCs w:val="24"/>
              </w:rPr>
              <w:t>.1</w:t>
            </w:r>
          </w:p>
        </w:tc>
        <w:tc>
          <w:tcPr>
            <w:tcW w:w="1134"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842"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 34722-2017 8</w:t>
            </w:r>
            <w:r>
              <w:rPr>
                <w:rFonts w:hint="eastAsia" w:ascii="仿宋_GB2312" w:eastAsia="仿宋_GB2312" w:hAnsiTheme="majorEastAsia"/>
                <w:sz w:val="24"/>
                <w:szCs w:val="24"/>
              </w:rPr>
              <w:t>.1</w:t>
            </w:r>
          </w:p>
        </w:tc>
        <w:tc>
          <w:tcPr>
            <w:tcW w:w="1701"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浸渍胶膜纸饰面胶合板和细木工板</w:t>
            </w:r>
          </w:p>
        </w:tc>
        <w:tc>
          <w:tcPr>
            <w:tcW w:w="709"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jc w:val="center"/>
              <w:rPr>
                <w:rFonts w:ascii="仿宋_GB2312" w:eastAsia="仿宋_GB2312" w:cs="Times New Roman" w:hAnsiTheme="majorEastAsia"/>
                <w:sz w:val="32"/>
                <w:szCs w:val="32"/>
              </w:rPr>
            </w:pPr>
          </w:p>
        </w:tc>
        <w:tc>
          <w:tcPr>
            <w:tcW w:w="1418" w:type="dxa"/>
            <w:vMerge w:val="continue"/>
            <w:vAlign w:val="center"/>
          </w:tcPr>
          <w:p>
            <w:pPr>
              <w:jc w:val="center"/>
              <w:rPr>
                <w:rFonts w:ascii="仿宋_GB2312" w:eastAsia="仿宋_GB2312" w:cs="Times New Roman" w:hAnsiTheme="majorEastAsia"/>
                <w:sz w:val="32"/>
                <w:szCs w:val="32"/>
              </w:rPr>
            </w:pPr>
          </w:p>
        </w:tc>
        <w:tc>
          <w:tcPr>
            <w:tcW w:w="2268"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w:t>
            </w:r>
          </w:p>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15104-2006 8</w:t>
            </w:r>
            <w:r>
              <w:rPr>
                <w:rFonts w:hint="eastAsia" w:ascii="仿宋_GB2312" w:eastAsia="仿宋_GB2312" w:hAnsiTheme="majorEastAsia"/>
                <w:sz w:val="24"/>
                <w:szCs w:val="24"/>
              </w:rPr>
              <w:t>.1</w:t>
            </w:r>
          </w:p>
        </w:tc>
        <w:tc>
          <w:tcPr>
            <w:tcW w:w="1134"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842"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 xml:space="preserve">GB/T </w:t>
            </w:r>
          </w:p>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15104-2006 8</w:t>
            </w:r>
            <w:r>
              <w:rPr>
                <w:rFonts w:hint="eastAsia" w:ascii="仿宋_GB2312" w:eastAsia="仿宋_GB2312" w:hAnsiTheme="majorEastAsia"/>
                <w:sz w:val="24"/>
                <w:szCs w:val="24"/>
              </w:rPr>
              <w:t>.1</w:t>
            </w:r>
          </w:p>
        </w:tc>
        <w:tc>
          <w:tcPr>
            <w:tcW w:w="1701"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装饰单板贴面人造板</w:t>
            </w:r>
          </w:p>
        </w:tc>
        <w:tc>
          <w:tcPr>
            <w:tcW w:w="709"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4</w:t>
            </w:r>
          </w:p>
        </w:tc>
        <w:tc>
          <w:tcPr>
            <w:tcW w:w="141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含水率</w:t>
            </w:r>
          </w:p>
        </w:tc>
        <w:tc>
          <w:tcPr>
            <w:tcW w:w="2268"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 15036.1-2018 5.4</w:t>
            </w:r>
          </w:p>
        </w:tc>
        <w:tc>
          <w:tcPr>
            <w:tcW w:w="1134"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推荐性</w:t>
            </w:r>
          </w:p>
        </w:tc>
        <w:tc>
          <w:tcPr>
            <w:tcW w:w="1842"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 15036.2-2018 3.3</w:t>
            </w:r>
          </w:p>
        </w:tc>
        <w:tc>
          <w:tcPr>
            <w:tcW w:w="1701"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实木地板</w:t>
            </w:r>
          </w:p>
        </w:tc>
        <w:tc>
          <w:tcPr>
            <w:tcW w:w="709"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 18103-2013</w:t>
            </w:r>
          </w:p>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5.5</w:t>
            </w:r>
          </w:p>
        </w:tc>
        <w:tc>
          <w:tcPr>
            <w:tcW w:w="1134"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842"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 18103-2013 6.3</w:t>
            </w:r>
          </w:p>
        </w:tc>
        <w:tc>
          <w:tcPr>
            <w:tcW w:w="1701"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实木复合地板</w:t>
            </w:r>
          </w:p>
        </w:tc>
        <w:tc>
          <w:tcPr>
            <w:tcW w:w="709"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 18102-2007</w:t>
            </w:r>
          </w:p>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5.4</w:t>
            </w:r>
          </w:p>
        </w:tc>
        <w:tc>
          <w:tcPr>
            <w:tcW w:w="1134"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842"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 18102-2007 6.3</w:t>
            </w:r>
          </w:p>
        </w:tc>
        <w:tc>
          <w:tcPr>
            <w:tcW w:w="1701"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浸渍纸层压木质地板</w:t>
            </w:r>
          </w:p>
        </w:tc>
        <w:tc>
          <w:tcPr>
            <w:tcW w:w="709"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5"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LY/T 1859-2009</w:t>
            </w:r>
          </w:p>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5.3</w:t>
            </w:r>
          </w:p>
        </w:tc>
        <w:tc>
          <w:tcPr>
            <w:tcW w:w="1134"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842"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LY/T 1859-2009 6.3</w:t>
            </w:r>
          </w:p>
        </w:tc>
        <w:tc>
          <w:tcPr>
            <w:tcW w:w="1701"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仿古木质地板（仿古实木地板、仿古浸渍纸层压木质地板、仿古竹地板）</w:t>
            </w:r>
          </w:p>
        </w:tc>
        <w:tc>
          <w:tcPr>
            <w:tcW w:w="709"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 20240-2017</w:t>
            </w:r>
          </w:p>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5.4</w:t>
            </w:r>
          </w:p>
        </w:tc>
        <w:tc>
          <w:tcPr>
            <w:tcW w:w="1134"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842"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 20240-2017 6.3</w:t>
            </w:r>
          </w:p>
        </w:tc>
        <w:tc>
          <w:tcPr>
            <w:tcW w:w="1701"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竹集成材地板</w:t>
            </w:r>
          </w:p>
        </w:tc>
        <w:tc>
          <w:tcPr>
            <w:tcW w:w="709"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 24507-2009</w:t>
            </w:r>
          </w:p>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5.5</w:t>
            </w:r>
          </w:p>
        </w:tc>
        <w:tc>
          <w:tcPr>
            <w:tcW w:w="1134"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842"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 24507-2009 6.3</w:t>
            </w:r>
          </w:p>
        </w:tc>
        <w:tc>
          <w:tcPr>
            <w:tcW w:w="1701"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浸渍纸层压板饰面多层实木复合地板</w:t>
            </w:r>
          </w:p>
        </w:tc>
        <w:tc>
          <w:tcPr>
            <w:tcW w:w="709"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pStyle w:val="2"/>
              <w:snapToGrid w:val="0"/>
              <w:spacing w:beforeLines="50" w:afterLines="50"/>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 9846-2015 5.3</w:t>
            </w:r>
          </w:p>
        </w:tc>
        <w:tc>
          <w:tcPr>
            <w:tcW w:w="1134"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842"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w:t>
            </w:r>
          </w:p>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9846-2015 6.3</w:t>
            </w:r>
          </w:p>
        </w:tc>
        <w:tc>
          <w:tcPr>
            <w:tcW w:w="1701"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普通胶合板</w:t>
            </w:r>
          </w:p>
        </w:tc>
        <w:tc>
          <w:tcPr>
            <w:tcW w:w="709"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 15102-2017</w:t>
            </w:r>
          </w:p>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5.3</w:t>
            </w:r>
          </w:p>
        </w:tc>
        <w:tc>
          <w:tcPr>
            <w:tcW w:w="1134"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842"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 15102-2017 6.3</w:t>
            </w:r>
          </w:p>
        </w:tc>
        <w:tc>
          <w:tcPr>
            <w:tcW w:w="1701"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浸渍胶膜纸饰面纤维板和刨花板</w:t>
            </w:r>
          </w:p>
        </w:tc>
        <w:tc>
          <w:tcPr>
            <w:tcW w:w="709"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 4897-2015</w:t>
            </w:r>
          </w:p>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6.3</w:t>
            </w:r>
          </w:p>
        </w:tc>
        <w:tc>
          <w:tcPr>
            <w:tcW w:w="1134"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842"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 4897-2015</w:t>
            </w:r>
          </w:p>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7.3</w:t>
            </w:r>
          </w:p>
        </w:tc>
        <w:tc>
          <w:tcPr>
            <w:tcW w:w="1701"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刨花板</w:t>
            </w:r>
          </w:p>
        </w:tc>
        <w:tc>
          <w:tcPr>
            <w:tcW w:w="709"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 11718-2009</w:t>
            </w:r>
          </w:p>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5.2</w:t>
            </w:r>
          </w:p>
        </w:tc>
        <w:tc>
          <w:tcPr>
            <w:tcW w:w="1134"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842"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 11718-2009 6</w:t>
            </w:r>
          </w:p>
        </w:tc>
        <w:tc>
          <w:tcPr>
            <w:tcW w:w="1701"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中密度纤维板</w:t>
            </w:r>
          </w:p>
        </w:tc>
        <w:tc>
          <w:tcPr>
            <w:tcW w:w="709"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 5849-2016</w:t>
            </w:r>
          </w:p>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6.4</w:t>
            </w:r>
          </w:p>
        </w:tc>
        <w:tc>
          <w:tcPr>
            <w:tcW w:w="1134"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842"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 5849-2016 7.3</w:t>
            </w:r>
          </w:p>
        </w:tc>
        <w:tc>
          <w:tcPr>
            <w:tcW w:w="1701"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细木工板</w:t>
            </w:r>
          </w:p>
        </w:tc>
        <w:tc>
          <w:tcPr>
            <w:tcW w:w="709"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tcBorders>
              <w:bottom w:val="nil"/>
            </w:tcBorders>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tcBorders>
              <w:bottom w:val="nil"/>
            </w:tcBorders>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 34722-2017</w:t>
            </w:r>
          </w:p>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5.4</w:t>
            </w:r>
          </w:p>
        </w:tc>
        <w:tc>
          <w:tcPr>
            <w:tcW w:w="1134"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842"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 34722-2017 6.3</w:t>
            </w:r>
          </w:p>
        </w:tc>
        <w:tc>
          <w:tcPr>
            <w:tcW w:w="1701"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浸渍胶膜纸饰面胶合板和细木工板</w:t>
            </w:r>
          </w:p>
        </w:tc>
        <w:tc>
          <w:tcPr>
            <w:tcW w:w="709"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tcBorders>
              <w:top w:val="nil"/>
              <w:left w:val="single" w:color="auto" w:sz="4" w:space="0"/>
              <w:bottom w:val="single" w:color="auto" w:sz="4" w:space="0"/>
              <w:right w:val="single" w:color="auto" w:sz="4" w:space="0"/>
            </w:tcBorders>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tcBorders>
              <w:top w:val="nil"/>
              <w:left w:val="single" w:color="auto" w:sz="4" w:space="0"/>
              <w:bottom w:val="single" w:color="auto" w:sz="4" w:space="0"/>
              <w:right w:val="single" w:color="auto" w:sz="4" w:space="0"/>
            </w:tcBorders>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tcBorders>
              <w:left w:val="single" w:color="auto" w:sz="4" w:space="0"/>
            </w:tcBorders>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 15104-2006</w:t>
            </w:r>
          </w:p>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5.4.</w:t>
            </w:r>
          </w:p>
        </w:tc>
        <w:tc>
          <w:tcPr>
            <w:tcW w:w="1134"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842"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 15104-2006 6.3</w:t>
            </w:r>
          </w:p>
        </w:tc>
        <w:tc>
          <w:tcPr>
            <w:tcW w:w="1701"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装饰单板贴面人造板</w:t>
            </w:r>
          </w:p>
        </w:tc>
        <w:tc>
          <w:tcPr>
            <w:tcW w:w="709"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tcBorders>
              <w:top w:val="single" w:color="auto" w:sz="4" w:space="0"/>
            </w:tcBorders>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5</w:t>
            </w:r>
          </w:p>
        </w:tc>
        <w:tc>
          <w:tcPr>
            <w:tcW w:w="1418" w:type="dxa"/>
            <w:tcBorders>
              <w:top w:val="single" w:color="auto" w:sz="4" w:space="0"/>
            </w:tcBorders>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漆膜表面耐磨</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15036.1-2018 5.4</w:t>
            </w:r>
          </w:p>
        </w:tc>
        <w:tc>
          <w:tcPr>
            <w:tcW w:w="1134"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15036.2-2018</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3.3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实木地板</w:t>
            </w:r>
          </w:p>
        </w:tc>
        <w:tc>
          <w:tcPr>
            <w:tcW w:w="709" w:type="dxa"/>
            <w:vAlign w:val="center"/>
          </w:tcPr>
          <w:p>
            <w:pPr>
              <w:jc w:val="center"/>
              <w:rPr>
                <w:rFonts w:ascii="仿宋_GB2312" w:hAnsi="Times New Roman" w:eastAsia="仿宋_GB2312" w:cs="Times New Roman"/>
              </w:rPr>
            </w:pPr>
            <w:r>
              <w:rPr>
                <w:rFonts w:hint="eastAsia" w:ascii="仿宋_GB2312" w:eastAsia="仿宋_GB2312" w:cs="Times New Roman" w:hAnsiTheme="majorEastAsia"/>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6</w:t>
            </w:r>
          </w:p>
        </w:tc>
        <w:tc>
          <w:tcPr>
            <w:tcW w:w="141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表面耐磨</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18103-2013 5.5</w:t>
            </w:r>
          </w:p>
        </w:tc>
        <w:tc>
          <w:tcPr>
            <w:tcW w:w="1134"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18103-2013</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实木复合地板</w:t>
            </w:r>
          </w:p>
        </w:tc>
        <w:tc>
          <w:tcPr>
            <w:tcW w:w="709" w:type="dxa"/>
            <w:vMerge w:val="restart"/>
            <w:vAlign w:val="center"/>
          </w:tcPr>
          <w:p>
            <w:pPr>
              <w:jc w:val="center"/>
              <w:rPr>
                <w:rFonts w:ascii="仿宋_GB2312" w:hAnsi="Times New Roman" w:eastAsia="仿宋_GB2312" w:cs="Times New Roman"/>
              </w:rPr>
            </w:pPr>
            <w:r>
              <w:rPr>
                <w:rFonts w:hint="eastAsia" w:ascii="仿宋_GB2312" w:eastAsia="仿宋_GB2312" w:cs="Times New Roman" w:hAnsiTheme="majorEastAsia"/>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18102-2007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18102-2007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浸渍纸层压木质地板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3"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p>
            <w:pPr>
              <w:autoSpaceDE w:val="0"/>
              <w:autoSpaceDN w:val="0"/>
              <w:adjustRightInd w:val="0"/>
              <w:jc w:val="center"/>
              <w:rPr>
                <w:rFonts w:ascii="仿宋_GB2312" w:eastAsia="仿宋_GB2312" w:cs="Times New Roman" w:hAnsiTheme="majorEastAsia"/>
                <w:sz w:val="24"/>
                <w:szCs w:val="24"/>
              </w:rPr>
            </w:pP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p>
            <w:pPr>
              <w:autoSpaceDE w:val="0"/>
              <w:autoSpaceDN w:val="0"/>
              <w:adjustRightInd w:val="0"/>
              <w:jc w:val="center"/>
              <w:rPr>
                <w:rFonts w:ascii="仿宋_GB2312" w:eastAsia="仿宋_GB2312" w:cs="Times New Roman" w:hAnsiTheme="majorEastAsia"/>
                <w:sz w:val="24"/>
                <w:szCs w:val="24"/>
              </w:rPr>
            </w:pP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仿古木质地板（仿古实木复合地板、仿古浸渍纸层压木质地板、仿古竹地板）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20240-2017 5.4</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20240-2017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竹集成材地板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24507-2009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5.5</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24507-2009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浸渍纸层压板饰面多层实木复合地板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tcBorders>
              <w:bottom w:val="nil"/>
            </w:tcBorders>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tcBorders>
              <w:bottom w:val="nil"/>
            </w:tcBorders>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15102-2017 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15102-2017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浸渍胶膜纸饰面纤维板和刨花板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tcBorders>
              <w:top w:val="nil"/>
              <w:left w:val="single" w:color="auto" w:sz="4" w:space="0"/>
              <w:bottom w:val="single" w:color="auto" w:sz="4" w:space="0"/>
              <w:right w:val="single" w:color="auto" w:sz="4" w:space="0"/>
            </w:tcBorders>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tcBorders>
              <w:top w:val="nil"/>
              <w:left w:val="single" w:color="auto" w:sz="4" w:space="0"/>
              <w:bottom w:val="single" w:color="auto" w:sz="4" w:space="0"/>
              <w:right w:val="single" w:color="auto" w:sz="4" w:space="0"/>
            </w:tcBorders>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tcBorders>
              <w:left w:val="single" w:color="auto" w:sz="4" w:space="0"/>
            </w:tcBorders>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34722-2017 5.4</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34722-2017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浸渍胶膜纸饰面胶合板和细木工板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tcBorders>
              <w:top w:val="single" w:color="auto" w:sz="4" w:space="0"/>
            </w:tcBorders>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7</w:t>
            </w:r>
          </w:p>
        </w:tc>
        <w:tc>
          <w:tcPr>
            <w:tcW w:w="1418" w:type="dxa"/>
            <w:vMerge w:val="restart"/>
            <w:tcBorders>
              <w:top w:val="single" w:color="auto" w:sz="4" w:space="0"/>
            </w:tcBorders>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漆膜附着力</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15036.1-2018 5.4</w:t>
            </w:r>
          </w:p>
        </w:tc>
        <w:tc>
          <w:tcPr>
            <w:tcW w:w="1134"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15036.2-2018 3.3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实木地板</w:t>
            </w:r>
          </w:p>
        </w:tc>
        <w:tc>
          <w:tcPr>
            <w:tcW w:w="709" w:type="dxa"/>
            <w:vMerge w:val="restart"/>
            <w:vAlign w:val="center"/>
          </w:tcPr>
          <w:p>
            <w:pPr>
              <w:jc w:val="center"/>
              <w:rPr>
                <w:rFonts w:ascii="仿宋_GB2312" w:hAnsi="Times New Roman" w:eastAsia="仿宋_GB2312" w:cs="Times New Roman"/>
              </w:rPr>
            </w:pPr>
            <w:r>
              <w:rPr>
                <w:rFonts w:hint="eastAsia" w:ascii="仿宋_GB2312" w:eastAsia="仿宋_GB2312" w:cs="Times New Roman" w:hAnsiTheme="majorEastAsia"/>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18103-2013</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5.5</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18103-2013</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实木复合地板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8"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p>
            <w:pPr>
              <w:autoSpaceDE w:val="0"/>
              <w:autoSpaceDN w:val="0"/>
              <w:adjustRightInd w:val="0"/>
              <w:jc w:val="center"/>
              <w:rPr>
                <w:rFonts w:ascii="仿宋_GB2312" w:eastAsia="仿宋_GB2312" w:cs="Times New Roman" w:hAnsiTheme="majorEastAsia"/>
                <w:sz w:val="24"/>
                <w:szCs w:val="24"/>
              </w:rPr>
            </w:pP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p>
            <w:pPr>
              <w:autoSpaceDE w:val="0"/>
              <w:autoSpaceDN w:val="0"/>
              <w:adjustRightInd w:val="0"/>
              <w:jc w:val="center"/>
              <w:rPr>
                <w:rFonts w:ascii="仿宋_GB2312" w:eastAsia="仿宋_GB2312" w:cs="Times New Roman" w:hAnsiTheme="majorEastAsia"/>
                <w:sz w:val="24"/>
                <w:szCs w:val="24"/>
              </w:rPr>
            </w:pP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仿古木质地板（仿古实木地板、仿古实木复合地板）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8</w:t>
            </w:r>
          </w:p>
        </w:tc>
        <w:tc>
          <w:tcPr>
            <w:tcW w:w="141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表面漆膜附着力</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仿古木质地板（仿古竹地板）</w:t>
            </w:r>
          </w:p>
        </w:tc>
        <w:tc>
          <w:tcPr>
            <w:tcW w:w="709" w:type="dxa"/>
            <w:vMerge w:val="restart"/>
            <w:vAlign w:val="center"/>
          </w:tcPr>
          <w:p>
            <w:pPr>
              <w:jc w:val="center"/>
              <w:rPr>
                <w:rFonts w:ascii="仿宋_GB2312" w:hAnsi="Times New Roman" w:eastAsia="仿宋_GB2312" w:cs="Times New Roman"/>
              </w:rPr>
            </w:pPr>
            <w:r>
              <w:rPr>
                <w:rFonts w:hint="eastAsia" w:ascii="仿宋_GB2312" w:eastAsia="仿宋_GB2312" w:cs="Times New Roman" w:hAnsiTheme="majorEastAsia"/>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20240-2017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20240-2017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竹集成材地板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9</w:t>
            </w:r>
          </w:p>
        </w:tc>
        <w:tc>
          <w:tcPr>
            <w:tcW w:w="141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漆膜硬度</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15036.1-2018</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15036.2-2018</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3.3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实木地板</w:t>
            </w:r>
          </w:p>
        </w:tc>
        <w:tc>
          <w:tcPr>
            <w:tcW w:w="709" w:type="dxa"/>
            <w:vMerge w:val="restart"/>
            <w:vAlign w:val="center"/>
          </w:tcPr>
          <w:p>
            <w:pPr>
              <w:jc w:val="center"/>
              <w:rPr>
                <w:rFonts w:ascii="仿宋_GB2312" w:hAnsi="Times New Roman" w:eastAsia="仿宋_GB2312" w:cs="Times New Roman"/>
              </w:rPr>
            </w:pPr>
            <w:r>
              <w:rPr>
                <w:rFonts w:hint="eastAsia" w:ascii="仿宋_GB2312" w:eastAsia="仿宋_GB2312" w:cs="Times New Roman" w:hAnsiTheme="majorEastAsia"/>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18103-2013</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5.5</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18103-2013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实木复合地板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p>
            <w:pPr>
              <w:autoSpaceDE w:val="0"/>
              <w:autoSpaceDN w:val="0"/>
              <w:adjustRightInd w:val="0"/>
              <w:jc w:val="center"/>
              <w:rPr>
                <w:rFonts w:ascii="仿宋_GB2312" w:eastAsia="仿宋_GB2312" w:cs="Times New Roman" w:hAnsiTheme="majorEastAsia"/>
                <w:sz w:val="24"/>
                <w:szCs w:val="24"/>
              </w:rPr>
            </w:pP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p>
            <w:pPr>
              <w:autoSpaceDE w:val="0"/>
              <w:autoSpaceDN w:val="0"/>
              <w:adjustRightInd w:val="0"/>
              <w:jc w:val="center"/>
              <w:rPr>
                <w:rFonts w:ascii="仿宋_GB2312" w:eastAsia="仿宋_GB2312" w:cs="Times New Roman" w:hAnsiTheme="majorEastAsia"/>
                <w:sz w:val="24"/>
                <w:szCs w:val="24"/>
              </w:rPr>
            </w:pP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仿古木质地板（仿古实木地板、仿古实木复合地板）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10</w:t>
            </w:r>
          </w:p>
        </w:tc>
        <w:tc>
          <w:tcPr>
            <w:tcW w:w="141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外观质量</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15036.1-2018  5.3</w:t>
            </w:r>
          </w:p>
        </w:tc>
        <w:tc>
          <w:tcPr>
            <w:tcW w:w="1134"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15036.2-2018</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3.2</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实木地板</w:t>
            </w:r>
          </w:p>
        </w:tc>
        <w:tc>
          <w:tcPr>
            <w:tcW w:w="709" w:type="dxa"/>
            <w:vMerge w:val="restart"/>
            <w:vAlign w:val="center"/>
          </w:tcPr>
          <w:p>
            <w:pPr>
              <w:jc w:val="center"/>
              <w:rPr>
                <w:rFonts w:ascii="仿宋_GB2312" w:hAnsi="Times New Roman" w:eastAsia="仿宋_GB2312" w:cs="Times New Roman"/>
              </w:rPr>
            </w:pPr>
            <w:r>
              <w:rPr>
                <w:rFonts w:hint="eastAsia" w:ascii="仿宋_GB2312" w:eastAsia="仿宋_GB2312" w:cs="Times New Roman" w:hAnsiTheme="majorEastAsia"/>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18103-2013.5.3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18103-2013</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6.1</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实木复合地板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18102-2007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18102-2007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6.2</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浸渍纸层压木质地板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5.2</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6.2</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仿古木质地板（仿古实木地板、仿古实木复合地板、仿古浸渍纸层压木质地板、仿古竹地板）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11</w:t>
            </w:r>
          </w:p>
        </w:tc>
        <w:tc>
          <w:tcPr>
            <w:tcW w:w="141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规格尺寸及其偏差</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15036.1-2018  5.2</w:t>
            </w:r>
          </w:p>
        </w:tc>
        <w:tc>
          <w:tcPr>
            <w:tcW w:w="1134"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15036.2-2018 3.1</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实木地板</w:t>
            </w:r>
          </w:p>
        </w:tc>
        <w:tc>
          <w:tcPr>
            <w:tcW w:w="709" w:type="dxa"/>
            <w:vMerge w:val="restart"/>
            <w:vAlign w:val="center"/>
          </w:tcPr>
          <w:p>
            <w:pPr>
              <w:jc w:val="center"/>
              <w:rPr>
                <w:rFonts w:ascii="仿宋_GB2312" w:hAnsi="Times New Roman" w:eastAsia="仿宋_GB2312" w:cs="Times New Roman"/>
              </w:rPr>
            </w:pPr>
            <w:r>
              <w:rPr>
                <w:rFonts w:hint="eastAsia" w:ascii="仿宋_GB2312" w:eastAsia="仿宋_GB2312" w:cs="Times New Roman" w:hAnsiTheme="majorEastAsia"/>
                <w:sz w:val="24"/>
                <w:szCs w:val="24"/>
              </w:rPr>
              <w:t>原样</w:t>
            </w:r>
          </w:p>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18103-2013</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18103-2013 6.2</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实木复合地板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18102-2007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5.2</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18102-2007 6.1</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浸渍纸层压木质地板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5.1</w:t>
            </w:r>
          </w:p>
          <w:p>
            <w:pPr>
              <w:autoSpaceDE w:val="0"/>
              <w:autoSpaceDN w:val="0"/>
              <w:adjustRightInd w:val="0"/>
              <w:jc w:val="center"/>
              <w:rPr>
                <w:rFonts w:ascii="仿宋_GB2312" w:eastAsia="仿宋_GB2312" w:cs="Times New Roman" w:hAnsiTheme="majorEastAsia"/>
                <w:sz w:val="24"/>
                <w:szCs w:val="24"/>
              </w:rPr>
            </w:pP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6.1</w:t>
            </w:r>
          </w:p>
          <w:p>
            <w:pPr>
              <w:autoSpaceDE w:val="0"/>
              <w:autoSpaceDN w:val="0"/>
              <w:adjustRightInd w:val="0"/>
              <w:jc w:val="center"/>
              <w:rPr>
                <w:rFonts w:ascii="仿宋_GB2312" w:eastAsia="仿宋_GB2312" w:cs="Times New Roman" w:hAnsiTheme="majorEastAsia"/>
                <w:sz w:val="24"/>
                <w:szCs w:val="24"/>
              </w:rPr>
            </w:pP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仿古木质地板（仿古实木地板、仿古实木复合地板、仿古浸渍纸层压木质地板、仿古竹地板）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20240-2017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5.2</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20240-2017 6.1</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竹集成材地板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24507-2009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24507-2009 6.2</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浸渍纸层压板饰面多层实木复合地板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9846-2015</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5.1</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9846-2015</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6.1</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普通胶合板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15102-2017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5.2</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15102-2017 6.2</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浸渍胶膜纸饰面纤维板和刨花板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4897-2015</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6.1</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4897-2015 7.1</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刨花板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tcBorders>
              <w:bottom w:val="nil"/>
            </w:tcBorders>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tcBorders>
              <w:bottom w:val="nil"/>
            </w:tcBorders>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5849-2016</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5849-2016</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7.2</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细木工板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tcBorders>
              <w:top w:val="nil"/>
              <w:left w:val="single" w:color="auto" w:sz="4" w:space="0"/>
              <w:bottom w:val="nil"/>
              <w:right w:val="single" w:color="auto" w:sz="4" w:space="0"/>
            </w:tcBorders>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restart"/>
            <w:tcBorders>
              <w:top w:val="nil"/>
              <w:left w:val="single" w:color="auto" w:sz="4" w:space="0"/>
              <w:bottom w:val="nil"/>
              <w:right w:val="single" w:color="auto" w:sz="4" w:space="0"/>
            </w:tcBorders>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tcBorders>
              <w:left w:val="single" w:color="auto" w:sz="4" w:space="0"/>
            </w:tcBorders>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34722-2017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34722-2017 6.2</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浸渍胶膜纸饰面胶合板和细木工板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tcBorders>
              <w:top w:val="nil"/>
              <w:left w:val="single" w:color="auto" w:sz="4" w:space="0"/>
              <w:bottom w:val="single" w:color="auto" w:sz="4" w:space="0"/>
              <w:right w:val="single" w:color="auto" w:sz="4" w:space="0"/>
            </w:tcBorders>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tcBorders>
              <w:left w:val="single" w:color="auto" w:sz="4" w:space="0"/>
            </w:tcBorders>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15104-2006</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5.2</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15104-2006 6.1.</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装饰单板贴面人造板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tcBorders>
              <w:top w:val="single" w:color="auto" w:sz="4" w:space="0"/>
            </w:tcBorders>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12</w:t>
            </w:r>
          </w:p>
        </w:tc>
        <w:tc>
          <w:tcPr>
            <w:tcW w:w="1418" w:type="dxa"/>
            <w:tcBorders>
              <w:top w:val="single" w:color="auto" w:sz="4" w:space="0"/>
            </w:tcBorders>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幅面尺寸，尺寸偏差</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11718-2009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5.2</w:t>
            </w:r>
          </w:p>
        </w:tc>
        <w:tc>
          <w:tcPr>
            <w:tcW w:w="1134"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11718-2009 6.1</w:t>
            </w:r>
          </w:p>
        </w:tc>
        <w:tc>
          <w:tcPr>
            <w:tcW w:w="1701" w:type="dxa"/>
            <w:vAlign w:val="center"/>
          </w:tcPr>
          <w:p>
            <w:pPr>
              <w:snapToGrid w:val="0"/>
              <w:spacing w:line="360" w:lineRule="auto"/>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中密度纤维板</w:t>
            </w:r>
          </w:p>
        </w:tc>
        <w:tc>
          <w:tcPr>
            <w:tcW w:w="709"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13</w:t>
            </w:r>
          </w:p>
        </w:tc>
        <w:tc>
          <w:tcPr>
            <w:tcW w:w="141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尺寸稳定性</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18102-2007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18102-2007 6.3</w:t>
            </w:r>
          </w:p>
        </w:tc>
        <w:tc>
          <w:tcPr>
            <w:tcW w:w="1701" w:type="dxa"/>
            <w:vAlign w:val="center"/>
          </w:tcPr>
          <w:p>
            <w:pPr>
              <w:snapToGrid w:val="0"/>
              <w:spacing w:line="360" w:lineRule="auto"/>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浸渍纸层压木质地板</w:t>
            </w:r>
          </w:p>
        </w:tc>
        <w:tc>
          <w:tcPr>
            <w:tcW w:w="709"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4"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701" w:type="dxa"/>
            <w:vAlign w:val="center"/>
          </w:tcPr>
          <w:p>
            <w:pPr>
              <w:autoSpaceDE w:val="0"/>
              <w:autoSpaceDN w:val="0"/>
              <w:adjustRightInd w:val="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仿古木质地板（仿古实木复合地板、</w:t>
            </w:r>
            <w:r>
              <w:rPr>
                <w:rFonts w:hint="eastAsia" w:ascii="仿宋_GB2312" w:eastAsia="仿宋_GB2312" w:cs="Times New Roman" w:hAnsiTheme="majorEastAsia"/>
                <w:sz w:val="24"/>
                <w:szCs w:val="24"/>
              </w:rPr>
              <w:t>仿古浸渍纸层压木质地板）</w:t>
            </w:r>
          </w:p>
        </w:tc>
        <w:tc>
          <w:tcPr>
            <w:tcW w:w="709" w:type="dxa"/>
            <w:vMerge w:val="continue"/>
            <w:vAlign w:val="center"/>
          </w:tcPr>
          <w:p>
            <w:pPr>
              <w:jc w:val="center"/>
              <w:rPr>
                <w:rFonts w:ascii="仿宋_GB2312" w:eastAsia="仿宋_GB2312" w:hAnsiTheme="maj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24507-2009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5.5</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24507-2009 6.3</w:t>
            </w:r>
          </w:p>
        </w:tc>
        <w:tc>
          <w:tcPr>
            <w:tcW w:w="1701" w:type="dxa"/>
            <w:vAlign w:val="center"/>
          </w:tcPr>
          <w:p>
            <w:pPr>
              <w:snapToGrid w:val="0"/>
              <w:spacing w:line="360" w:lineRule="auto"/>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浸渍纸层压板饰面多层实木复合地板</w:t>
            </w:r>
          </w:p>
        </w:tc>
        <w:tc>
          <w:tcPr>
            <w:tcW w:w="709" w:type="dxa"/>
            <w:vMerge w:val="continue"/>
            <w:vAlign w:val="center"/>
          </w:tcPr>
          <w:p>
            <w:pPr>
              <w:jc w:val="center"/>
              <w:rPr>
                <w:rFonts w:ascii="仿宋_GB2312" w:eastAsia="仿宋_GB2312" w:hAnsiTheme="maj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4897-2015</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4897-2015</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7.3</w:t>
            </w:r>
          </w:p>
        </w:tc>
        <w:tc>
          <w:tcPr>
            <w:tcW w:w="1701" w:type="dxa"/>
            <w:vAlign w:val="center"/>
          </w:tcPr>
          <w:p>
            <w:pPr>
              <w:snapToGrid w:val="0"/>
              <w:spacing w:line="360" w:lineRule="auto"/>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刨花板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11718-2009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5.5</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11718-2009 6.2</w:t>
            </w:r>
          </w:p>
        </w:tc>
        <w:tc>
          <w:tcPr>
            <w:tcW w:w="1701" w:type="dxa"/>
            <w:vAlign w:val="center"/>
          </w:tcPr>
          <w:p>
            <w:pPr>
              <w:snapToGrid w:val="0"/>
              <w:spacing w:line="360" w:lineRule="auto"/>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中密度纤维板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14</w:t>
            </w:r>
          </w:p>
        </w:tc>
        <w:tc>
          <w:tcPr>
            <w:tcW w:w="1418"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浸渍剥离</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18103-2013</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5.5</w:t>
            </w:r>
          </w:p>
        </w:tc>
        <w:tc>
          <w:tcPr>
            <w:tcW w:w="1134"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18103-2013 6.3</w:t>
            </w:r>
          </w:p>
        </w:tc>
        <w:tc>
          <w:tcPr>
            <w:tcW w:w="1701"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实木复合地板</w:t>
            </w:r>
          </w:p>
        </w:tc>
        <w:tc>
          <w:tcPr>
            <w:tcW w:w="709"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2" w:hRule="atLeast"/>
        </w:trPr>
        <w:tc>
          <w:tcPr>
            <w:tcW w:w="568"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418"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p>
            <w:pPr>
              <w:autoSpaceDE w:val="0"/>
              <w:autoSpaceDN w:val="0"/>
              <w:adjustRightInd w:val="0"/>
              <w:jc w:val="center"/>
              <w:rPr>
                <w:rFonts w:ascii="仿宋_GB2312" w:eastAsia="仿宋_GB2312" w:cs="Times New Roman" w:hAnsiTheme="majorEastAsia"/>
                <w:sz w:val="24"/>
                <w:szCs w:val="24"/>
              </w:rPr>
            </w:pP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p>
            <w:pPr>
              <w:autoSpaceDE w:val="0"/>
              <w:autoSpaceDN w:val="0"/>
              <w:adjustRightInd w:val="0"/>
              <w:jc w:val="center"/>
              <w:rPr>
                <w:rFonts w:ascii="仿宋_GB2312" w:eastAsia="仿宋_GB2312" w:cs="Times New Roman" w:hAnsiTheme="majorEastAsia"/>
                <w:sz w:val="24"/>
                <w:szCs w:val="24"/>
              </w:rPr>
            </w:pPr>
          </w:p>
        </w:tc>
        <w:tc>
          <w:tcPr>
            <w:tcW w:w="1701"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仿古木质地板（仿古实木复合地板、仿古竹地板）</w:t>
            </w:r>
          </w:p>
        </w:tc>
        <w:tc>
          <w:tcPr>
            <w:tcW w:w="709"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418"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20240-2017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20240-2017 6.3</w:t>
            </w:r>
          </w:p>
        </w:tc>
        <w:tc>
          <w:tcPr>
            <w:tcW w:w="1701"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竹集成材地板</w:t>
            </w:r>
          </w:p>
        </w:tc>
        <w:tc>
          <w:tcPr>
            <w:tcW w:w="709"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418"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24507-2009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5.5</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24507-2009 6.3</w:t>
            </w:r>
          </w:p>
        </w:tc>
        <w:tc>
          <w:tcPr>
            <w:tcW w:w="1701"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浸渍纸层压板饰面多层实木复合地板</w:t>
            </w:r>
          </w:p>
        </w:tc>
        <w:tc>
          <w:tcPr>
            <w:tcW w:w="709"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418"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9846-2015</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9846-2015</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701"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普通胶合板</w:t>
            </w:r>
          </w:p>
          <w:p>
            <w:pPr>
              <w:autoSpaceDE w:val="0"/>
              <w:autoSpaceDN w:val="0"/>
              <w:adjustRightInd w:val="0"/>
              <w:jc w:val="center"/>
              <w:rPr>
                <w:rFonts w:ascii="仿宋_GB2312" w:eastAsia="仿宋_GB2312" w:cs="Times New Roman" w:hAnsiTheme="majorEastAsia"/>
                <w:sz w:val="24"/>
                <w:szCs w:val="24"/>
              </w:rPr>
            </w:pPr>
          </w:p>
        </w:tc>
        <w:tc>
          <w:tcPr>
            <w:tcW w:w="709"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418"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5849-2016</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6.4</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5849-2016</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7.3</w:t>
            </w:r>
          </w:p>
        </w:tc>
        <w:tc>
          <w:tcPr>
            <w:tcW w:w="1701"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细木工板</w:t>
            </w:r>
          </w:p>
        </w:tc>
        <w:tc>
          <w:tcPr>
            <w:tcW w:w="709"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418"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34722-2017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34722-2017 6.3</w:t>
            </w:r>
          </w:p>
        </w:tc>
        <w:tc>
          <w:tcPr>
            <w:tcW w:w="1701"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浸渍胶膜纸饰面胶合板和细木工板</w:t>
            </w:r>
          </w:p>
        </w:tc>
        <w:tc>
          <w:tcPr>
            <w:tcW w:w="709"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418"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15104-2006</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 xml:space="preserve">GB/T 15104-2006 6.3  </w:t>
            </w:r>
          </w:p>
        </w:tc>
        <w:tc>
          <w:tcPr>
            <w:tcW w:w="1701"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装饰单板贴面人造板</w:t>
            </w:r>
          </w:p>
        </w:tc>
        <w:tc>
          <w:tcPr>
            <w:tcW w:w="709"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15</w:t>
            </w:r>
          </w:p>
        </w:tc>
        <w:tc>
          <w:tcPr>
            <w:tcW w:w="1418"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静曲强度</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18103-2013</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5.5</w:t>
            </w:r>
          </w:p>
        </w:tc>
        <w:tc>
          <w:tcPr>
            <w:tcW w:w="1134"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18103-2013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实木复合地板</w:t>
            </w:r>
          </w:p>
        </w:tc>
        <w:tc>
          <w:tcPr>
            <w:tcW w:w="709" w:type="dxa"/>
            <w:vMerge w:val="restart"/>
            <w:vAlign w:val="center"/>
          </w:tcPr>
          <w:p>
            <w:pPr>
              <w:jc w:val="center"/>
              <w:rPr>
                <w:rFonts w:ascii="仿宋_GB2312" w:hAnsi="Times New Roman" w:eastAsia="仿宋_GB2312" w:cs="Times New Roman"/>
              </w:rPr>
            </w:pPr>
            <w:r>
              <w:rPr>
                <w:rFonts w:hint="eastAsia" w:ascii="仿宋_GB2312" w:eastAsia="仿宋_GB2312" w:cs="Times New Roman" w:hAnsiTheme="majorEastAsia"/>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418"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18102-2007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18102-2007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浸渍纸层压木质地板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3" w:hRule="atLeast"/>
        </w:trPr>
        <w:tc>
          <w:tcPr>
            <w:tcW w:w="568"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418"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仿古木质地板（仿古实木复合地板、</w:t>
            </w:r>
          </w:p>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仿古浸渍纸层压木质地板、仿古竹地板）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418"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20240-2017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20240-2017 6.3</w:t>
            </w:r>
          </w:p>
        </w:tc>
        <w:tc>
          <w:tcPr>
            <w:tcW w:w="1701"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竹集成材地板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418"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24507-2009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5.5</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24507-2009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浸渍纸层压板饰面多层实木复合地板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9846-2015 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9846-2015</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普通胶合板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15102-2017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15102-2017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浸渍胶膜纸饰面纤维板和刨花板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4897-2015</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4897-2015</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7.3</w:t>
            </w:r>
          </w:p>
        </w:tc>
        <w:tc>
          <w:tcPr>
            <w:tcW w:w="1701" w:type="dxa"/>
            <w:vAlign w:val="center"/>
          </w:tcPr>
          <w:p>
            <w:pPr>
              <w:snapToGrid w:val="0"/>
              <w:spacing w:line="360" w:lineRule="auto"/>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刨花板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11718-2009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11718-2009 6.8</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中密度纤维板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16</w:t>
            </w:r>
          </w:p>
        </w:tc>
        <w:tc>
          <w:tcPr>
            <w:tcW w:w="141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横纹静曲强度</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5849-2016</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6.4</w:t>
            </w:r>
          </w:p>
        </w:tc>
        <w:tc>
          <w:tcPr>
            <w:tcW w:w="1134"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5849-2016</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7.3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细木工板</w:t>
            </w:r>
          </w:p>
        </w:tc>
        <w:tc>
          <w:tcPr>
            <w:tcW w:w="709" w:type="dxa"/>
            <w:vMerge w:val="restart"/>
            <w:vAlign w:val="center"/>
          </w:tcPr>
          <w:p>
            <w:pPr>
              <w:jc w:val="center"/>
              <w:rPr>
                <w:rFonts w:ascii="仿宋_GB2312" w:hAnsi="Times New Roman" w:eastAsia="仿宋_GB2312" w:cs="Times New Roman"/>
              </w:rPr>
            </w:pPr>
            <w:r>
              <w:rPr>
                <w:rFonts w:hint="eastAsia" w:ascii="仿宋_GB2312" w:eastAsia="仿宋_GB2312" w:cs="Times New Roman" w:hAnsiTheme="majorEastAsia"/>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34722-2017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34722-2017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浸渍胶膜纸饰面胶合板和细木工板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17</w:t>
            </w:r>
          </w:p>
        </w:tc>
        <w:tc>
          <w:tcPr>
            <w:tcW w:w="141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弹性模量</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18103-2013</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5.5</w:t>
            </w:r>
          </w:p>
        </w:tc>
        <w:tc>
          <w:tcPr>
            <w:tcW w:w="1134"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18103-2013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实木复合地板</w:t>
            </w:r>
          </w:p>
        </w:tc>
        <w:tc>
          <w:tcPr>
            <w:tcW w:w="709" w:type="dxa"/>
            <w:vMerge w:val="restart"/>
            <w:vAlign w:val="center"/>
          </w:tcPr>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仿古木质地板（仿古实木复合地板）</w:t>
            </w:r>
          </w:p>
        </w:tc>
        <w:tc>
          <w:tcPr>
            <w:tcW w:w="709" w:type="dxa"/>
            <w:vMerge w:val="continue"/>
            <w:vAlign w:val="center"/>
          </w:tcPr>
          <w:p>
            <w:pPr>
              <w:jc w:val="center"/>
              <w:rPr>
                <w:rFonts w:ascii="仿宋_GB2312" w:eastAsia="仿宋_GB2312" w:cs="Times New Roman"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24507-2009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5.5</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24507-2009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浸渍纸层压板饰面多层实木复合地板</w:t>
            </w:r>
          </w:p>
        </w:tc>
        <w:tc>
          <w:tcPr>
            <w:tcW w:w="709" w:type="dxa"/>
            <w:vMerge w:val="continue"/>
            <w:vAlign w:val="center"/>
          </w:tcPr>
          <w:p>
            <w:pPr>
              <w:jc w:val="center"/>
              <w:rPr>
                <w:rFonts w:ascii="仿宋_GB2312" w:eastAsia="仿宋_GB2312" w:cs="Times New Roman"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9846-2015</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9846-2015</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普通胶合板</w:t>
            </w:r>
          </w:p>
        </w:tc>
        <w:tc>
          <w:tcPr>
            <w:tcW w:w="709" w:type="dxa"/>
            <w:vMerge w:val="continue"/>
            <w:vAlign w:val="center"/>
          </w:tcPr>
          <w:p>
            <w:pPr>
              <w:jc w:val="center"/>
              <w:rPr>
                <w:rFonts w:ascii="仿宋_GB2312" w:eastAsia="仿宋_GB2312" w:cs="Times New Roman"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11718-2009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11718-2009 6.8</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中密度纤维板</w:t>
            </w:r>
          </w:p>
        </w:tc>
        <w:tc>
          <w:tcPr>
            <w:tcW w:w="709" w:type="dxa"/>
            <w:vMerge w:val="continue"/>
            <w:vAlign w:val="center"/>
          </w:tcPr>
          <w:p>
            <w:pPr>
              <w:jc w:val="center"/>
              <w:rPr>
                <w:rFonts w:ascii="仿宋_GB2312" w:eastAsia="仿宋_GB2312" w:cs="Times New Roman"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18</w:t>
            </w:r>
          </w:p>
        </w:tc>
        <w:tc>
          <w:tcPr>
            <w:tcW w:w="141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表面耐污染</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18103-2013</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5.5</w:t>
            </w:r>
          </w:p>
        </w:tc>
        <w:tc>
          <w:tcPr>
            <w:tcW w:w="1134"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18103-2013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实木复合地板</w:t>
            </w:r>
          </w:p>
        </w:tc>
        <w:tc>
          <w:tcPr>
            <w:tcW w:w="709" w:type="dxa"/>
            <w:vMerge w:val="restart"/>
            <w:vAlign w:val="center"/>
          </w:tcPr>
          <w:p>
            <w:pPr>
              <w:jc w:val="center"/>
              <w:rPr>
                <w:rFonts w:ascii="仿宋_GB2312" w:hAnsi="Times New Roman" w:eastAsia="仿宋_GB2312" w:cs="Times New Roman"/>
              </w:rPr>
            </w:pPr>
            <w:r>
              <w:rPr>
                <w:rFonts w:hint="eastAsia" w:ascii="仿宋_GB2312" w:eastAsia="仿宋_GB2312" w:cs="Times New Roman" w:hAnsiTheme="majorEastAsia"/>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8"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仿古木质地板（仿古实木复合地板、仿古竹地板）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19</w:t>
            </w:r>
          </w:p>
        </w:tc>
        <w:tc>
          <w:tcPr>
            <w:tcW w:w="141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表面耐污染腐蚀</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18102-2007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18102-2007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浸渍纸层压木质地板</w:t>
            </w:r>
          </w:p>
        </w:tc>
        <w:tc>
          <w:tcPr>
            <w:tcW w:w="709" w:type="dxa"/>
            <w:vMerge w:val="continue"/>
            <w:vAlign w:val="center"/>
          </w:tcPr>
          <w:p>
            <w:pPr>
              <w:jc w:val="center"/>
              <w:rPr>
                <w:rFonts w:ascii="仿宋_GB2312" w:eastAsia="仿宋_GB2312" w:cs="Times New Roman"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仿古木质地板（仿古浸渍纸层压木质地板）</w:t>
            </w:r>
          </w:p>
        </w:tc>
        <w:tc>
          <w:tcPr>
            <w:tcW w:w="709" w:type="dxa"/>
            <w:vMerge w:val="continue"/>
            <w:vAlign w:val="center"/>
          </w:tcPr>
          <w:p>
            <w:pPr>
              <w:jc w:val="center"/>
              <w:rPr>
                <w:rFonts w:ascii="仿宋_GB2312" w:eastAsia="仿宋_GB2312" w:cs="Times New Roman"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24507-2009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5.5</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24507-2009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浸渍纸层压板饰面多层实木复合地板</w:t>
            </w:r>
          </w:p>
        </w:tc>
        <w:tc>
          <w:tcPr>
            <w:tcW w:w="709" w:type="dxa"/>
            <w:vMerge w:val="continue"/>
            <w:vAlign w:val="center"/>
          </w:tcPr>
          <w:p>
            <w:pPr>
              <w:jc w:val="center"/>
              <w:rPr>
                <w:rFonts w:ascii="仿宋_GB2312" w:eastAsia="仿宋_GB2312" w:cs="Times New Roman"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15102-2017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15102-2017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浸渍胶膜纸饰面纤维板和刨花板</w:t>
            </w:r>
          </w:p>
        </w:tc>
        <w:tc>
          <w:tcPr>
            <w:tcW w:w="709" w:type="dxa"/>
            <w:vMerge w:val="continue"/>
            <w:vAlign w:val="center"/>
          </w:tcPr>
          <w:p>
            <w:pPr>
              <w:jc w:val="center"/>
              <w:rPr>
                <w:rFonts w:ascii="仿宋_GB2312" w:eastAsia="仿宋_GB2312" w:cs="Times New Roman"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34722-2017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34722-2017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浸渍胶膜纸饰面胶合板和细木工板</w:t>
            </w:r>
          </w:p>
        </w:tc>
        <w:tc>
          <w:tcPr>
            <w:tcW w:w="709" w:type="dxa"/>
            <w:vMerge w:val="continue"/>
            <w:vAlign w:val="center"/>
          </w:tcPr>
          <w:p>
            <w:pPr>
              <w:jc w:val="center"/>
              <w:rPr>
                <w:rFonts w:ascii="仿宋_GB2312" w:eastAsia="仿宋_GB2312" w:cs="Times New Roman"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20</w:t>
            </w:r>
          </w:p>
        </w:tc>
        <w:tc>
          <w:tcPr>
            <w:tcW w:w="141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漆膜耐污染性</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701"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仿古木质地板（仿古竹地板）</w:t>
            </w:r>
          </w:p>
        </w:tc>
        <w:tc>
          <w:tcPr>
            <w:tcW w:w="709"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21</w:t>
            </w:r>
          </w:p>
        </w:tc>
        <w:tc>
          <w:tcPr>
            <w:tcW w:w="141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内结合强度</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18102-2007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18102-2007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浸渍纸层压木质地板</w:t>
            </w:r>
          </w:p>
        </w:tc>
        <w:tc>
          <w:tcPr>
            <w:tcW w:w="709" w:type="dxa"/>
            <w:vMerge w:val="restart"/>
            <w:vAlign w:val="center"/>
          </w:tcPr>
          <w:p>
            <w:pPr>
              <w:jc w:val="center"/>
              <w:rPr>
                <w:rFonts w:ascii="仿宋_GB2312" w:hAnsi="Times New Roman" w:eastAsia="仿宋_GB2312" w:cs="Times New Roman"/>
              </w:rPr>
            </w:pPr>
            <w:r>
              <w:rPr>
                <w:rFonts w:hint="eastAsia" w:ascii="仿宋_GB2312" w:eastAsia="仿宋_GB2312" w:cs="Times New Roman" w:hAnsiTheme="majorEastAsia"/>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仿古木质地板（仿古浸渍纸层压木质地板）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15102-2017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15102-2017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浸渍胶膜纸饰面纤维板和刨花板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4897-2015</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4897-2015</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7.3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刨花板</w:t>
            </w:r>
          </w:p>
        </w:tc>
        <w:tc>
          <w:tcPr>
            <w:tcW w:w="709" w:type="dxa"/>
            <w:vMerge w:val="continue"/>
            <w:vAlign w:val="center"/>
          </w:tcPr>
          <w:p>
            <w:pPr>
              <w:jc w:val="center"/>
              <w:rPr>
                <w:rFonts w:ascii="仿宋_GB2312" w:eastAsia="仿宋_GB2312" w:cs="Times New Roman"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11718-2009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11718-2009 6.7</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中密度纤维板</w:t>
            </w:r>
          </w:p>
        </w:tc>
        <w:tc>
          <w:tcPr>
            <w:tcW w:w="709" w:type="dxa"/>
            <w:vMerge w:val="continue"/>
            <w:vAlign w:val="center"/>
          </w:tcPr>
          <w:p>
            <w:pPr>
              <w:jc w:val="center"/>
              <w:rPr>
                <w:rFonts w:ascii="仿宋_GB2312" w:eastAsia="仿宋_GB2312" w:cs="Times New Roman"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22</w:t>
            </w:r>
          </w:p>
        </w:tc>
        <w:tc>
          <w:tcPr>
            <w:tcW w:w="141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吸水厚度膨胀率</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18102-2007</w:t>
            </w:r>
            <w:r>
              <w:rPr>
                <w:rFonts w:hint="eastAsia" w:ascii="仿宋_GB2312" w:eastAsia="仿宋_GB2312" w:cs="Times New Roman" w:hAnsiTheme="majorEastAsia"/>
                <w:sz w:val="24"/>
                <w:szCs w:val="24"/>
              </w:rPr>
              <w:br w:type="textWrapping"/>
            </w:r>
            <w:r>
              <w:rPr>
                <w:rFonts w:hint="eastAsia" w:ascii="仿宋_GB2312" w:eastAsia="仿宋_GB2312" w:cs="Times New Roman" w:hAnsiTheme="majorEastAsia"/>
                <w:sz w:val="24"/>
                <w:szCs w:val="24"/>
              </w:rPr>
              <w:t>5.4</w:t>
            </w:r>
          </w:p>
        </w:tc>
        <w:tc>
          <w:tcPr>
            <w:tcW w:w="1134"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18102-2007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浸渍纸层压木质地板</w:t>
            </w:r>
          </w:p>
        </w:tc>
        <w:tc>
          <w:tcPr>
            <w:tcW w:w="709"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仿古木质地板（仿古浸渍纸层压木质地板）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15102-2017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15102-2017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浸渍胶膜纸饰面纤维板和刨花板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4897-2015</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4897-2015</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7.3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刨花板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11718-2009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11718-2009 6</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中密度纤维板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23</w:t>
            </w:r>
          </w:p>
        </w:tc>
        <w:tc>
          <w:tcPr>
            <w:tcW w:w="141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表面耐划痕</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仿古木质地板（仿古浸渍纸层压木质地板）</w:t>
            </w:r>
          </w:p>
        </w:tc>
        <w:tc>
          <w:tcPr>
            <w:tcW w:w="709" w:type="dxa"/>
            <w:vMerge w:val="restart"/>
            <w:vAlign w:val="center"/>
          </w:tcPr>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24507-2009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5.5</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24507-2009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浸渍纸层压板饰面多层实木复合地板</w:t>
            </w:r>
          </w:p>
        </w:tc>
        <w:tc>
          <w:tcPr>
            <w:tcW w:w="709" w:type="dxa"/>
            <w:vMerge w:val="continue"/>
            <w:vAlign w:val="center"/>
          </w:tcPr>
          <w:p>
            <w:pPr>
              <w:jc w:val="center"/>
              <w:rPr>
                <w:rFonts w:ascii="仿宋_GB2312" w:eastAsia="仿宋_GB2312" w:cs="Times New Roman"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15102-2017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15102-2017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浸渍胶膜纸饰面纤维板和刨花板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34722-2017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34722-2017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浸渍胶膜纸饰面胶合板和细木工板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24</w:t>
            </w:r>
          </w:p>
        </w:tc>
        <w:tc>
          <w:tcPr>
            <w:tcW w:w="141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密度</w:t>
            </w:r>
          </w:p>
        </w:tc>
        <w:tc>
          <w:tcPr>
            <w:tcW w:w="2268"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 18102-2007 5.4</w:t>
            </w:r>
          </w:p>
        </w:tc>
        <w:tc>
          <w:tcPr>
            <w:tcW w:w="1134"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推荐性</w:t>
            </w:r>
          </w:p>
        </w:tc>
        <w:tc>
          <w:tcPr>
            <w:tcW w:w="1842"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 18102-2007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浸渍纸层压木质地板</w:t>
            </w:r>
          </w:p>
        </w:tc>
        <w:tc>
          <w:tcPr>
            <w:tcW w:w="709"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LY/T 1859-2009</w:t>
            </w:r>
          </w:p>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5.3</w:t>
            </w:r>
          </w:p>
        </w:tc>
        <w:tc>
          <w:tcPr>
            <w:tcW w:w="1134"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842"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LY/T 1859-2009</w:t>
            </w:r>
          </w:p>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仿古木质地板（仿古浸渍纸层压木质地板）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 11718-2009</w:t>
            </w:r>
          </w:p>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5.2</w:t>
            </w:r>
          </w:p>
        </w:tc>
        <w:tc>
          <w:tcPr>
            <w:tcW w:w="1134"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842"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GB/T 11718-2009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中密度纤维板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25</w:t>
            </w:r>
          </w:p>
        </w:tc>
        <w:tc>
          <w:tcPr>
            <w:tcW w:w="141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板内密度偏差</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4897-2015</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134"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4897-2015</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7.3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刨花板</w:t>
            </w:r>
          </w:p>
        </w:tc>
        <w:tc>
          <w:tcPr>
            <w:tcW w:w="709"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11718-2009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5.2</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11718-2009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中密度纤维板</w:t>
            </w:r>
          </w:p>
        </w:tc>
        <w:tc>
          <w:tcPr>
            <w:tcW w:w="709"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26</w:t>
            </w:r>
          </w:p>
        </w:tc>
        <w:tc>
          <w:tcPr>
            <w:tcW w:w="141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表面胶合强度</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18102-2007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18102-2007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浸渍纸层压木质地板</w:t>
            </w:r>
          </w:p>
        </w:tc>
        <w:tc>
          <w:tcPr>
            <w:tcW w:w="709"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15102-2017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15102-2017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浸渍胶膜纸饰面纤维板和刨花板</w:t>
            </w:r>
          </w:p>
        </w:tc>
        <w:tc>
          <w:tcPr>
            <w:tcW w:w="709" w:type="dxa"/>
            <w:vMerge w:val="continue"/>
            <w:vAlign w:val="center"/>
          </w:tcPr>
          <w:p>
            <w:pPr>
              <w:autoSpaceDE w:val="0"/>
              <w:autoSpaceDN w:val="0"/>
              <w:adjustRightInd w:val="0"/>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4897-2015</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GB/T4897-2015</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7.3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刨花板</w:t>
            </w:r>
          </w:p>
        </w:tc>
        <w:tc>
          <w:tcPr>
            <w:tcW w:w="709" w:type="dxa"/>
            <w:vMerge w:val="continue"/>
            <w:vAlign w:val="center"/>
          </w:tcPr>
          <w:p>
            <w:pPr>
              <w:autoSpaceDE w:val="0"/>
              <w:autoSpaceDN w:val="0"/>
              <w:adjustRightInd w:val="0"/>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5849-2016</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6.4</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5849-2016</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7.3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细木工板</w:t>
            </w:r>
          </w:p>
        </w:tc>
        <w:tc>
          <w:tcPr>
            <w:tcW w:w="709" w:type="dxa"/>
            <w:vMerge w:val="continue"/>
            <w:vAlign w:val="center"/>
          </w:tcPr>
          <w:p>
            <w:pPr>
              <w:autoSpaceDE w:val="0"/>
              <w:autoSpaceDN w:val="0"/>
              <w:adjustRightInd w:val="0"/>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34722-2017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34722-2017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浸渍胶膜纸饰面胶合板和细木工板</w:t>
            </w:r>
          </w:p>
        </w:tc>
        <w:tc>
          <w:tcPr>
            <w:tcW w:w="709" w:type="dxa"/>
            <w:vMerge w:val="continue"/>
            <w:vAlign w:val="center"/>
          </w:tcPr>
          <w:p>
            <w:pPr>
              <w:autoSpaceDE w:val="0"/>
              <w:autoSpaceDN w:val="0"/>
              <w:adjustRightInd w:val="0"/>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15104-2006</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15104-2006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装饰单板贴面人造板</w:t>
            </w:r>
          </w:p>
        </w:tc>
        <w:tc>
          <w:tcPr>
            <w:tcW w:w="709"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27</w:t>
            </w:r>
          </w:p>
        </w:tc>
        <w:tc>
          <w:tcPr>
            <w:tcW w:w="141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胶合强度</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9846-2015</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9846-2015</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普通胶合板</w:t>
            </w:r>
          </w:p>
        </w:tc>
        <w:tc>
          <w:tcPr>
            <w:tcW w:w="709" w:type="dxa"/>
            <w:vMerge w:val="restart"/>
            <w:vAlign w:val="center"/>
          </w:tcPr>
          <w:p>
            <w:pPr>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5849-2016</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6.4</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5849-2016</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7.3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细木工板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34722-2017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34722-2017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浸渍胶膜纸饰面胶合板和细木工板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vAlign w:val="center"/>
          </w:tcPr>
          <w:p>
            <w:pPr>
              <w:pStyle w:val="2"/>
              <w:snapToGrid w:val="0"/>
              <w:spacing w:beforeLines="50" w:afterLines="50"/>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28</w:t>
            </w:r>
          </w:p>
        </w:tc>
        <w:tc>
          <w:tcPr>
            <w:tcW w:w="141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表面耐冷热循环</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18102-2007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18102-2007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浸渍纸层压木质地板</w:t>
            </w:r>
          </w:p>
        </w:tc>
        <w:tc>
          <w:tcPr>
            <w:tcW w:w="709" w:type="dxa"/>
            <w:vMerge w:val="restart"/>
            <w:vAlign w:val="center"/>
          </w:tcPr>
          <w:p>
            <w:pPr>
              <w:jc w:val="center"/>
              <w:rPr>
                <w:rFonts w:ascii="仿宋_GB2312" w:hAnsi="Times New Roman" w:eastAsia="仿宋_GB2312" w:cs="Times New Roman"/>
              </w:rPr>
            </w:pPr>
            <w:r>
              <w:rPr>
                <w:rFonts w:hint="eastAsia" w:ascii="仿宋_GB2312" w:eastAsia="仿宋_GB2312" w:cs="Times New Roman" w:hAnsiTheme="majorEastAsia"/>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仿古木质地板（仿古浸渍纸层压木质地板）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24507-2009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5.5</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24507-2009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浸渍纸层压板饰面多层实木复合地板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15102-2017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15102-2017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浸渍胶膜纸饰面纤维板和刨花板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34722-2017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34722-2017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浸渍胶膜纸饰面胶合板和细木工板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29</w:t>
            </w:r>
          </w:p>
        </w:tc>
        <w:tc>
          <w:tcPr>
            <w:tcW w:w="1418"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冷热循环</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15104-2006</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15104-2006</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装饰单板贴面人造板</w:t>
            </w:r>
          </w:p>
        </w:tc>
        <w:tc>
          <w:tcPr>
            <w:tcW w:w="709"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30</w:t>
            </w:r>
          </w:p>
        </w:tc>
        <w:tc>
          <w:tcPr>
            <w:tcW w:w="141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表面耐香烟灼烧</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仿古木质地板（仿古浸渍纸层压木质地板）</w:t>
            </w:r>
          </w:p>
        </w:tc>
        <w:tc>
          <w:tcPr>
            <w:tcW w:w="709"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24507-2009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5.5</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24507-2009 6.3</w:t>
            </w:r>
          </w:p>
        </w:tc>
        <w:tc>
          <w:tcPr>
            <w:tcW w:w="1701"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浸渍纸层压板饰面多层实木复合地板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15102-2017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15102-2017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浸渍胶膜纸饰面纤维板和刨花板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34722-2017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34722-2017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浸渍胶膜纸饰面胶合板和细木工板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31</w:t>
            </w:r>
          </w:p>
        </w:tc>
        <w:tc>
          <w:tcPr>
            <w:tcW w:w="141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表面耐干热</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18102-2007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18102-2007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浸渍纸层压木质地板</w:t>
            </w:r>
          </w:p>
        </w:tc>
        <w:tc>
          <w:tcPr>
            <w:tcW w:w="709" w:type="dxa"/>
            <w:vMerge w:val="restart"/>
            <w:vAlign w:val="center"/>
          </w:tcPr>
          <w:p>
            <w:pPr>
              <w:jc w:val="center"/>
              <w:rPr>
                <w:rFonts w:ascii="仿宋_GB2312" w:hAnsi="Times New Roman" w:eastAsia="仿宋_GB2312" w:cs="Times New Roman"/>
              </w:rPr>
            </w:pPr>
            <w:r>
              <w:rPr>
                <w:rFonts w:hint="eastAsia" w:ascii="仿宋_GB2312" w:eastAsia="仿宋_GB2312" w:cs="Times New Roman" w:hAnsiTheme="majorEastAsia"/>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仿古木质地板（仿古浸渍纸层压木质地板）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24507-2009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5.5</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24507-2009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浸渍纸层压板饰面多层实木复合地板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15102-2017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15102-2017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浸渍胶膜纸饰面纤维板和刨花板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34722-2017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34722-2017 6.3</w:t>
            </w:r>
          </w:p>
        </w:tc>
        <w:tc>
          <w:tcPr>
            <w:tcW w:w="1701"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浸渍胶膜纸饰面胶合板和细木工板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32</w:t>
            </w:r>
          </w:p>
        </w:tc>
        <w:tc>
          <w:tcPr>
            <w:tcW w:w="141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表面耐龟裂</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18102-2007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18102-2007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浸渍纸层压木质地板</w:t>
            </w:r>
          </w:p>
        </w:tc>
        <w:tc>
          <w:tcPr>
            <w:tcW w:w="709" w:type="dxa"/>
            <w:vMerge w:val="restart"/>
            <w:vAlign w:val="center"/>
          </w:tcPr>
          <w:p>
            <w:pPr>
              <w:jc w:val="center"/>
              <w:rPr>
                <w:rFonts w:ascii="仿宋_GB2312" w:hAnsi="Times New Roman" w:eastAsia="仿宋_GB2312" w:cs="Times New Roman"/>
              </w:rPr>
            </w:pPr>
            <w:r>
              <w:rPr>
                <w:rFonts w:hint="eastAsia" w:ascii="仿宋_GB2312" w:eastAsia="仿宋_GB2312" w:cs="Times New Roman" w:hAnsiTheme="majorEastAsia"/>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仿古木质地板（仿古浸渍纸层压木质地板）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24507-2009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5.5</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24507-2009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浸渍纸层压板饰面多层实木复合地板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15102-2017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15102-2017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浸渍胶膜纸饰面纤维板和刨花板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34722-2017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34722-2017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浸渍胶膜纸饰面胶合板和细木工板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33</w:t>
            </w:r>
          </w:p>
        </w:tc>
        <w:tc>
          <w:tcPr>
            <w:tcW w:w="141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抗冲击</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18102-2007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18102-2007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浸渍纸层压木质地板</w:t>
            </w:r>
          </w:p>
        </w:tc>
        <w:tc>
          <w:tcPr>
            <w:tcW w:w="709" w:type="dxa"/>
            <w:vMerge w:val="restart"/>
            <w:vAlign w:val="center"/>
          </w:tcPr>
          <w:p>
            <w:pPr>
              <w:jc w:val="center"/>
              <w:rPr>
                <w:rFonts w:ascii="仿宋_GB2312" w:hAnsi="Times New Roman" w:eastAsia="仿宋_GB2312" w:cs="Times New Roman"/>
              </w:rPr>
            </w:pPr>
            <w:r>
              <w:rPr>
                <w:rFonts w:hint="eastAsia" w:ascii="仿宋_GB2312" w:eastAsia="仿宋_GB2312" w:cs="Times New Roman" w:hAnsiTheme="majorEastAsia"/>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仿古木质地板（仿古浸渍纸层压木质地板）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34</w:t>
            </w:r>
          </w:p>
        </w:tc>
        <w:tc>
          <w:tcPr>
            <w:tcW w:w="1418"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表面抗冲击性能</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仿古木质地板（仿古竹地板）</w:t>
            </w:r>
          </w:p>
        </w:tc>
        <w:tc>
          <w:tcPr>
            <w:tcW w:w="709" w:type="dxa"/>
            <w:vAlign w:val="center"/>
          </w:tcPr>
          <w:p>
            <w:pPr>
              <w:jc w:val="center"/>
              <w:rPr>
                <w:rFonts w:ascii="仿宋_GB2312" w:hAnsi="Times New Roman" w:eastAsia="仿宋_GB2312" w:cs="Times New Roman"/>
              </w:rPr>
            </w:pPr>
            <w:r>
              <w:rPr>
                <w:rFonts w:hint="eastAsia" w:ascii="仿宋_GB2312" w:eastAsia="仿宋_GB2312" w:cs="Times New Roman" w:hAnsiTheme="majorEastAsia"/>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35</w:t>
            </w:r>
          </w:p>
        </w:tc>
        <w:tc>
          <w:tcPr>
            <w:tcW w:w="141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耐光色牢度</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18102-2007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18102-2007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浸渍纸层压木质地板</w:t>
            </w:r>
          </w:p>
        </w:tc>
        <w:tc>
          <w:tcPr>
            <w:tcW w:w="709" w:type="dxa"/>
            <w:vMerge w:val="restart"/>
            <w:vAlign w:val="center"/>
          </w:tcPr>
          <w:p>
            <w:pPr>
              <w:jc w:val="center"/>
              <w:rPr>
                <w:rFonts w:ascii="仿宋_GB2312" w:hAnsi="Times New Roman" w:eastAsia="仿宋_GB2312" w:cs="Times New Roman"/>
              </w:rPr>
            </w:pPr>
            <w:r>
              <w:rPr>
                <w:rFonts w:hint="eastAsia" w:ascii="仿宋_GB2312" w:eastAsia="仿宋_GB2312" w:cs="Times New Roman" w:hAnsiTheme="majorEastAsia"/>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LY/T 1859-2009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仿古木质地板（仿古浸渍纸层压木质地板）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24507-2009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5.5</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24507-2009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浸渍纸层压板饰面多层实木复合地板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15102-2017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15102-2017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浸渍胶膜纸饰面纤维板和刨花板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34722-2017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5.4</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34722-2017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浸渍胶膜纸饰面胶合板和细木工板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restart"/>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36</w:t>
            </w:r>
          </w:p>
        </w:tc>
        <w:tc>
          <w:tcPr>
            <w:tcW w:w="1418" w:type="dxa"/>
            <w:vMerge w:val="restart"/>
            <w:vAlign w:val="center"/>
          </w:tcPr>
          <w:p>
            <w:pPr>
              <w:pStyle w:val="2"/>
              <w:snapToGrid w:val="0"/>
              <w:spacing w:beforeLines="50" w:afterLines="50"/>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握螺钉力</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15102-2017</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5.3</w:t>
            </w:r>
          </w:p>
        </w:tc>
        <w:tc>
          <w:tcPr>
            <w:tcW w:w="1134" w:type="dxa"/>
            <w:vMerge w:val="restart"/>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15102-2017 6.3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浸渍胶膜纸饰面纤维板和刨花板</w:t>
            </w:r>
          </w:p>
        </w:tc>
        <w:tc>
          <w:tcPr>
            <w:tcW w:w="709" w:type="dxa"/>
            <w:vMerge w:val="restart"/>
            <w:vAlign w:val="center"/>
          </w:tcPr>
          <w:p>
            <w:pPr>
              <w:jc w:val="center"/>
              <w:rPr>
                <w:rFonts w:ascii="仿宋_GB2312" w:hAnsi="Times New Roman" w:eastAsia="仿宋_GB2312" w:cs="Times New Roman"/>
              </w:rPr>
            </w:pPr>
            <w:r>
              <w:rPr>
                <w:rFonts w:hint="eastAsia" w:ascii="仿宋_GB2312" w:eastAsia="仿宋_GB2312" w:cs="Times New Roman" w:hAnsiTheme="majorEastAsia"/>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4897-2015</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6.3</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4897-2015</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7.3</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刨花板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1418" w:type="dxa"/>
            <w:vMerge w:val="continue"/>
            <w:vAlign w:val="center"/>
          </w:tcPr>
          <w:p>
            <w:pPr>
              <w:pStyle w:val="2"/>
              <w:snapToGrid w:val="0"/>
              <w:spacing w:beforeLines="50" w:afterLines="50"/>
              <w:jc w:val="center"/>
              <w:rPr>
                <w:rFonts w:ascii="仿宋_GB2312" w:eastAsia="仿宋_GB2312" w:hAnsiTheme="majorEastAsia" w:cstheme="minorBidi"/>
                <w:sz w:val="24"/>
                <w:szCs w:val="24"/>
              </w:rPr>
            </w:pP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11718-2009</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5.5</w:t>
            </w:r>
          </w:p>
        </w:tc>
        <w:tc>
          <w:tcPr>
            <w:tcW w:w="1134" w:type="dxa"/>
            <w:vMerge w:val="continue"/>
            <w:vAlign w:val="center"/>
          </w:tcPr>
          <w:p>
            <w:pPr>
              <w:autoSpaceDE w:val="0"/>
              <w:autoSpaceDN w:val="0"/>
              <w:adjustRightInd w:val="0"/>
              <w:jc w:val="center"/>
              <w:rPr>
                <w:rFonts w:ascii="仿宋_GB2312" w:eastAsia="仿宋_GB2312" w:cs="Times New Roman" w:hAnsiTheme="majorEastAsia"/>
                <w:sz w:val="24"/>
                <w:szCs w:val="24"/>
              </w:rPr>
            </w:pP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11718-2009 6</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中密度纤维板</w:t>
            </w:r>
          </w:p>
        </w:tc>
        <w:tc>
          <w:tcPr>
            <w:tcW w:w="709" w:type="dxa"/>
            <w:vMerge w:val="continue"/>
            <w:vAlign w:val="center"/>
          </w:tcPr>
          <w:p>
            <w:pPr>
              <w:jc w:val="center"/>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8"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37</w:t>
            </w:r>
          </w:p>
        </w:tc>
        <w:tc>
          <w:tcPr>
            <w:tcW w:w="1418"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树种</w:t>
            </w:r>
          </w:p>
        </w:tc>
        <w:tc>
          <w:tcPr>
            <w:tcW w:w="2268"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15036.1-2018</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 xml:space="preserve">5.5 </w:t>
            </w:r>
          </w:p>
        </w:tc>
        <w:tc>
          <w:tcPr>
            <w:tcW w:w="1134"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推荐性</w:t>
            </w:r>
          </w:p>
        </w:tc>
        <w:tc>
          <w:tcPr>
            <w:tcW w:w="1842" w:type="dxa"/>
            <w:vAlign w:val="center"/>
          </w:tcPr>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GB/T 15036.2-2018</w:t>
            </w:r>
          </w:p>
          <w:p>
            <w:pPr>
              <w:autoSpaceDE w:val="0"/>
              <w:autoSpaceDN w:val="0"/>
              <w:adjustRightIn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3.4</w:t>
            </w:r>
          </w:p>
        </w:tc>
        <w:tc>
          <w:tcPr>
            <w:tcW w:w="1701" w:type="dxa"/>
            <w:vAlign w:val="center"/>
          </w:tcPr>
          <w:p>
            <w:pPr>
              <w:snapToGrid w:val="0"/>
              <w:jc w:val="center"/>
              <w:rPr>
                <w:rFonts w:ascii="仿宋_GB2312" w:eastAsia="仿宋_GB2312" w:cs="Times New Roman" w:hAnsiTheme="majorEastAsia"/>
                <w:sz w:val="24"/>
                <w:szCs w:val="24"/>
              </w:rPr>
            </w:pPr>
            <w:r>
              <w:rPr>
                <w:rFonts w:hint="eastAsia" w:ascii="仿宋_GB2312" w:eastAsia="仿宋_GB2312" w:cs="Times New Roman" w:hAnsiTheme="majorEastAsia"/>
                <w:sz w:val="24"/>
                <w:szCs w:val="24"/>
              </w:rPr>
              <w:t>实木地板</w:t>
            </w:r>
          </w:p>
        </w:tc>
        <w:tc>
          <w:tcPr>
            <w:tcW w:w="709" w:type="dxa"/>
            <w:vAlign w:val="center"/>
          </w:tcPr>
          <w:p>
            <w:pPr>
              <w:pStyle w:val="2"/>
              <w:snapToGrid w:val="0"/>
              <w:spacing w:beforeLines="50" w:afterLines="50"/>
              <w:jc w:val="center"/>
              <w:rPr>
                <w:rFonts w:ascii="仿宋_GB2312" w:eastAsia="仿宋_GB2312" w:hAnsiTheme="majorEastAsia" w:cstheme="minorBidi"/>
                <w:sz w:val="24"/>
                <w:szCs w:val="24"/>
              </w:rPr>
            </w:pPr>
            <w:r>
              <w:rPr>
                <w:rFonts w:hint="eastAsia" w:ascii="仿宋_GB2312" w:eastAsia="仿宋_GB2312" w:hAnsiTheme="majorEastAsia" w:cstheme="minorBidi"/>
                <w:sz w:val="24"/>
                <w:szCs w:val="24"/>
              </w:rPr>
              <w:t>原样</w:t>
            </w:r>
          </w:p>
        </w:tc>
      </w:tr>
    </w:tbl>
    <w:p>
      <w:pPr>
        <w:snapToGrid w:val="0"/>
        <w:spacing w:line="360" w:lineRule="auto"/>
        <w:rPr>
          <w:rStyle w:val="8"/>
          <w:rFonts w:ascii="Times New Roman" w:hAnsi="Times New Roman" w:eastAsia="宋体" w:cs="Times New Roman"/>
        </w:rPr>
      </w:pPr>
    </w:p>
    <w:p>
      <w:pPr>
        <w:snapToGrid w:val="0"/>
        <w:spacing w:line="360" w:lineRule="auto"/>
        <w:rPr>
          <w:rFonts w:ascii="仿宋_GB2312" w:hAnsi="宋体" w:eastAsia="仿宋_GB2312" w:cs="Times New Roman"/>
          <w:b/>
          <w:sz w:val="32"/>
          <w:szCs w:val="32"/>
        </w:rPr>
      </w:pPr>
      <w:r>
        <w:rPr>
          <w:rFonts w:hint="eastAsia" w:ascii="仿宋_GB2312" w:hAnsi="Calibri" w:eastAsia="仿宋_GB2312" w:cs="Sim Sun"/>
          <w:b/>
          <w:kern w:val="0"/>
          <w:sz w:val="32"/>
          <w:szCs w:val="32"/>
        </w:rPr>
        <w:t>6.</w:t>
      </w:r>
      <w:r>
        <w:rPr>
          <w:rFonts w:ascii="仿宋_GB2312" w:hAnsi="Calibri" w:eastAsia="仿宋_GB2312" w:cs="Sim Sun"/>
          <w:b/>
          <w:kern w:val="0"/>
          <w:sz w:val="32"/>
          <w:szCs w:val="32"/>
        </w:rPr>
        <w:t>2</w:t>
      </w:r>
      <w:r>
        <w:rPr>
          <w:rFonts w:hint="eastAsia" w:ascii="仿宋_GB2312" w:hAnsi="Calibri" w:eastAsia="仿宋_GB2312" w:cs="Sim Sun"/>
          <w:b/>
          <w:kern w:val="0"/>
          <w:sz w:val="32"/>
          <w:szCs w:val="32"/>
        </w:rPr>
        <w:t xml:space="preserve"> 检验应注意的问题</w:t>
      </w:r>
    </w:p>
    <w:p>
      <w:pPr>
        <w:snapToGrid w:val="0"/>
        <w:spacing w:line="360" w:lineRule="auto"/>
        <w:rPr>
          <w:rFonts w:ascii="仿宋_GB2312" w:hAnsi="宋体" w:eastAsia="仿宋_GB2312" w:cs="Times New Roman"/>
          <w:iCs/>
          <w:sz w:val="32"/>
          <w:szCs w:val="32"/>
        </w:rPr>
      </w:pPr>
      <w:r>
        <w:rPr>
          <w:rFonts w:hint="eastAsia" w:ascii="仿宋_GB2312" w:hAnsi="Calibri" w:eastAsia="仿宋_GB2312" w:cs="Sim Sun"/>
          <w:b/>
          <w:kern w:val="0"/>
          <w:sz w:val="32"/>
          <w:szCs w:val="32"/>
        </w:rPr>
        <w:t>6.</w:t>
      </w:r>
      <w:r>
        <w:rPr>
          <w:rFonts w:ascii="仿宋_GB2312" w:hAnsi="Calibri" w:eastAsia="仿宋_GB2312" w:cs="Sim Sun"/>
          <w:b/>
          <w:kern w:val="0"/>
          <w:sz w:val="32"/>
          <w:szCs w:val="32"/>
        </w:rPr>
        <w:t>2</w:t>
      </w:r>
      <w:r>
        <w:rPr>
          <w:rFonts w:hint="eastAsia" w:ascii="仿宋_GB2312" w:hAnsi="Calibri" w:eastAsia="仿宋_GB2312" w:cs="Sim Sun"/>
          <w:b/>
          <w:kern w:val="0"/>
          <w:sz w:val="32"/>
          <w:szCs w:val="32"/>
        </w:rPr>
        <w:t>.1</w:t>
      </w:r>
      <w:r>
        <w:rPr>
          <w:rFonts w:hint="eastAsia" w:ascii="仿宋_GB2312" w:hAnsi="Calibri" w:eastAsia="仿宋_GB2312" w:cs="Sim Sun"/>
          <w:kern w:val="0"/>
          <w:sz w:val="32"/>
          <w:szCs w:val="32"/>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s="Times New Roman"/>
          <w:sz w:val="32"/>
          <w:szCs w:val="32"/>
        </w:rPr>
        <w:t>备用</w:t>
      </w:r>
      <w:r>
        <w:rPr>
          <w:rFonts w:hint="eastAsia" w:ascii="仿宋_GB2312" w:hAnsi="宋体" w:eastAsia="仿宋_GB2312" w:cs="Times New Roman"/>
          <w:iCs/>
          <w:sz w:val="32"/>
          <w:szCs w:val="32"/>
        </w:rPr>
        <w:t>样品应该贮存在阴凉、干燥、安全、避光处，在整个保存期间应保证签封完整无损。</w:t>
      </w:r>
    </w:p>
    <w:p>
      <w:pPr>
        <w:snapToGrid w:val="0"/>
        <w:spacing w:line="360" w:lineRule="auto"/>
        <w:rPr>
          <w:rFonts w:ascii="仿宋_GB2312" w:eastAsia="仿宋_GB2312" w:cs="Sim Sun"/>
          <w:kern w:val="0"/>
          <w:sz w:val="32"/>
          <w:szCs w:val="32"/>
        </w:rPr>
      </w:pPr>
      <w:r>
        <w:rPr>
          <w:rFonts w:hint="eastAsia" w:ascii="仿宋_GB2312" w:eastAsia="仿宋_GB2312" w:cs="Sim Sun"/>
          <w:b/>
          <w:kern w:val="0"/>
          <w:sz w:val="32"/>
          <w:szCs w:val="32"/>
        </w:rPr>
        <w:t>6.2.2</w:t>
      </w:r>
      <w:r>
        <w:rPr>
          <w:rFonts w:hint="eastAsia" w:ascii="仿宋_GB2312" w:eastAsia="仿宋_GB2312" w:cs="Sim Sun"/>
          <w:kern w:val="0"/>
          <w:sz w:val="32"/>
          <w:szCs w:val="32"/>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32"/>
          <w:szCs w:val="32"/>
        </w:rPr>
      </w:pPr>
      <w:r>
        <w:rPr>
          <w:rFonts w:hint="eastAsia" w:ascii="仿宋_GB2312" w:eastAsia="仿宋_GB2312" w:cs="Sim Sun"/>
          <w:b/>
          <w:kern w:val="0"/>
          <w:sz w:val="32"/>
          <w:szCs w:val="32"/>
        </w:rPr>
        <w:t>6.2.3</w:t>
      </w:r>
      <w:r>
        <w:rPr>
          <w:rFonts w:hint="eastAsia" w:ascii="仿宋_GB2312" w:eastAsia="仿宋_GB2312" w:cs="Sim Sun"/>
          <w:kern w:val="0"/>
          <w:sz w:val="32"/>
          <w:szCs w:val="32"/>
        </w:rPr>
        <w:t>若被检产品明示的质量要求低于或缺少本规范中检验项目依据的强制性标准要求时，应按照强制性标准要求判定。</w:t>
      </w:r>
    </w:p>
    <w:p>
      <w:pPr>
        <w:snapToGrid w:val="0"/>
        <w:spacing w:line="360" w:lineRule="auto"/>
        <w:rPr>
          <w:rFonts w:ascii="仿宋_GB2312" w:eastAsia="仿宋_GB2312" w:cs="Sim Sun"/>
          <w:kern w:val="0"/>
          <w:sz w:val="32"/>
          <w:szCs w:val="28"/>
        </w:rPr>
      </w:pPr>
      <w:r>
        <w:rPr>
          <w:rFonts w:hint="eastAsia" w:ascii="仿宋_GB2312" w:eastAsia="仿宋_GB2312" w:cs="Sim Sun"/>
          <w:b/>
          <w:kern w:val="0"/>
          <w:sz w:val="32"/>
          <w:szCs w:val="28"/>
        </w:rPr>
        <w:t>6.2.4</w:t>
      </w:r>
      <w:r>
        <w:rPr>
          <w:rFonts w:hint="eastAsia" w:ascii="仿宋_GB2312" w:eastAsia="仿宋_GB2312" w:cs="Sim Sun"/>
          <w:kern w:val="0"/>
          <w:sz w:val="32"/>
          <w:szCs w:val="28"/>
        </w:rPr>
        <w:t>若被检产品明示的质量要求低于或包含本规范中检验项目依据的推荐性标准要求时，应以被检产品明示的质量要求判定。</w:t>
      </w:r>
      <w:r>
        <w:rPr>
          <w:rFonts w:hint="eastAsia" w:ascii="仿宋_GB2312" w:eastAsia="仿宋_GB2312" w:cs="Sim Sun"/>
          <w:b/>
          <w:bCs/>
          <w:kern w:val="0"/>
          <w:sz w:val="32"/>
          <w:szCs w:val="28"/>
        </w:rPr>
        <w:t>6</w:t>
      </w:r>
      <w:r>
        <w:rPr>
          <w:rFonts w:ascii="仿宋_GB2312" w:eastAsia="仿宋_GB2312" w:cs="Sim Sun"/>
          <w:b/>
          <w:bCs/>
          <w:kern w:val="0"/>
          <w:sz w:val="32"/>
          <w:szCs w:val="28"/>
        </w:rPr>
        <w:t>.2.</w:t>
      </w:r>
      <w:r>
        <w:rPr>
          <w:rFonts w:hint="eastAsia" w:ascii="仿宋_GB2312" w:eastAsia="仿宋_GB2312" w:cs="Sim Sun"/>
          <w:b/>
          <w:bCs/>
          <w:kern w:val="0"/>
          <w:sz w:val="32"/>
          <w:szCs w:val="28"/>
        </w:rPr>
        <w:t>5</w:t>
      </w:r>
      <w:r>
        <w:rPr>
          <w:rFonts w:hint="eastAsia" w:ascii="仿宋_GB2312" w:eastAsia="仿宋_GB2312" w:cs="Sim Sun"/>
          <w:kern w:val="0"/>
          <w:sz w:val="32"/>
          <w:szCs w:val="28"/>
        </w:rPr>
        <w:t>若被检产品明示的质量要求缺少本规范中检验项目依据的推荐性标准要求时，该项目不参与判定，但应在检验报告备注中进行说明。</w:t>
      </w:r>
    </w:p>
    <w:p>
      <w:pPr>
        <w:snapToGrid w:val="0"/>
        <w:spacing w:line="360" w:lineRule="auto"/>
        <w:rPr>
          <w:rFonts w:ascii="仿宋_GB2312" w:hAnsi="Calibri" w:eastAsia="仿宋_GB2312" w:cs="Sim Sun"/>
          <w:b/>
          <w:kern w:val="0"/>
          <w:sz w:val="32"/>
          <w:szCs w:val="32"/>
        </w:rPr>
      </w:pPr>
      <w:r>
        <w:rPr>
          <w:rFonts w:hint="eastAsia" w:ascii="仿宋_GB2312" w:hAnsi="Calibri" w:eastAsia="仿宋_GB2312" w:cs="Sim Sun"/>
          <w:b/>
          <w:kern w:val="0"/>
          <w:sz w:val="32"/>
          <w:szCs w:val="32"/>
        </w:rPr>
        <w:t>7 判定原则</w:t>
      </w:r>
    </w:p>
    <w:p>
      <w:pPr>
        <w:snapToGrid w:val="0"/>
        <w:spacing w:line="360" w:lineRule="auto"/>
        <w:ind w:firstLine="640" w:firstLineChars="200"/>
        <w:rPr>
          <w:rFonts w:ascii="仿宋_GB2312" w:hAnsi="Times New Roman" w:eastAsia="仿宋_GB2312" w:cs="Sim Sun"/>
          <w:kern w:val="0"/>
          <w:sz w:val="32"/>
          <w:szCs w:val="28"/>
        </w:rPr>
      </w:pPr>
      <w:r>
        <w:rPr>
          <w:rFonts w:hint="eastAsia" w:ascii="仿宋_GB2312" w:eastAsia="仿宋_GB2312" w:cs="Sim Sun"/>
          <w:kern w:val="0"/>
          <w:sz w:val="32"/>
          <w:szCs w:val="32"/>
        </w:rPr>
        <w:t>经检验，所检样品全部项目合格，判该产品本次监督抽查结果合格；出现一项或一项以上</w:t>
      </w:r>
      <w:r>
        <w:rPr>
          <w:rFonts w:hint="eastAsia" w:ascii="仿宋_GB2312" w:hAnsi="宋体" w:eastAsia="仿宋_GB2312"/>
          <w:sz w:val="32"/>
          <w:szCs w:val="32"/>
        </w:rPr>
        <w:t>项目</w:t>
      </w:r>
      <w:r>
        <w:rPr>
          <w:rFonts w:hint="eastAsia" w:ascii="仿宋_GB2312" w:eastAsia="仿宋_GB2312" w:cs="Sim Sun"/>
          <w:kern w:val="0"/>
          <w:sz w:val="32"/>
          <w:szCs w:val="32"/>
        </w:rPr>
        <w:t>不合格，判该产品本次监督检验结果不合格。</w:t>
      </w:r>
      <w:r>
        <w:rPr>
          <w:rFonts w:hint="eastAsia" w:ascii="仿宋_GB2312" w:eastAsia="仿宋_GB2312" w:cs="Sim Sun"/>
          <w:kern w:val="0"/>
          <w:sz w:val="32"/>
          <w:szCs w:val="28"/>
        </w:rPr>
        <w:t>当产品没有标注执行推荐性标准，推荐性项目仅报实测值，不参与判定。</w:t>
      </w:r>
    </w:p>
    <w:p>
      <w:pPr>
        <w:snapToGrid w:val="0"/>
        <w:spacing w:line="360" w:lineRule="auto"/>
        <w:rPr>
          <w:rFonts w:ascii="仿宋_GB2312" w:hAnsi="Calibri" w:eastAsia="仿宋_GB2312" w:cs="Sim Sun"/>
          <w:b/>
          <w:kern w:val="0"/>
          <w:sz w:val="32"/>
          <w:szCs w:val="32"/>
        </w:rPr>
      </w:pPr>
      <w:r>
        <w:rPr>
          <w:rFonts w:hint="eastAsia" w:ascii="仿宋_GB2312" w:hAnsi="Calibri" w:eastAsia="仿宋_GB2312" w:cs="Sim Sun"/>
          <w:b/>
          <w:kern w:val="0"/>
          <w:sz w:val="32"/>
          <w:szCs w:val="32"/>
        </w:rPr>
        <w:t>8 异议处理复检</w:t>
      </w:r>
    </w:p>
    <w:p>
      <w:pPr>
        <w:snapToGrid w:val="0"/>
        <w:spacing w:line="360" w:lineRule="auto"/>
        <w:rPr>
          <w:rFonts w:ascii="仿宋_GB2312" w:eastAsia="仿宋_GB2312" w:cs="Sim Sun"/>
          <w:iCs/>
          <w:kern w:val="0"/>
          <w:sz w:val="32"/>
          <w:szCs w:val="32"/>
        </w:rPr>
      </w:pPr>
      <w:r>
        <w:rPr>
          <w:rFonts w:ascii="仿宋_GB2312" w:eastAsia="仿宋_GB2312" w:cs="Sim Sun"/>
          <w:b/>
          <w:iCs/>
          <w:kern w:val="0"/>
          <w:sz w:val="32"/>
          <w:szCs w:val="32"/>
        </w:rPr>
        <w:t>8</w:t>
      </w:r>
      <w:r>
        <w:rPr>
          <w:rFonts w:hint="eastAsia" w:ascii="仿宋_GB2312" w:eastAsia="仿宋_GB2312" w:cs="Sim Sun"/>
          <w:b/>
          <w:iCs/>
          <w:kern w:val="0"/>
          <w:sz w:val="32"/>
          <w:szCs w:val="32"/>
        </w:rPr>
        <w:t>.1</w:t>
      </w:r>
      <w:r>
        <w:rPr>
          <w:rFonts w:hint="eastAsia" w:ascii="仿宋_GB2312" w:eastAsia="仿宋_GB2312" w:cs="Sim Sun"/>
          <w:iCs/>
          <w:kern w:val="0"/>
          <w:sz w:val="32"/>
          <w:szCs w:val="32"/>
        </w:rPr>
        <w:t>被抽查企业在收到检验结果，对结果有异议时，</w:t>
      </w:r>
      <w:r>
        <w:rPr>
          <w:rFonts w:ascii="仿宋_GB2312" w:eastAsia="仿宋_GB2312" w:cs="Sim Sun"/>
          <w:iCs/>
          <w:kern w:val="0"/>
          <w:sz w:val="32"/>
          <w:szCs w:val="32"/>
        </w:rPr>
        <w:t>可以自收到检验结果之日起15日内向</w:t>
      </w:r>
      <w:r>
        <w:rPr>
          <w:rFonts w:hint="eastAsia" w:ascii="仿宋_GB2312" w:eastAsia="仿宋_GB2312" w:cs="Sim Sun"/>
          <w:iCs/>
          <w:kern w:val="0"/>
          <w:sz w:val="32"/>
          <w:szCs w:val="32"/>
        </w:rPr>
        <w:t>深圳市市场监督管理局</w:t>
      </w:r>
      <w:r>
        <w:rPr>
          <w:rFonts w:ascii="仿宋_GB2312" w:eastAsia="仿宋_GB2312" w:cs="Sim Sun"/>
          <w:iCs/>
          <w:kern w:val="0"/>
          <w:sz w:val="32"/>
          <w:szCs w:val="32"/>
        </w:rPr>
        <w:t>提出书面复检申请。逾期未提出异议的，视为承认检验结果。</w:t>
      </w:r>
    </w:p>
    <w:p>
      <w:pPr>
        <w:snapToGrid w:val="0"/>
        <w:spacing w:line="360" w:lineRule="auto"/>
        <w:rPr>
          <w:rFonts w:ascii="仿宋_GB2312" w:eastAsia="仿宋_GB2312" w:cs="Sim Sun"/>
          <w:iCs/>
          <w:kern w:val="0"/>
          <w:sz w:val="32"/>
          <w:szCs w:val="32"/>
        </w:rPr>
      </w:pPr>
      <w:r>
        <w:rPr>
          <w:rFonts w:ascii="仿宋_GB2312" w:eastAsia="仿宋_GB2312" w:cs="Sim Sun"/>
          <w:b/>
          <w:iCs/>
          <w:kern w:val="0"/>
          <w:sz w:val="32"/>
          <w:szCs w:val="32"/>
        </w:rPr>
        <w:t>8</w:t>
      </w:r>
      <w:r>
        <w:rPr>
          <w:rFonts w:hint="eastAsia" w:ascii="仿宋_GB2312" w:eastAsia="仿宋_GB2312" w:cs="Sim Sun"/>
          <w:b/>
          <w:iCs/>
          <w:kern w:val="0"/>
          <w:sz w:val="32"/>
          <w:szCs w:val="32"/>
        </w:rPr>
        <w:t>.2</w:t>
      </w:r>
      <w:r>
        <w:rPr>
          <w:rFonts w:ascii="仿宋_GB2312" w:eastAsia="仿宋_GB2312" w:cs="Sim Sun"/>
          <w:iCs/>
          <w:kern w:val="0"/>
          <w:sz w:val="32"/>
          <w:szCs w:val="32"/>
        </w:rPr>
        <w:t>检验机构</w:t>
      </w:r>
      <w:r>
        <w:rPr>
          <w:rFonts w:hint="eastAsia" w:ascii="仿宋_GB2312" w:eastAsia="仿宋_GB2312" w:cs="Sim Sun"/>
          <w:iCs/>
          <w:kern w:val="0"/>
          <w:sz w:val="32"/>
          <w:szCs w:val="32"/>
        </w:rPr>
        <w:t>接到深圳市市场监督管理局的复检通知后</w:t>
      </w:r>
      <w:r>
        <w:rPr>
          <w:rFonts w:ascii="仿宋_GB2312" w:eastAsia="仿宋_GB2312" w:cs="Sim Sun"/>
          <w:iCs/>
          <w:kern w:val="0"/>
          <w:sz w:val="32"/>
          <w:szCs w:val="32"/>
        </w:rPr>
        <w:t>应当按原监督抽查方案</w:t>
      </w:r>
      <w:r>
        <w:rPr>
          <w:rFonts w:hint="eastAsia" w:ascii="仿宋_GB2312" w:eastAsia="仿宋_GB2312" w:cs="Sim Sun"/>
          <w:iCs/>
          <w:kern w:val="0"/>
          <w:sz w:val="32"/>
          <w:szCs w:val="32"/>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32"/>
          <w:szCs w:val="32"/>
        </w:rPr>
        <w:t>的结论。</w:t>
      </w:r>
    </w:p>
    <w:p>
      <w:pPr>
        <w:snapToGrid w:val="0"/>
        <w:spacing w:line="360" w:lineRule="auto"/>
        <w:rPr>
          <w:rFonts w:ascii="仿宋_GB2312" w:eastAsia="仿宋_GB2312" w:cs="Sim Sun"/>
          <w:kern w:val="0"/>
          <w:sz w:val="32"/>
          <w:szCs w:val="32"/>
        </w:rPr>
      </w:pPr>
      <w:r>
        <w:rPr>
          <w:rFonts w:hint="eastAsia" w:ascii="仿宋_GB2312" w:eastAsia="仿宋_GB2312" w:cs="Sim Sun"/>
          <w:b/>
          <w:kern w:val="0"/>
          <w:sz w:val="32"/>
          <w:szCs w:val="32"/>
        </w:rPr>
        <w:t>8.</w:t>
      </w:r>
      <w:r>
        <w:rPr>
          <w:rFonts w:ascii="仿宋_GB2312" w:eastAsia="仿宋_GB2312" w:cs="Sim Sun"/>
          <w:b/>
          <w:kern w:val="0"/>
          <w:sz w:val="32"/>
          <w:szCs w:val="32"/>
        </w:rPr>
        <w:t>3</w:t>
      </w:r>
      <w:r>
        <w:rPr>
          <w:rFonts w:ascii="仿宋_GB2312" w:eastAsia="仿宋_GB2312" w:cs="Sim Sun"/>
          <w:iCs/>
          <w:kern w:val="0"/>
          <w:sz w:val="32"/>
          <w:szCs w:val="32"/>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ascii="仿宋_GB2312" w:eastAsia="仿宋_GB2312" w:cs="Sim Sun"/>
          <w:iCs/>
          <w:kern w:val="0"/>
          <w:sz w:val="32"/>
          <w:szCs w:val="32"/>
        </w:rPr>
      </w:pPr>
      <w:r>
        <w:rPr>
          <w:rFonts w:hint="eastAsia" w:ascii="仿宋_GB2312" w:eastAsia="仿宋_GB2312" w:cs="Sim Sun"/>
          <w:b/>
          <w:bCs/>
          <w:iCs/>
          <w:kern w:val="0"/>
          <w:sz w:val="32"/>
          <w:szCs w:val="32"/>
        </w:rPr>
        <w:t>8.4</w:t>
      </w:r>
      <w:r>
        <w:rPr>
          <w:rFonts w:hint="eastAsia" w:ascii="仿宋_GB2312" w:eastAsia="仿宋_GB2312" w:cs="Sim Sun"/>
          <w:iCs/>
          <w:kern w:val="0"/>
          <w:sz w:val="32"/>
          <w:szCs w:val="32"/>
        </w:rPr>
        <w:t>若复检机构与初检机构为同一家机构，则复检检验人员与初检检验人员不得为同一人（含审核人员）。</w:t>
      </w:r>
    </w:p>
    <w:p>
      <w:pPr>
        <w:snapToGrid w:val="0"/>
        <w:spacing w:line="360" w:lineRule="auto"/>
        <w:rPr>
          <w:rFonts w:ascii="仿宋_GB2312" w:eastAsia="仿宋_GB2312" w:cs="Sim Sun"/>
          <w:b/>
          <w:iCs/>
          <w:kern w:val="0"/>
          <w:sz w:val="32"/>
          <w:szCs w:val="32"/>
        </w:rPr>
      </w:pPr>
      <w:r>
        <w:rPr>
          <w:rFonts w:hint="eastAsia" w:ascii="仿宋_GB2312" w:eastAsia="仿宋_GB2312" w:cs="Sim Sun"/>
          <w:b/>
          <w:iCs/>
          <w:kern w:val="0"/>
          <w:sz w:val="32"/>
          <w:szCs w:val="32"/>
        </w:rPr>
        <w:t>8.5</w:t>
      </w:r>
      <w:r>
        <w:rPr>
          <w:rFonts w:hint="eastAsia" w:ascii="仿宋_GB2312" w:eastAsia="仿宋_GB2312" w:cs="Sim Sun"/>
          <w:iCs/>
          <w:kern w:val="0"/>
          <w:sz w:val="32"/>
          <w:szCs w:val="32"/>
        </w:rPr>
        <w:t>需对不合格项目复检时，按6.1选择复检样品。</w:t>
      </w:r>
    </w:p>
    <w:p>
      <w:pPr>
        <w:snapToGrid w:val="0"/>
        <w:spacing w:line="360" w:lineRule="auto"/>
        <w:rPr>
          <w:rFonts w:ascii="仿宋_GB2312" w:eastAsia="仿宋_GB2312" w:cs="Sim Sun"/>
          <w:iCs/>
          <w:kern w:val="0"/>
          <w:sz w:val="32"/>
          <w:szCs w:val="32"/>
        </w:rPr>
      </w:pPr>
      <w:r>
        <w:rPr>
          <w:rFonts w:hint="eastAsia" w:ascii="仿宋_GB2312" w:eastAsia="仿宋_GB2312" w:cs="Sim Sun"/>
          <w:b/>
          <w:iCs/>
          <w:kern w:val="0"/>
          <w:sz w:val="32"/>
          <w:szCs w:val="32"/>
        </w:rPr>
        <w:t>8.</w:t>
      </w:r>
      <w:r>
        <w:rPr>
          <w:rFonts w:ascii="仿宋_GB2312" w:eastAsia="仿宋_GB2312" w:cs="Sim Sun"/>
          <w:b/>
          <w:iCs/>
          <w:kern w:val="0"/>
          <w:sz w:val="32"/>
          <w:szCs w:val="32"/>
        </w:rPr>
        <w:t>6</w:t>
      </w:r>
      <w:r>
        <w:rPr>
          <w:rFonts w:hint="eastAsia" w:ascii="仿宋_GB2312" w:eastAsia="仿宋_GB2312" w:cs="Sim Sun"/>
          <w:iCs/>
          <w:kern w:val="0"/>
          <w:sz w:val="32"/>
          <w:szCs w:val="32"/>
        </w:rPr>
        <w:t>深圳市市场监督管理局根据初检</w:t>
      </w:r>
      <w:r>
        <w:rPr>
          <w:rFonts w:ascii="仿宋_GB2312" w:eastAsia="仿宋_GB2312" w:cs="Sim Sun"/>
          <w:iCs/>
          <w:kern w:val="0"/>
          <w:sz w:val="32"/>
          <w:szCs w:val="32"/>
        </w:rPr>
        <w:t>、复</w:t>
      </w:r>
      <w:r>
        <w:rPr>
          <w:rFonts w:hint="eastAsia" w:ascii="仿宋_GB2312" w:eastAsia="仿宋_GB2312" w:cs="Sim Sun"/>
          <w:iCs/>
          <w:kern w:val="0"/>
          <w:sz w:val="32"/>
          <w:szCs w:val="32"/>
        </w:rPr>
        <w:t>验</w:t>
      </w:r>
      <w:r>
        <w:rPr>
          <w:rFonts w:ascii="仿宋_GB2312" w:eastAsia="仿宋_GB2312" w:cs="Sim Sun"/>
          <w:iCs/>
          <w:kern w:val="0"/>
          <w:sz w:val="32"/>
          <w:szCs w:val="32"/>
        </w:rPr>
        <w:t>结果及企业提交的</w:t>
      </w:r>
      <w:r>
        <w:rPr>
          <w:rFonts w:hint="eastAsia" w:ascii="仿宋_GB2312" w:eastAsia="仿宋_GB2312" w:cs="Sim Sun"/>
          <w:iCs/>
          <w:kern w:val="0"/>
          <w:sz w:val="32"/>
          <w:szCs w:val="32"/>
        </w:rPr>
        <w:t>证明</w:t>
      </w:r>
      <w:r>
        <w:rPr>
          <w:rFonts w:ascii="仿宋_GB2312" w:eastAsia="仿宋_GB2312" w:cs="Sim Sun"/>
          <w:iCs/>
          <w:kern w:val="0"/>
          <w:sz w:val="32"/>
          <w:szCs w:val="32"/>
        </w:rPr>
        <w:t>材料，做出复检结论</w:t>
      </w:r>
      <w:r>
        <w:rPr>
          <w:rFonts w:hint="eastAsia" w:ascii="仿宋_GB2312" w:eastAsia="仿宋_GB2312" w:cs="Sim Sun"/>
          <w:iCs/>
          <w:kern w:val="0"/>
          <w:sz w:val="32"/>
          <w:szCs w:val="32"/>
        </w:rPr>
        <w:t>，</w:t>
      </w:r>
      <w:r>
        <w:rPr>
          <w:rFonts w:ascii="仿宋_GB2312" w:eastAsia="仿宋_GB2312" w:cs="Sim Sun"/>
          <w:iCs/>
          <w:kern w:val="0"/>
          <w:sz w:val="32"/>
          <w:szCs w:val="32"/>
        </w:rPr>
        <w:t>复检结论为最终结论。</w:t>
      </w:r>
    </w:p>
    <w:p>
      <w:pPr>
        <w:snapToGrid w:val="0"/>
        <w:spacing w:line="360" w:lineRule="auto"/>
        <w:rPr>
          <w:rFonts w:ascii="仿宋_GB2312" w:hAnsi="宋体" w:eastAsia="仿宋_GB2312"/>
          <w:b/>
          <w:sz w:val="32"/>
          <w:szCs w:val="32"/>
        </w:rPr>
      </w:pPr>
      <w:r>
        <w:rPr>
          <w:rFonts w:ascii="仿宋_GB2312" w:hAnsi="宋体" w:eastAsia="仿宋_GB2312"/>
          <w:b/>
          <w:sz w:val="32"/>
          <w:szCs w:val="32"/>
        </w:rPr>
        <w:t>9</w:t>
      </w:r>
      <w:r>
        <w:rPr>
          <w:rFonts w:hint="eastAsia" w:ascii="仿宋_GB2312" w:hAnsi="宋体" w:eastAsia="仿宋_GB2312"/>
          <w:b/>
          <w:sz w:val="32"/>
          <w:szCs w:val="32"/>
        </w:rPr>
        <w:t xml:space="preserve"> 附则</w:t>
      </w:r>
    </w:p>
    <w:p>
      <w:pPr>
        <w:snapToGrid w:val="0"/>
        <w:spacing w:line="360" w:lineRule="auto"/>
        <w:ind w:firstLine="614" w:firstLineChars="192"/>
        <w:rPr>
          <w:rFonts w:ascii="仿宋_GB2312" w:hAnsi="宋体" w:eastAsia="仿宋_GB2312"/>
          <w:sz w:val="32"/>
          <w:szCs w:val="32"/>
        </w:rPr>
      </w:pPr>
      <w:r>
        <w:rPr>
          <w:rFonts w:hint="eastAsia" w:ascii="仿宋_GB2312" w:hAnsi="宋体" w:eastAsia="仿宋_GB2312"/>
          <w:sz w:val="32"/>
          <w:szCs w:val="32"/>
        </w:rPr>
        <w:t>本规范编制单位：</w:t>
      </w:r>
      <w:r>
        <w:rPr>
          <w:rFonts w:hint="eastAsia" w:ascii="仿宋_GB2312" w:eastAsia="仿宋_GB2312"/>
          <w:sz w:val="32"/>
          <w:szCs w:val="32"/>
        </w:rPr>
        <w:t>深圳市计量质量检测研究院</w:t>
      </w:r>
      <w:r>
        <w:rPr>
          <w:rFonts w:hint="eastAsia" w:ascii="仿宋_GB2312" w:hAnsi="宋体" w:eastAsia="仿宋_GB2312"/>
          <w:sz w:val="32"/>
          <w:szCs w:val="32"/>
        </w:rPr>
        <w:t>。</w:t>
      </w:r>
    </w:p>
    <w:p>
      <w:pPr>
        <w:ind w:firstLine="640" w:firstLineChars="200"/>
      </w:pPr>
      <w:r>
        <w:rPr>
          <w:rFonts w:hint="eastAsia" w:ascii="仿宋_GB2312" w:hAnsi="宋体" w:eastAsia="仿宋_GB2312"/>
          <w:sz w:val="32"/>
          <w:szCs w:val="32"/>
        </w:rPr>
        <w:t>本规范由</w:t>
      </w:r>
      <w:r>
        <w:rPr>
          <w:rFonts w:hint="eastAsia" w:ascii="仿宋_GB2312" w:hAnsi="宋体" w:eastAsia="仿宋_GB2312"/>
          <w:iCs/>
          <w:sz w:val="32"/>
          <w:szCs w:val="32"/>
        </w:rPr>
        <w:t>深圳市市场监督管理局质量处</w:t>
      </w:r>
      <w:r>
        <w:rPr>
          <w:rFonts w:hint="eastAsia" w:ascii="仿宋_GB2312" w:hAnsi="宋体" w:eastAsia="仿宋_GB2312"/>
          <w:sz w:val="32"/>
          <w:szCs w:val="32"/>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A03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99"/>
    <w:rPr>
      <w:rFonts w:ascii="宋体" w:hAnsi="Courier New" w:eastAsia="宋体" w:cs="Times New Roman"/>
      <w:szCs w:val="21"/>
    </w:rPr>
  </w:style>
  <w:style w:type="paragraph" w:styleId="3">
    <w:name w:val="footer"/>
    <w:basedOn w:val="1"/>
    <w:qFormat/>
    <w:uiPriority w:val="99"/>
    <w:pPr>
      <w:tabs>
        <w:tab w:val="center" w:pos="4153"/>
        <w:tab w:val="right" w:pos="8306"/>
      </w:tabs>
      <w:snapToGrid w:val="0"/>
      <w:jc w:val="left"/>
    </w:pPr>
    <w:rPr>
      <w:rFonts w:ascii="Times New Roman" w:hAnsi="Times New Roman" w:eastAsia="宋体" w:cs="Times New Roman"/>
      <w:sz w:val="18"/>
      <w:szCs w:val="18"/>
    </w:rPr>
  </w:style>
  <w:style w:type="table" w:styleId="5">
    <w:name w:val="Table Grid"/>
    <w:basedOn w:val="4"/>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page number"/>
    <w:basedOn w:val="6"/>
    <w:qFormat/>
    <w:uiPriority w:val="0"/>
  </w:style>
  <w:style w:type="character" w:styleId="8">
    <w:name w:val="annotation reference"/>
    <w:basedOn w:val="6"/>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2020-05-15T06:29:30Z</dcterms:created>
  <dc:creator>changmy</dc:creator>
  <cp:lastModifiedBy>常孟园</cp:lastModifiedBy>
  <dcterms:modified xsi:type="dcterms:W3CDTF">2020-05-15T06:30:02Z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