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b/>
          <w:bCs/>
          <w:kern w:val="0"/>
          <w:sz w:val="32"/>
          <w:szCs w:val="32"/>
        </w:rPr>
      </w:pPr>
      <w:r>
        <w:rPr>
          <w:rFonts w:hint="eastAsia" w:ascii="黑体" w:hAnsi="黑体" w:eastAsia="黑体" w:cs="黑体"/>
          <w:kern w:val="0"/>
          <w:sz w:val="32"/>
          <w:szCs w:val="32"/>
        </w:rPr>
        <w:t>附件1</w:t>
      </w:r>
    </w:p>
    <w:p>
      <w:pPr>
        <w:spacing w:line="360" w:lineRule="auto"/>
        <w:jc w:val="center"/>
        <w:rPr>
          <w:rFonts w:ascii="黑体" w:hAnsi="黑体" w:eastAsia="黑体"/>
          <w:sz w:val="36"/>
          <w:szCs w:val="36"/>
        </w:rPr>
      </w:pPr>
      <w:r>
        <w:rPr>
          <w:rFonts w:hint="eastAsia" w:ascii="黑体" w:hAnsi="黑体" w:eastAsia="黑体" w:cs="黑体"/>
          <w:sz w:val="36"/>
          <w:szCs w:val="36"/>
        </w:rPr>
        <w:t>深圳市市场监督管理局</w:t>
      </w:r>
    </w:p>
    <w:p>
      <w:pPr>
        <w:spacing w:line="360" w:lineRule="auto"/>
        <w:jc w:val="center"/>
        <w:rPr>
          <w:rFonts w:ascii="黑体" w:hAnsi="黑体" w:eastAsia="黑体"/>
          <w:sz w:val="36"/>
          <w:szCs w:val="36"/>
        </w:rPr>
      </w:pPr>
      <w:r>
        <w:rPr>
          <w:rFonts w:hint="eastAsia" w:ascii="黑体" w:hAnsi="华文中宋" w:eastAsia="黑体" w:cs="黑体"/>
          <w:sz w:val="36"/>
          <w:szCs w:val="36"/>
        </w:rPr>
        <w:t>商用燃气灶具</w:t>
      </w:r>
      <w:r>
        <w:rPr>
          <w:rFonts w:hint="eastAsia" w:ascii="黑体" w:hAnsi="黑体" w:eastAsia="黑体" w:cs="黑体"/>
          <w:sz w:val="36"/>
          <w:szCs w:val="36"/>
        </w:rPr>
        <w:t>产品质量监督抽查实施规范</w:t>
      </w:r>
    </w:p>
    <w:p>
      <w:pPr>
        <w:spacing w:line="360" w:lineRule="auto"/>
        <w:jc w:val="center"/>
        <w:rPr>
          <w:rFonts w:ascii="黑体" w:hAnsi="黑体" w:eastAsia="黑体"/>
          <w:sz w:val="32"/>
          <w:szCs w:val="32"/>
        </w:rPr>
      </w:pPr>
      <w:r>
        <w:rPr>
          <w:rFonts w:hint="eastAsia" w:ascii="黑体" w:hAnsi="黑体" w:eastAsia="黑体" w:cs="黑体"/>
          <w:sz w:val="32"/>
          <w:szCs w:val="32"/>
        </w:rPr>
        <w:t>（编号：</w:t>
      </w:r>
      <w:r>
        <w:rPr>
          <w:rFonts w:ascii="黑体" w:hAnsi="黑体" w:eastAsia="黑体" w:cs="黑体"/>
          <w:sz w:val="32"/>
          <w:szCs w:val="32"/>
        </w:rPr>
        <w:t>CCGF-SZ-</w:t>
      </w:r>
      <w:r>
        <w:rPr>
          <w:rFonts w:hint="eastAsia" w:ascii="黑体" w:hAnsi="黑体" w:eastAsia="黑体" w:cs="黑体"/>
          <w:sz w:val="32"/>
          <w:szCs w:val="32"/>
        </w:rPr>
        <w:t>119</w:t>
      </w:r>
      <w:r>
        <w:rPr>
          <w:rFonts w:ascii="黑体" w:hAnsi="黑体" w:eastAsia="黑体" w:cs="黑体"/>
          <w:sz w:val="32"/>
          <w:szCs w:val="32"/>
        </w:rPr>
        <w:t>-2020</w:t>
      </w:r>
      <w:r>
        <w:rPr>
          <w:rFonts w:hint="eastAsia" w:ascii="黑体" w:hAnsi="黑体" w:eastAsia="黑体" w:cs="黑体"/>
          <w:sz w:val="32"/>
          <w:szCs w:val="32"/>
        </w:rPr>
        <w:t>）</w:t>
      </w:r>
    </w:p>
    <w:p>
      <w:pPr>
        <w:snapToGrid w:val="0"/>
        <w:spacing w:line="360" w:lineRule="auto"/>
        <w:rPr>
          <w:rFonts w:ascii="仿宋_GB2312" w:hAnsi="宋体" w:eastAsia="仿宋_GB2312"/>
          <w:b/>
          <w:bCs/>
        </w:rPr>
      </w:pP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1 </w:t>
      </w:r>
      <w:r>
        <w:rPr>
          <w:rFonts w:hint="eastAsia" w:ascii="仿宋_GB2312" w:hAnsi="宋体" w:eastAsia="仿宋_GB2312" w:cs="仿宋_GB2312"/>
          <w:b/>
          <w:bCs/>
          <w:sz w:val="28"/>
          <w:szCs w:val="28"/>
        </w:rPr>
        <w:t>适用范围</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cs="仿宋_GB2312"/>
          <w:sz w:val="28"/>
          <w:szCs w:val="28"/>
        </w:rPr>
        <w:t>本规范适用于深圳市生产领域商用燃气用具产品质量监督抽查。监督抽查产品范围包括：中餐燃气炒菜灶、燃气蒸箱、炊用燃气大锅灶等产品。</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cs="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2 </w:t>
      </w:r>
      <w:r>
        <w:rPr>
          <w:rFonts w:hint="eastAsia" w:ascii="仿宋_GB2312" w:hAnsi="宋体" w:eastAsia="仿宋_GB2312" w:cs="仿宋_GB2312"/>
          <w:b/>
          <w:bCs/>
          <w:sz w:val="28"/>
          <w:szCs w:val="28"/>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产品种类见表</w:t>
      </w:r>
      <w:r>
        <w:rPr>
          <w:rFonts w:ascii="仿宋_GB2312" w:hAnsi="宋体" w:eastAsia="仿宋_GB2312" w:cs="仿宋_GB2312"/>
          <w:sz w:val="28"/>
          <w:szCs w:val="28"/>
        </w:rPr>
        <w:t>1</w:t>
      </w:r>
      <w:r>
        <w:rPr>
          <w:rFonts w:hint="eastAsia" w:ascii="仿宋_GB2312" w:hAnsi="宋体" w:eastAsia="仿宋_GB2312" w:cs="仿宋_GB2312"/>
          <w:sz w:val="28"/>
          <w:szCs w:val="28"/>
        </w:rPr>
        <w:t>。</w:t>
      </w: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1  </w:t>
      </w:r>
      <w:r>
        <w:rPr>
          <w:rFonts w:hint="eastAsia" w:ascii="黑体" w:hAnsi="黑体" w:eastAsia="黑体" w:cs="黑体"/>
          <w:sz w:val="24"/>
        </w:rPr>
        <w:t>产品种类</w:t>
      </w:r>
    </w:p>
    <w:tbl>
      <w:tblPr>
        <w:tblStyle w:val="2"/>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blHeader/>
          <w:jc w:val="center"/>
        </w:trPr>
        <w:tc>
          <w:tcPr>
            <w:tcW w:w="1756" w:type="dxa"/>
            <w:noWrap w:val="0"/>
            <w:vAlign w:val="center"/>
          </w:tcPr>
          <w:p>
            <w:pPr>
              <w:snapToGrid w:val="0"/>
              <w:jc w:val="center"/>
              <w:rPr>
                <w:rFonts w:ascii="黑体" w:hAnsi="黑体" w:eastAsia="黑体"/>
              </w:rPr>
            </w:pPr>
            <w:r>
              <w:rPr>
                <w:rFonts w:hint="eastAsia" w:ascii="黑体" w:hAnsi="黑体" w:eastAsia="黑体" w:cs="黑体"/>
              </w:rPr>
              <w:t>产品种类</w:t>
            </w:r>
          </w:p>
        </w:tc>
        <w:tc>
          <w:tcPr>
            <w:tcW w:w="7613" w:type="dxa"/>
            <w:noWrap w:val="0"/>
            <w:vAlign w:val="center"/>
          </w:tcPr>
          <w:p>
            <w:pPr>
              <w:snapToGrid w:val="0"/>
              <w:jc w:val="center"/>
              <w:rPr>
                <w:rFonts w:ascii="黑体" w:hAnsi="黑体" w:eastAsia="黑体"/>
              </w:rPr>
            </w:pPr>
            <w:r>
              <w:rPr>
                <w:rFonts w:hint="eastAsia" w:ascii="黑体" w:hAnsi="黑体" w:eastAsia="黑体" w:cs="黑体"/>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blHeader/>
          <w:jc w:val="center"/>
        </w:trPr>
        <w:tc>
          <w:tcPr>
            <w:tcW w:w="1756" w:type="dxa"/>
            <w:noWrap w:val="0"/>
            <w:vAlign w:val="center"/>
          </w:tcPr>
          <w:p>
            <w:pPr>
              <w:autoSpaceDE w:val="0"/>
              <w:autoSpaceDN w:val="0"/>
              <w:adjustRightInd w:val="0"/>
              <w:spacing w:line="300" w:lineRule="exact"/>
              <w:rPr>
                <w:rFonts w:ascii="仿宋_GB2312" w:hAnsi="宋体" w:eastAsia="仿宋_GB2312"/>
              </w:rPr>
            </w:pPr>
            <w:r>
              <w:rPr>
                <w:rFonts w:hint="eastAsia" w:ascii="仿宋_GB2312" w:eastAsia="仿宋_GB2312" w:cs="仿宋_GB2312"/>
                <w:kern w:val="0"/>
              </w:rPr>
              <w:t>中餐燃气炒菜灶</w:t>
            </w:r>
          </w:p>
        </w:tc>
        <w:tc>
          <w:tcPr>
            <w:tcW w:w="7613" w:type="dxa"/>
            <w:noWrap w:val="0"/>
            <w:vAlign w:val="center"/>
          </w:tcPr>
          <w:p>
            <w:pPr>
              <w:autoSpaceDE w:val="0"/>
              <w:autoSpaceDN w:val="0"/>
              <w:adjustRightInd w:val="0"/>
              <w:spacing w:line="300" w:lineRule="exact"/>
              <w:rPr>
                <w:rFonts w:ascii="仿宋_GB2312" w:eastAsia="仿宋_GB2312"/>
                <w:kern w:val="0"/>
              </w:rPr>
            </w:pPr>
            <w:r>
              <w:rPr>
                <w:rFonts w:hint="eastAsia" w:ascii="仿宋_GB2312" w:eastAsia="仿宋_GB2312" w:cs="仿宋_GB2312"/>
                <w:kern w:val="0"/>
              </w:rPr>
              <w:t>每个燃烧器额定热负荷不大于</w:t>
            </w:r>
            <w:r>
              <w:rPr>
                <w:rFonts w:ascii="仿宋_GB2312" w:eastAsia="仿宋_GB2312" w:cs="仿宋_GB2312"/>
                <w:kern w:val="0"/>
              </w:rPr>
              <w:t>60kW</w:t>
            </w:r>
            <w:r>
              <w:rPr>
                <w:rFonts w:hint="eastAsia" w:ascii="仿宋_GB2312" w:eastAsia="仿宋_GB2312" w:cs="仿宋_GB2312"/>
                <w:kern w:val="0"/>
              </w:rPr>
              <w:t>的中餐燃气炒菜灶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56" w:type="dxa"/>
            <w:noWrap w:val="0"/>
            <w:vAlign w:val="center"/>
          </w:tcPr>
          <w:p>
            <w:pPr>
              <w:autoSpaceDE w:val="0"/>
              <w:autoSpaceDN w:val="0"/>
              <w:adjustRightInd w:val="0"/>
              <w:spacing w:line="300" w:lineRule="exact"/>
              <w:rPr>
                <w:rFonts w:ascii="仿宋_GB2312" w:eastAsia="仿宋_GB2312"/>
                <w:kern w:val="0"/>
              </w:rPr>
            </w:pPr>
            <w:r>
              <w:rPr>
                <w:rFonts w:hint="eastAsia" w:ascii="仿宋_GB2312" w:eastAsia="仿宋_GB2312" w:cs="仿宋_GB2312"/>
                <w:kern w:val="0"/>
              </w:rPr>
              <w:t>燃气蒸箱</w:t>
            </w:r>
          </w:p>
        </w:tc>
        <w:tc>
          <w:tcPr>
            <w:tcW w:w="7613" w:type="dxa"/>
            <w:noWrap w:val="0"/>
            <w:vAlign w:val="center"/>
          </w:tcPr>
          <w:p>
            <w:pPr>
              <w:autoSpaceDE w:val="0"/>
              <w:autoSpaceDN w:val="0"/>
              <w:adjustRightInd w:val="0"/>
              <w:spacing w:line="300" w:lineRule="exact"/>
              <w:rPr>
                <w:rFonts w:ascii="仿宋_GB2312" w:eastAsia="仿宋_GB2312"/>
                <w:kern w:val="0"/>
              </w:rPr>
            </w:pPr>
            <w:r>
              <w:rPr>
                <w:rFonts w:hint="eastAsia" w:ascii="仿宋_GB2312" w:eastAsia="仿宋_GB2312" w:cs="仿宋_GB2312"/>
                <w:kern w:val="0"/>
              </w:rPr>
              <w:t>额定热负荷不大于</w:t>
            </w:r>
            <w:r>
              <w:rPr>
                <w:rFonts w:ascii="仿宋_GB2312" w:eastAsia="仿宋_GB2312" w:cs="仿宋_GB2312"/>
                <w:kern w:val="0"/>
              </w:rPr>
              <w:t>80kW</w:t>
            </w:r>
            <w:r>
              <w:rPr>
                <w:rFonts w:hint="eastAsia" w:ascii="仿宋_GB2312" w:eastAsia="仿宋_GB2312" w:cs="仿宋_GB2312"/>
                <w:kern w:val="0"/>
              </w:rPr>
              <w:t>、蒸腔蒸汽压力不大于</w:t>
            </w:r>
            <w:r>
              <w:rPr>
                <w:rFonts w:ascii="仿宋_GB2312" w:eastAsia="仿宋_GB2312" w:cs="仿宋_GB2312"/>
                <w:kern w:val="0"/>
              </w:rPr>
              <w:t>500Pa</w:t>
            </w:r>
            <w:r>
              <w:rPr>
                <w:rFonts w:hint="eastAsia" w:ascii="仿宋_GB2312" w:eastAsia="仿宋_GB2312" w:cs="仿宋_GB2312"/>
                <w:kern w:val="0"/>
              </w:rPr>
              <w:t>（表压）的燃气蒸箱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56" w:type="dxa"/>
            <w:noWrap w:val="0"/>
            <w:vAlign w:val="center"/>
          </w:tcPr>
          <w:p>
            <w:pPr>
              <w:autoSpaceDE w:val="0"/>
              <w:autoSpaceDN w:val="0"/>
              <w:adjustRightInd w:val="0"/>
              <w:spacing w:line="300" w:lineRule="exact"/>
              <w:rPr>
                <w:rFonts w:ascii="仿宋_GB2312" w:eastAsia="仿宋_GB2312"/>
                <w:kern w:val="0"/>
              </w:rPr>
            </w:pPr>
            <w:r>
              <w:rPr>
                <w:rFonts w:hint="eastAsia" w:ascii="仿宋_GB2312" w:eastAsia="仿宋_GB2312" w:cs="仿宋_GB2312"/>
                <w:kern w:val="0"/>
              </w:rPr>
              <w:t>炊用燃气大锅灶</w:t>
            </w:r>
          </w:p>
        </w:tc>
        <w:tc>
          <w:tcPr>
            <w:tcW w:w="7613" w:type="dxa"/>
            <w:noWrap w:val="0"/>
            <w:vAlign w:val="center"/>
          </w:tcPr>
          <w:p>
            <w:pPr>
              <w:autoSpaceDE w:val="0"/>
              <w:autoSpaceDN w:val="0"/>
              <w:adjustRightInd w:val="0"/>
              <w:spacing w:line="300" w:lineRule="exact"/>
              <w:rPr>
                <w:rFonts w:ascii="仿宋_GB2312" w:eastAsia="仿宋_GB2312"/>
                <w:kern w:val="0"/>
              </w:rPr>
            </w:pPr>
            <w:r>
              <w:rPr>
                <w:rFonts w:hint="eastAsia" w:ascii="仿宋_GB2312" w:eastAsia="仿宋_GB2312" w:cs="仿宋_GB2312"/>
                <w:kern w:val="0"/>
              </w:rPr>
              <w:t>单个灶眼额定热负荷不大于</w:t>
            </w:r>
            <w:r>
              <w:rPr>
                <w:rFonts w:ascii="仿宋_GB2312" w:eastAsia="仿宋_GB2312" w:cs="仿宋_GB2312"/>
                <w:kern w:val="0"/>
              </w:rPr>
              <w:t>80 kW</w:t>
            </w:r>
            <w:r>
              <w:rPr>
                <w:rFonts w:hint="eastAsia" w:ascii="仿宋_GB2312" w:eastAsia="仿宋_GB2312" w:cs="仿宋_GB2312"/>
                <w:kern w:val="0"/>
              </w:rPr>
              <w:t>、锅的公称直径不小于</w:t>
            </w:r>
            <w:r>
              <w:rPr>
                <w:rFonts w:ascii="仿宋_GB2312" w:eastAsia="仿宋_GB2312" w:cs="仿宋_GB2312"/>
                <w:kern w:val="0"/>
              </w:rPr>
              <w:t>600mm</w:t>
            </w:r>
            <w:r>
              <w:rPr>
                <w:rFonts w:hint="eastAsia" w:ascii="仿宋_GB2312" w:eastAsia="仿宋_GB2312" w:cs="仿宋_GB2312"/>
                <w:kern w:val="0"/>
              </w:rPr>
              <w:t>的炊用燃气大锅灶</w:t>
            </w:r>
          </w:p>
        </w:tc>
      </w:tr>
    </w:tbl>
    <w:p>
      <w:pPr>
        <w:snapToGrid w:val="0"/>
        <w:spacing w:line="360" w:lineRule="auto"/>
        <w:jc w:val="center"/>
        <w:rPr>
          <w:rFonts w:ascii="黑体" w:hAnsi="黑体" w:eastAsia="黑体"/>
          <w:sz w:val="24"/>
        </w:rPr>
      </w:pP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3 </w:t>
      </w:r>
      <w:r>
        <w:rPr>
          <w:rFonts w:hint="eastAsia" w:ascii="仿宋_GB2312" w:hAnsi="宋体" w:eastAsia="仿宋_GB2312" w:cs="仿宋_GB2312"/>
          <w:b/>
          <w:bCs/>
          <w:sz w:val="28"/>
          <w:szCs w:val="28"/>
        </w:rPr>
        <w:t>术语和定义</w:t>
      </w:r>
    </w:p>
    <w:p>
      <w:pPr>
        <w:snapToGrid w:val="0"/>
        <w:spacing w:line="360" w:lineRule="auto"/>
        <w:rPr>
          <w:rFonts w:ascii="仿宋_GB2312" w:hAnsi="宋体" w:eastAsia="仿宋_GB2312"/>
          <w:sz w:val="28"/>
          <w:szCs w:val="28"/>
        </w:rPr>
      </w:pPr>
      <w:r>
        <w:rPr>
          <w:rFonts w:ascii="仿宋_GB2312" w:hAnsi="宋体" w:eastAsia="仿宋_GB2312" w:cs="仿宋_GB2312"/>
          <w:sz w:val="28"/>
          <w:szCs w:val="28"/>
        </w:rPr>
        <w:t>3.1</w:t>
      </w:r>
      <w:r>
        <w:rPr>
          <w:rFonts w:hint="eastAsia" w:ascii="仿宋_GB2312" w:hAnsi="宋体" w:eastAsia="仿宋_GB2312" w:cs="仿宋_GB2312"/>
          <w:sz w:val="28"/>
          <w:szCs w:val="28"/>
        </w:rPr>
        <w:t>中餐燃气炒菜灶：燃气燃烧所需空气取自室内，燃烧后的烟气经灶具上的排烟罩、外墙上的轴流风机或烟道排至室外，适用于中餐炒菜所用的燃具。</w:t>
      </w:r>
    </w:p>
    <w:p>
      <w:pPr>
        <w:snapToGrid w:val="0"/>
        <w:spacing w:line="360" w:lineRule="auto"/>
        <w:rPr>
          <w:rFonts w:ascii="仿宋_GB2312" w:hAnsi="宋体" w:eastAsia="仿宋_GB2312"/>
          <w:sz w:val="28"/>
          <w:szCs w:val="28"/>
        </w:rPr>
      </w:pPr>
      <w:r>
        <w:rPr>
          <w:rFonts w:ascii="仿宋_GB2312" w:hAnsi="宋体" w:eastAsia="仿宋_GB2312" w:cs="仿宋_GB2312"/>
          <w:sz w:val="28"/>
          <w:szCs w:val="28"/>
        </w:rPr>
        <w:t>3.2</w:t>
      </w:r>
      <w:r>
        <w:rPr>
          <w:rFonts w:hint="eastAsia" w:ascii="仿宋_GB2312" w:hAnsi="宋体" w:eastAsia="仿宋_GB2312" w:cs="仿宋_GB2312"/>
          <w:sz w:val="28"/>
          <w:szCs w:val="28"/>
        </w:rPr>
        <w:t>燃气蒸箱：以燃气为燃料、利用加热水制得的微压饱和蒸气蒸制食品的燃具。主要由燃气系统、供水系统、排烟系统、水胆（蒸汽发生器）、蒸腔等部件组成。</w:t>
      </w:r>
    </w:p>
    <w:p>
      <w:pPr>
        <w:snapToGrid w:val="0"/>
        <w:spacing w:line="360" w:lineRule="auto"/>
        <w:rPr>
          <w:rFonts w:ascii="仿宋_GB2312" w:hAnsi="宋体" w:eastAsia="仿宋_GB2312"/>
          <w:sz w:val="28"/>
          <w:szCs w:val="28"/>
        </w:rPr>
      </w:pPr>
      <w:r>
        <w:rPr>
          <w:rFonts w:ascii="仿宋_GB2312" w:hAnsi="宋体" w:eastAsia="仿宋_GB2312" w:cs="仿宋_GB2312"/>
          <w:sz w:val="28"/>
          <w:szCs w:val="28"/>
        </w:rPr>
        <w:t>3.3</w:t>
      </w:r>
      <w:r>
        <w:rPr>
          <w:rFonts w:hint="eastAsia" w:ascii="仿宋_GB2312" w:hAnsi="宋体" w:eastAsia="仿宋_GB2312" w:cs="仿宋_GB2312"/>
          <w:sz w:val="28"/>
          <w:szCs w:val="28"/>
        </w:rPr>
        <w:t>炊用燃气大锅灶：使用城镇燃气为主能源，有封闭或者半封闭的金属组装式炉膛，且锅为固定或可倾斜式的炊用大型灶具。</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本规范未列出的术语和定义同检验依据标准。</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4 </w:t>
      </w:r>
      <w:r>
        <w:rPr>
          <w:rFonts w:hint="eastAsia" w:ascii="仿宋_GB2312" w:hAnsi="宋体" w:eastAsia="仿宋_GB2312" w:cs="仿宋_GB2312"/>
          <w:b/>
          <w:bCs/>
          <w:sz w:val="28"/>
          <w:szCs w:val="28"/>
        </w:rPr>
        <w:t>检验依据</w:t>
      </w:r>
    </w:p>
    <w:p>
      <w:pPr>
        <w:snapToGrid w:val="0"/>
        <w:spacing w:line="360" w:lineRule="auto"/>
        <w:ind w:firstLine="537" w:firstLineChars="192"/>
        <w:rPr>
          <w:rFonts w:ascii="仿宋_GB2312" w:hAnsi="宋体" w:eastAsia="仿宋_GB2312"/>
          <w:sz w:val="28"/>
          <w:szCs w:val="28"/>
        </w:rPr>
      </w:pPr>
      <w:r>
        <w:rPr>
          <w:rFonts w:ascii="仿宋_GB2312" w:hAnsi="宋体" w:eastAsia="仿宋_GB2312" w:cs="仿宋_GB2312"/>
          <w:sz w:val="28"/>
          <w:szCs w:val="28"/>
        </w:rPr>
        <w:t>GB35848-2018</w:t>
      </w:r>
      <w:r>
        <w:rPr>
          <w:rFonts w:hint="eastAsia" w:ascii="仿宋_GB2312" w:hAnsi="宋体" w:eastAsia="仿宋_GB2312" w:cs="仿宋_GB2312"/>
          <w:sz w:val="28"/>
          <w:szCs w:val="28"/>
        </w:rPr>
        <w:t>《商用燃气燃烧器具》</w:t>
      </w:r>
    </w:p>
    <w:p>
      <w:pPr>
        <w:snapToGrid w:val="0"/>
        <w:spacing w:line="360" w:lineRule="auto"/>
        <w:ind w:firstLine="537" w:firstLineChars="192"/>
        <w:rPr>
          <w:rFonts w:ascii="仿宋_GB2312" w:hAnsi="宋体" w:eastAsia="仿宋_GB2312"/>
          <w:sz w:val="28"/>
          <w:szCs w:val="28"/>
        </w:rPr>
      </w:pPr>
      <w:r>
        <w:rPr>
          <w:rFonts w:ascii="仿宋_GB2312" w:hAnsi="宋体" w:eastAsia="仿宋_GB2312" w:cs="仿宋_GB2312"/>
          <w:sz w:val="28"/>
          <w:szCs w:val="28"/>
        </w:rPr>
        <w:t xml:space="preserve">CJ/T 28-2013 </w:t>
      </w:r>
      <w:r>
        <w:rPr>
          <w:rFonts w:hint="eastAsia" w:ascii="仿宋_GB2312" w:hAnsi="宋体" w:eastAsia="仿宋_GB2312" w:cs="仿宋_GB2312"/>
          <w:sz w:val="28"/>
          <w:szCs w:val="28"/>
        </w:rPr>
        <w:t>《中餐燃气炒菜灶》</w:t>
      </w:r>
    </w:p>
    <w:p>
      <w:pPr>
        <w:snapToGrid w:val="0"/>
        <w:spacing w:line="360" w:lineRule="auto"/>
        <w:ind w:firstLine="537" w:firstLineChars="192"/>
        <w:rPr>
          <w:rFonts w:ascii="仿宋_GB2312" w:hAnsi="宋体" w:eastAsia="仿宋_GB2312"/>
          <w:sz w:val="28"/>
          <w:szCs w:val="28"/>
        </w:rPr>
      </w:pPr>
      <w:r>
        <w:rPr>
          <w:rFonts w:ascii="仿宋_GB2312" w:hAnsi="宋体" w:eastAsia="仿宋_GB2312" w:cs="仿宋_GB2312"/>
          <w:sz w:val="28"/>
          <w:szCs w:val="28"/>
        </w:rPr>
        <w:t xml:space="preserve">CJ/T 187-2013 </w:t>
      </w:r>
      <w:r>
        <w:rPr>
          <w:rFonts w:hint="eastAsia" w:ascii="仿宋_GB2312" w:hAnsi="宋体" w:eastAsia="仿宋_GB2312" w:cs="仿宋_GB2312"/>
          <w:sz w:val="28"/>
          <w:szCs w:val="28"/>
        </w:rPr>
        <w:t>《燃气蒸箱》</w:t>
      </w:r>
    </w:p>
    <w:p>
      <w:pPr>
        <w:snapToGrid w:val="0"/>
        <w:spacing w:line="360" w:lineRule="auto"/>
        <w:ind w:firstLine="537" w:firstLineChars="192"/>
        <w:rPr>
          <w:rFonts w:ascii="仿宋_GB2312" w:hAnsi="宋体" w:eastAsia="仿宋_GB2312"/>
          <w:sz w:val="28"/>
          <w:szCs w:val="28"/>
        </w:rPr>
      </w:pPr>
      <w:r>
        <w:rPr>
          <w:rFonts w:ascii="仿宋_GB2312" w:hAnsi="宋体" w:eastAsia="仿宋_GB2312" w:cs="仿宋_GB2312"/>
          <w:sz w:val="28"/>
          <w:szCs w:val="28"/>
        </w:rPr>
        <w:t xml:space="preserve">CJ/T 392-2012 </w:t>
      </w:r>
      <w:r>
        <w:rPr>
          <w:rFonts w:hint="eastAsia" w:ascii="仿宋_GB2312" w:hAnsi="宋体" w:eastAsia="仿宋_GB2312" w:cs="仿宋_GB2312"/>
          <w:sz w:val="28"/>
          <w:szCs w:val="28"/>
        </w:rPr>
        <w:t>《炊用燃气大锅灶》</w:t>
      </w:r>
    </w:p>
    <w:p>
      <w:pPr>
        <w:widowControl/>
        <w:adjustRightInd w:val="0"/>
        <w:snapToGrid w:val="0"/>
        <w:spacing w:line="360" w:lineRule="auto"/>
        <w:ind w:firstLine="590" w:firstLineChars="211"/>
        <w:jc w:val="left"/>
        <w:rPr>
          <w:rFonts w:ascii="仿宋_GB2312" w:eastAsia="仿宋_GB2312"/>
          <w:kern w:val="0"/>
          <w:sz w:val="28"/>
          <w:szCs w:val="28"/>
        </w:rPr>
      </w:pPr>
      <w:r>
        <w:rPr>
          <w:rFonts w:hint="eastAsia" w:ascii="仿宋_GB2312" w:eastAsia="仿宋_GB2312" w:cs="仿宋_GB2312"/>
          <w:kern w:val="0"/>
          <w:sz w:val="28"/>
          <w:szCs w:val="28"/>
        </w:rPr>
        <w:t>经备案有效的企业标准及产品明示质量要求</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5 </w:t>
      </w:r>
      <w:r>
        <w:rPr>
          <w:rFonts w:hint="eastAsia" w:ascii="仿宋_GB2312" w:hAnsi="宋体" w:eastAsia="仿宋_GB2312" w:cs="仿宋_GB2312"/>
          <w:b/>
          <w:bCs/>
          <w:sz w:val="28"/>
          <w:szCs w:val="28"/>
        </w:rPr>
        <w:t>抽样</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5.1 </w:t>
      </w:r>
      <w:r>
        <w:rPr>
          <w:rFonts w:hint="eastAsia" w:ascii="仿宋_GB2312" w:hAnsi="宋体" w:eastAsia="仿宋_GB2312" w:cs="仿宋_GB2312"/>
          <w:b/>
          <w:bCs/>
          <w:sz w:val="28"/>
          <w:szCs w:val="28"/>
        </w:rPr>
        <w:t>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cs="仿宋_GB2312"/>
          <w:sz w:val="28"/>
          <w:szCs w:val="28"/>
        </w:rPr>
        <w:t>抽取样品须为同一型号规格、同一批次的产品。</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5.2 </w:t>
      </w:r>
      <w:r>
        <w:rPr>
          <w:rFonts w:hint="eastAsia" w:ascii="仿宋_GB2312" w:hAnsi="宋体" w:eastAsia="仿宋_GB2312" w:cs="仿宋_GB2312"/>
          <w:b/>
          <w:bCs/>
          <w:sz w:val="28"/>
          <w:szCs w:val="28"/>
        </w:rPr>
        <w:t>抽样方法</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ind w:firstLine="560"/>
        <w:rPr>
          <w:rFonts w:ascii="仿宋_GB2312" w:hAnsi="宋体" w:eastAsia="仿宋_GB2312"/>
          <w:sz w:val="28"/>
          <w:szCs w:val="28"/>
        </w:rPr>
      </w:pPr>
      <w:r>
        <w:rPr>
          <w:rFonts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5.3 </w:t>
      </w:r>
      <w:r>
        <w:rPr>
          <w:rFonts w:hint="eastAsia" w:ascii="仿宋_GB2312" w:hAnsi="宋体" w:eastAsia="仿宋_GB2312" w:cs="仿宋_GB2312"/>
          <w:b/>
          <w:bCs/>
          <w:sz w:val="28"/>
          <w:szCs w:val="28"/>
        </w:rPr>
        <w:t>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抽样基数应不少于抽取样品量即可。</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5.4 </w:t>
      </w:r>
      <w:r>
        <w:rPr>
          <w:rFonts w:hint="eastAsia" w:ascii="仿宋_GB2312" w:hAnsi="宋体" w:eastAsia="仿宋_GB2312" w:cs="仿宋_GB2312"/>
          <w:b/>
          <w:bCs/>
          <w:sz w:val="28"/>
          <w:szCs w:val="28"/>
        </w:rPr>
        <w:t>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随机抽取同一规格型号的样品</w:t>
      </w:r>
      <w:r>
        <w:rPr>
          <w:rFonts w:ascii="仿宋_GB2312" w:hAnsi="宋体" w:eastAsia="仿宋_GB2312" w:cs="仿宋_GB2312"/>
          <w:sz w:val="28"/>
          <w:szCs w:val="28"/>
        </w:rPr>
        <w:t>1</w:t>
      </w:r>
      <w:r>
        <w:rPr>
          <w:rFonts w:hint="eastAsia" w:ascii="仿宋_GB2312" w:hAnsi="宋体" w:eastAsia="仿宋_GB2312" w:cs="仿宋_GB2312"/>
          <w:sz w:val="28"/>
          <w:szCs w:val="28"/>
        </w:rPr>
        <w:t>台。</w:t>
      </w:r>
    </w:p>
    <w:p>
      <w:pPr>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5.5取样要求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仿宋_GB2312" w:eastAsia="仿宋_GB2312" w:cs="仿宋_GB2312"/>
          <w:b/>
          <w:bCs/>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样品处置</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.1 </w:t>
      </w:r>
      <w:r>
        <w:rPr>
          <w:rFonts w:hint="eastAsia" w:ascii="仿宋_GB2312" w:hAnsi="仿宋_GB2312"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5.</w:t>
      </w:r>
      <w:r>
        <w:rPr>
          <w:rFonts w:hint="eastAsia" w:ascii="仿宋_GB2312" w:hAnsi="宋体" w:eastAsia="仿宋_GB2312" w:cs="仿宋_GB2312"/>
          <w:b/>
          <w:bCs/>
          <w:sz w:val="28"/>
          <w:szCs w:val="28"/>
        </w:rPr>
        <w:t>7抽样单</w:t>
      </w:r>
    </w:p>
    <w:p>
      <w:pPr>
        <w:snapToGrid w:val="0"/>
        <w:spacing w:line="360" w:lineRule="auto"/>
        <w:ind w:firstLine="537" w:firstLineChars="192"/>
        <w:rPr>
          <w:rFonts w:ascii="仿宋_GB2312" w:eastAsia="仿宋_GB2312"/>
          <w:kern w:val="0"/>
          <w:sz w:val="28"/>
          <w:szCs w:val="28"/>
        </w:rPr>
      </w:pPr>
      <w:r>
        <w:rPr>
          <w:rFonts w:hint="eastAsia" w:ascii="仿宋_GB2312" w:hAnsi="宋体" w:eastAsia="仿宋_GB2312" w:cs="仿宋_GB2312"/>
          <w:sz w:val="28"/>
          <w:szCs w:val="28"/>
        </w:rPr>
        <w:t>应按有关规定填写抽样单，并记录被抽查产品及企业相关信息。同时记录被抽查企业上一年度生产的该产品销售总额，以万元计。</w:t>
      </w:r>
      <w:r>
        <w:rPr>
          <w:rFonts w:hint="eastAsia" w:ascii="仿宋_GB2312" w:eastAsia="仿宋_GB2312" w:cs="仿宋_GB2312"/>
          <w:kern w:val="0"/>
          <w:sz w:val="28"/>
          <w:szCs w:val="28"/>
        </w:rPr>
        <w:t>若上一年度没有生产该产品，那么以本年度已实际生产的该产品销售额来统计。</w:t>
      </w:r>
    </w:p>
    <w:p>
      <w:pPr>
        <w:snapToGrid w:val="0"/>
        <w:spacing w:line="360" w:lineRule="auto"/>
        <w:rPr>
          <w:rFonts w:ascii="仿宋_GB2312" w:hAnsi="宋体" w:eastAsia="仿宋_GB2312"/>
          <w:b/>
          <w:bCs/>
          <w:sz w:val="28"/>
          <w:szCs w:val="28"/>
        </w:rPr>
      </w:pPr>
      <w:r>
        <w:rPr>
          <w:rFonts w:ascii="仿宋_GB2312" w:hAnsi="宋体" w:eastAsia="仿宋_GB2312" w:cs="仿宋_GB2312"/>
          <w:b/>
          <w:bCs/>
          <w:sz w:val="28"/>
          <w:szCs w:val="28"/>
        </w:rPr>
        <w:t xml:space="preserve">6 </w:t>
      </w:r>
      <w:r>
        <w:rPr>
          <w:rFonts w:hint="eastAsia" w:ascii="仿宋_GB2312" w:hAnsi="宋体" w:eastAsia="仿宋_GB2312" w:cs="仿宋_GB2312"/>
          <w:b/>
          <w:bCs/>
          <w:sz w:val="28"/>
          <w:szCs w:val="28"/>
        </w:rPr>
        <w:t>检验要求</w:t>
      </w:r>
    </w:p>
    <w:p>
      <w:pPr>
        <w:snapToGrid w:val="0"/>
        <w:spacing w:line="360" w:lineRule="auto"/>
        <w:rPr>
          <w:rFonts w:ascii="仿宋_GB2312" w:hAnsi="宋体" w:eastAsia="仿宋_GB2312"/>
          <w:sz w:val="28"/>
          <w:szCs w:val="28"/>
        </w:rPr>
      </w:pPr>
      <w:r>
        <w:rPr>
          <w:rFonts w:ascii="仿宋_GB2312" w:hAnsi="宋体" w:eastAsia="仿宋_GB2312" w:cs="仿宋_GB2312"/>
          <w:b/>
          <w:bCs/>
          <w:sz w:val="28"/>
          <w:szCs w:val="28"/>
        </w:rPr>
        <w:t xml:space="preserve">6.1 </w:t>
      </w:r>
      <w:r>
        <w:rPr>
          <w:rFonts w:hint="eastAsia" w:ascii="仿宋_GB2312" w:hAnsi="宋体" w:eastAsia="仿宋_GB2312" w:cs="仿宋_GB2312"/>
          <w:sz w:val="28"/>
          <w:szCs w:val="28"/>
        </w:rPr>
        <w:t>检验项目见表</w:t>
      </w:r>
      <w:r>
        <w:rPr>
          <w:rFonts w:ascii="仿宋_GB2312" w:hAnsi="宋体" w:eastAsia="仿宋_GB2312" w:cs="仿宋_GB2312"/>
          <w:sz w:val="28"/>
          <w:szCs w:val="28"/>
        </w:rPr>
        <w:t>2</w:t>
      </w:r>
      <w:r>
        <w:rPr>
          <w:rFonts w:hint="eastAsia" w:ascii="仿宋_GB2312" w:hAnsi="宋体" w:eastAsia="仿宋_GB2312" w:cs="仿宋_GB2312"/>
          <w:sz w:val="28"/>
          <w:szCs w:val="28"/>
        </w:rPr>
        <w:t>、表</w:t>
      </w:r>
      <w:r>
        <w:rPr>
          <w:rFonts w:ascii="仿宋_GB2312" w:hAnsi="宋体" w:eastAsia="仿宋_GB2312" w:cs="仿宋_GB2312"/>
          <w:sz w:val="28"/>
          <w:szCs w:val="28"/>
        </w:rPr>
        <w:t>3</w:t>
      </w:r>
      <w:r>
        <w:rPr>
          <w:rFonts w:hint="eastAsia" w:ascii="仿宋_GB2312" w:hAnsi="宋体" w:eastAsia="仿宋_GB2312" w:cs="仿宋_GB2312"/>
          <w:sz w:val="28"/>
          <w:szCs w:val="28"/>
        </w:rPr>
        <w:t>、表</w:t>
      </w:r>
      <w:r>
        <w:rPr>
          <w:rFonts w:ascii="仿宋_GB2312" w:hAnsi="宋体" w:eastAsia="仿宋_GB2312" w:cs="仿宋_GB2312"/>
          <w:sz w:val="28"/>
          <w:szCs w:val="28"/>
        </w:rPr>
        <w:t>4</w:t>
      </w:r>
      <w:r>
        <w:rPr>
          <w:rFonts w:hint="eastAsia" w:ascii="仿宋_GB2312" w:hAnsi="宋体" w:eastAsia="仿宋_GB2312" w:cs="仿宋_GB2312"/>
          <w:sz w:val="28"/>
          <w:szCs w:val="28"/>
        </w:rPr>
        <w:t>、表</w:t>
      </w:r>
      <w:r>
        <w:rPr>
          <w:rFonts w:ascii="仿宋_GB2312" w:hAnsi="宋体" w:eastAsia="仿宋_GB2312" w:cs="仿宋_GB2312"/>
          <w:sz w:val="28"/>
          <w:szCs w:val="28"/>
        </w:rPr>
        <w:t>5</w:t>
      </w:r>
      <w:r>
        <w:rPr>
          <w:rFonts w:hint="eastAsia" w:ascii="仿宋_GB2312" w:hAnsi="宋体" w:eastAsia="仿宋_GB2312" w:cs="仿宋_GB2312"/>
          <w:sz w:val="28"/>
          <w:szCs w:val="28"/>
        </w:rPr>
        <w:t>。</w:t>
      </w:r>
    </w:p>
    <w:p>
      <w:pPr>
        <w:snapToGrid w:val="0"/>
        <w:spacing w:line="360" w:lineRule="auto"/>
        <w:jc w:val="center"/>
        <w:rPr>
          <w:rFonts w:ascii="黑体" w:hAnsi="黑体" w:eastAsia="黑体"/>
        </w:rPr>
      </w:pPr>
      <w:r>
        <w:rPr>
          <w:rFonts w:hint="eastAsia" w:ascii="黑体" w:hAnsi="黑体" w:eastAsia="黑体" w:cs="黑体"/>
          <w:sz w:val="24"/>
        </w:rPr>
        <w:t>表</w:t>
      </w:r>
      <w:r>
        <w:rPr>
          <w:rFonts w:ascii="黑体" w:hAnsi="黑体" w:eastAsia="黑体" w:cs="黑体"/>
          <w:sz w:val="24"/>
        </w:rPr>
        <w:t xml:space="preserve">2 </w:t>
      </w:r>
      <w:r>
        <w:rPr>
          <w:rFonts w:hint="eastAsia" w:ascii="黑体" w:hAnsi="黑体" w:eastAsia="黑体" w:cs="黑体"/>
          <w:sz w:val="24"/>
        </w:rPr>
        <w:t>检验项目（适用于</w:t>
      </w:r>
      <w:r>
        <w:rPr>
          <w:rFonts w:ascii="黑体" w:hAnsi="黑体" w:eastAsia="黑体" w:cs="黑体"/>
          <w:sz w:val="24"/>
        </w:rPr>
        <w:t>2019</w:t>
      </w:r>
      <w:r>
        <w:rPr>
          <w:rFonts w:hint="eastAsia" w:ascii="黑体" w:hAnsi="黑体" w:eastAsia="黑体" w:cs="黑体"/>
          <w:sz w:val="24"/>
        </w:rPr>
        <w:t>年</w:t>
      </w:r>
      <w:r>
        <w:rPr>
          <w:rFonts w:ascii="黑体" w:hAnsi="黑体" w:eastAsia="黑体" w:cs="黑体"/>
          <w:sz w:val="24"/>
        </w:rPr>
        <w:t>3</w:t>
      </w:r>
      <w:r>
        <w:rPr>
          <w:rFonts w:hint="eastAsia" w:ascii="黑体" w:hAnsi="黑体" w:eastAsia="黑体" w:cs="黑体"/>
          <w:sz w:val="24"/>
        </w:rPr>
        <w:t>月</w:t>
      </w:r>
      <w:r>
        <w:rPr>
          <w:rFonts w:ascii="黑体" w:hAnsi="黑体" w:eastAsia="黑体" w:cs="黑体"/>
          <w:sz w:val="24"/>
        </w:rPr>
        <w:t>1</w:t>
      </w:r>
      <w:r>
        <w:rPr>
          <w:rFonts w:hint="eastAsia" w:ascii="黑体" w:hAnsi="黑体" w:eastAsia="黑体" w:cs="黑体"/>
          <w:sz w:val="24"/>
        </w:rPr>
        <w:t>日后生产的中餐燃气炒菜灶、燃气蒸箱、炊用燃气大锅灶）</w:t>
      </w:r>
    </w:p>
    <w:tbl>
      <w:tblPr>
        <w:tblStyle w:val="2"/>
        <w:tblW w:w="95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2326"/>
        <w:gridCol w:w="2340"/>
        <w:gridCol w:w="900"/>
        <w:gridCol w:w="2520"/>
        <w:gridCol w:w="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684"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序号</w:t>
            </w:r>
          </w:p>
        </w:tc>
        <w:tc>
          <w:tcPr>
            <w:tcW w:w="2326"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检验项目</w:t>
            </w:r>
          </w:p>
        </w:tc>
        <w:tc>
          <w:tcPr>
            <w:tcW w:w="2340"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依据标准</w:t>
            </w:r>
          </w:p>
        </w:tc>
        <w:tc>
          <w:tcPr>
            <w:tcW w:w="900"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520"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检验方法</w:t>
            </w:r>
          </w:p>
        </w:tc>
        <w:tc>
          <w:tcPr>
            <w:tcW w:w="808" w:type="dxa"/>
            <w:tcBorders>
              <w:left w:val="single" w:color="auto" w:sz="4" w:space="0"/>
            </w:tcBorders>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1</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燃气系统密封性</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5.5.2</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rPr>
            </w:pPr>
            <w:r>
              <w:rPr>
                <w:rFonts w:ascii="仿宋_GB2312" w:hAnsi="宋体" w:eastAsia="仿宋_GB2312" w:cs="仿宋_GB2312"/>
              </w:rPr>
              <w:t>GB 35848 - 2018 6.3</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2</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热负荷准确度</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5.5.3</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6.4.1</w:t>
            </w:r>
            <w:r>
              <w:rPr>
                <w:rFonts w:hint="eastAsia" w:ascii="仿宋_GB2312" w:hAnsi="宋体" w:eastAsia="仿宋_GB2312" w:cs="仿宋_GB2312"/>
              </w:rPr>
              <w:t>、</w:t>
            </w:r>
            <w:r>
              <w:rPr>
                <w:rFonts w:ascii="仿宋_GB2312" w:hAnsi="宋体" w:eastAsia="仿宋_GB2312" w:cs="仿宋_GB2312"/>
              </w:rPr>
              <w:t>6.4.2</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3</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主火燃烧器火焰稳定性</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5.5.4.3</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6.5.3</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4</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常明火点火燃烧器火焰稳定性</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5.5.4.4</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6.5.4</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5</w:t>
            </w:r>
          </w:p>
        </w:tc>
        <w:tc>
          <w:tcPr>
            <w:tcW w:w="2326" w:type="dxa"/>
            <w:noWrap w:val="0"/>
            <w:vAlign w:val="center"/>
          </w:tcPr>
          <w:p>
            <w:pPr>
              <w:snapToGrid w:val="0"/>
              <w:jc w:val="center"/>
              <w:rPr>
                <w:rFonts w:ascii="仿宋_GB2312" w:hAnsi="宋体" w:eastAsia="仿宋_GB2312"/>
              </w:rPr>
            </w:pPr>
            <w:r>
              <w:rPr>
                <w:rFonts w:hint="eastAsia" w:ascii="仿宋_GB2312" w:hAnsi="黑体" w:eastAsia="仿宋_GB2312" w:cs="仿宋_GB2312"/>
              </w:rPr>
              <w:t>干烟气中</w:t>
            </w:r>
            <w:r>
              <w:rPr>
                <w:rFonts w:ascii="仿宋_GB2312" w:hAnsi="黑体" w:eastAsia="仿宋_GB2312" w:cs="仿宋_GB2312"/>
              </w:rPr>
              <w:t>CO</w:t>
            </w:r>
            <w:r>
              <w:rPr>
                <w:rFonts w:hint="eastAsia" w:ascii="仿宋_GB2312" w:hAnsi="黑体" w:eastAsia="仿宋_GB2312" w:cs="仿宋_GB2312"/>
              </w:rPr>
              <w:t>（α＝</w:t>
            </w:r>
            <w:r>
              <w:rPr>
                <w:rFonts w:ascii="仿宋_GB2312" w:hAnsi="黑体" w:eastAsia="仿宋_GB2312" w:cs="仿宋_GB2312"/>
              </w:rPr>
              <w:t>1</w:t>
            </w:r>
            <w:r>
              <w:rPr>
                <w:rFonts w:hint="eastAsia" w:ascii="仿宋_GB2312" w:hAnsi="黑体" w:eastAsia="仿宋_GB2312" w:cs="仿宋_GB2312"/>
              </w:rPr>
              <w:t>）</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5.5.4.7</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6.5.7</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6</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熄火保护装置</w:t>
            </w:r>
          </w:p>
        </w:tc>
        <w:tc>
          <w:tcPr>
            <w:tcW w:w="234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5.5.5</w:t>
            </w:r>
          </w:p>
        </w:tc>
        <w:tc>
          <w:tcPr>
            <w:tcW w:w="90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6.6.1</w:t>
            </w:r>
            <w:r>
              <w:rPr>
                <w:rFonts w:hint="eastAsia" w:ascii="仿宋_GB2312" w:hAnsi="宋体" w:eastAsia="仿宋_GB2312" w:cs="仿宋_GB2312"/>
              </w:rPr>
              <w:t>、</w:t>
            </w:r>
            <w:r>
              <w:rPr>
                <w:rFonts w:ascii="仿宋_GB2312" w:hAnsi="宋体" w:eastAsia="仿宋_GB2312" w:cs="仿宋_GB2312"/>
              </w:rPr>
              <w:t>6.6.2</w:t>
            </w:r>
          </w:p>
        </w:tc>
        <w:tc>
          <w:tcPr>
            <w:tcW w:w="808"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7</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对触及带电部件的防护</w:t>
            </w:r>
          </w:p>
        </w:tc>
        <w:tc>
          <w:tcPr>
            <w:tcW w:w="2340" w:type="dxa"/>
            <w:vMerge w:val="restart"/>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5.5.11</w:t>
            </w:r>
          </w:p>
        </w:tc>
        <w:tc>
          <w:tcPr>
            <w:tcW w:w="900" w:type="dxa"/>
            <w:vMerge w:val="restart"/>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vMerge w:val="restart"/>
            <w:noWrap w:val="0"/>
            <w:vAlign w:val="center"/>
          </w:tcPr>
          <w:p>
            <w:pPr>
              <w:snapToGrid w:val="0"/>
              <w:jc w:val="center"/>
              <w:rPr>
                <w:rFonts w:ascii="仿宋_GB2312" w:hAnsi="宋体" w:eastAsia="仿宋_GB2312" w:cs="仿宋_GB2312"/>
              </w:rPr>
            </w:pPr>
            <w:r>
              <w:rPr>
                <w:rFonts w:ascii="仿宋_GB2312" w:hAnsi="宋体" w:eastAsia="仿宋_GB2312" w:cs="仿宋_GB2312"/>
              </w:rPr>
              <w:t>GB 35848 - 2018 6.12</w:t>
            </w:r>
          </w:p>
        </w:tc>
        <w:tc>
          <w:tcPr>
            <w:tcW w:w="808" w:type="dxa"/>
            <w:vMerge w:val="restart"/>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8</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电气强度</w:t>
            </w:r>
          </w:p>
        </w:tc>
        <w:tc>
          <w:tcPr>
            <w:tcW w:w="2340" w:type="dxa"/>
            <w:vMerge w:val="continue"/>
            <w:noWrap w:val="0"/>
            <w:vAlign w:val="center"/>
          </w:tcPr>
          <w:p>
            <w:pPr>
              <w:snapToGrid w:val="0"/>
              <w:jc w:val="center"/>
              <w:rPr>
                <w:rFonts w:ascii="仿宋_GB2312" w:hAnsi="宋体" w:eastAsia="仿宋_GB2312"/>
              </w:rPr>
            </w:pPr>
          </w:p>
        </w:tc>
        <w:tc>
          <w:tcPr>
            <w:tcW w:w="900" w:type="dxa"/>
            <w:vMerge w:val="continue"/>
            <w:noWrap w:val="0"/>
            <w:vAlign w:val="center"/>
          </w:tcPr>
          <w:p>
            <w:pPr>
              <w:snapToGrid w:val="0"/>
              <w:jc w:val="center"/>
              <w:rPr>
                <w:rFonts w:ascii="仿宋_GB2312" w:hAnsi="宋体" w:eastAsia="仿宋_GB2312"/>
              </w:rPr>
            </w:pPr>
          </w:p>
        </w:tc>
        <w:tc>
          <w:tcPr>
            <w:tcW w:w="2520" w:type="dxa"/>
            <w:vMerge w:val="continue"/>
            <w:noWrap w:val="0"/>
            <w:vAlign w:val="center"/>
          </w:tcPr>
          <w:p>
            <w:pPr>
              <w:snapToGrid w:val="0"/>
              <w:jc w:val="center"/>
              <w:rPr>
                <w:rFonts w:ascii="仿宋_GB2312" w:hAnsi="宋体" w:eastAsia="仿宋_GB2312"/>
              </w:rPr>
            </w:pPr>
          </w:p>
        </w:tc>
        <w:tc>
          <w:tcPr>
            <w:tcW w:w="808" w:type="dxa"/>
            <w:vMerge w:val="continue"/>
            <w:tcBorders>
              <w:left w:val="single" w:color="auto" w:sz="4" w:space="0"/>
            </w:tcBorders>
            <w:noWrap w:val="0"/>
            <w:vAlign w:val="center"/>
          </w:tcPr>
          <w:p>
            <w:pPr>
              <w:snapToGrid w:val="0"/>
              <w:jc w:val="center"/>
              <w:rPr>
                <w:rFonts w:ascii="仿宋_GB2312" w:hAnsi="宋体"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9</w:t>
            </w:r>
          </w:p>
        </w:tc>
        <w:tc>
          <w:tcPr>
            <w:tcW w:w="232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接地措施</w:t>
            </w:r>
          </w:p>
        </w:tc>
        <w:tc>
          <w:tcPr>
            <w:tcW w:w="2340" w:type="dxa"/>
            <w:vMerge w:val="continue"/>
            <w:noWrap w:val="0"/>
            <w:vAlign w:val="center"/>
          </w:tcPr>
          <w:p>
            <w:pPr>
              <w:snapToGrid w:val="0"/>
              <w:jc w:val="center"/>
              <w:rPr>
                <w:rFonts w:ascii="仿宋_GB2312" w:hAnsi="宋体" w:eastAsia="仿宋_GB2312"/>
              </w:rPr>
            </w:pPr>
          </w:p>
        </w:tc>
        <w:tc>
          <w:tcPr>
            <w:tcW w:w="900" w:type="dxa"/>
            <w:vMerge w:val="continue"/>
            <w:noWrap w:val="0"/>
            <w:vAlign w:val="center"/>
          </w:tcPr>
          <w:p>
            <w:pPr>
              <w:snapToGrid w:val="0"/>
              <w:jc w:val="center"/>
              <w:rPr>
                <w:rFonts w:ascii="仿宋_GB2312" w:hAnsi="宋体" w:eastAsia="仿宋_GB2312"/>
              </w:rPr>
            </w:pPr>
          </w:p>
        </w:tc>
        <w:tc>
          <w:tcPr>
            <w:tcW w:w="2520" w:type="dxa"/>
            <w:vMerge w:val="continue"/>
            <w:noWrap w:val="0"/>
            <w:vAlign w:val="center"/>
          </w:tcPr>
          <w:p>
            <w:pPr>
              <w:snapToGrid w:val="0"/>
              <w:jc w:val="center"/>
              <w:rPr>
                <w:rFonts w:ascii="仿宋_GB2312" w:hAnsi="宋体" w:eastAsia="仿宋_GB2312"/>
              </w:rPr>
            </w:pPr>
          </w:p>
        </w:tc>
        <w:tc>
          <w:tcPr>
            <w:tcW w:w="808" w:type="dxa"/>
            <w:vMerge w:val="continue"/>
            <w:tcBorders>
              <w:left w:val="single" w:color="auto" w:sz="4" w:space="0"/>
            </w:tcBorders>
            <w:noWrap w:val="0"/>
            <w:vAlign w:val="center"/>
          </w:tcPr>
          <w:p>
            <w:pPr>
              <w:snapToGrid w:val="0"/>
              <w:jc w:val="center"/>
              <w:rPr>
                <w:rFonts w:ascii="仿宋_GB2312" w:hAnsi="宋体" w:eastAsia="仿宋_GB2312"/>
              </w:rPr>
            </w:pPr>
          </w:p>
        </w:tc>
      </w:tr>
    </w:tbl>
    <w:p>
      <w:pPr>
        <w:snapToGrid w:val="0"/>
        <w:spacing w:line="360" w:lineRule="auto"/>
        <w:jc w:val="center"/>
        <w:rPr>
          <w:rFonts w:ascii="黑体" w:hAnsi="黑体" w:eastAsia="黑体"/>
          <w:sz w:val="24"/>
        </w:rPr>
      </w:pPr>
    </w:p>
    <w:p>
      <w:pPr>
        <w:snapToGrid w:val="0"/>
        <w:spacing w:line="360" w:lineRule="auto"/>
        <w:jc w:val="center"/>
        <w:rPr>
          <w:rFonts w:ascii="黑体" w:hAnsi="黑体" w:eastAsia="黑体"/>
        </w:rPr>
      </w:pPr>
      <w:r>
        <w:rPr>
          <w:rFonts w:hint="eastAsia" w:ascii="黑体" w:hAnsi="黑体" w:eastAsia="黑体" w:cs="黑体"/>
          <w:sz w:val="24"/>
        </w:rPr>
        <w:t>表</w:t>
      </w:r>
      <w:r>
        <w:rPr>
          <w:rFonts w:ascii="黑体" w:hAnsi="黑体" w:eastAsia="黑体" w:cs="黑体"/>
          <w:sz w:val="24"/>
        </w:rPr>
        <w:t xml:space="preserve">3 </w:t>
      </w:r>
      <w:r>
        <w:rPr>
          <w:rFonts w:hint="eastAsia" w:ascii="黑体" w:hAnsi="黑体" w:eastAsia="黑体" w:cs="黑体"/>
          <w:sz w:val="24"/>
        </w:rPr>
        <w:t>检验项目（中餐燃气炒菜灶）（适用于</w:t>
      </w:r>
      <w:r>
        <w:rPr>
          <w:rFonts w:ascii="黑体" w:hAnsi="黑体" w:eastAsia="黑体" w:cs="黑体"/>
          <w:sz w:val="24"/>
        </w:rPr>
        <w:t>2019</w:t>
      </w:r>
      <w:r>
        <w:rPr>
          <w:rFonts w:hint="eastAsia" w:ascii="黑体" w:hAnsi="黑体" w:eastAsia="黑体" w:cs="黑体"/>
          <w:sz w:val="24"/>
        </w:rPr>
        <w:t>年</w:t>
      </w:r>
      <w:r>
        <w:rPr>
          <w:rFonts w:ascii="黑体" w:hAnsi="黑体" w:eastAsia="黑体" w:cs="黑体"/>
          <w:sz w:val="24"/>
        </w:rPr>
        <w:t>3</w:t>
      </w:r>
      <w:r>
        <w:rPr>
          <w:rFonts w:hint="eastAsia" w:ascii="黑体" w:hAnsi="黑体" w:eastAsia="黑体" w:cs="黑体"/>
          <w:sz w:val="24"/>
        </w:rPr>
        <w:t>月</w:t>
      </w:r>
      <w:r>
        <w:rPr>
          <w:rFonts w:ascii="黑体" w:hAnsi="黑体" w:eastAsia="黑体" w:cs="黑体"/>
          <w:sz w:val="24"/>
        </w:rPr>
        <w:t>1</w:t>
      </w:r>
      <w:r>
        <w:rPr>
          <w:rFonts w:hint="eastAsia" w:ascii="黑体" w:hAnsi="黑体" w:eastAsia="黑体" w:cs="黑体"/>
          <w:sz w:val="24"/>
        </w:rPr>
        <w:t>日前生产的中餐燃气炒菜灶）</w:t>
      </w:r>
    </w:p>
    <w:tbl>
      <w:tblPr>
        <w:tblStyle w:val="2"/>
        <w:tblW w:w="95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2316"/>
        <w:gridCol w:w="2108"/>
        <w:gridCol w:w="861"/>
        <w:gridCol w:w="2753"/>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684"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序号</w:t>
            </w:r>
          </w:p>
        </w:tc>
        <w:tc>
          <w:tcPr>
            <w:tcW w:w="2316"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检验项目</w:t>
            </w:r>
          </w:p>
        </w:tc>
        <w:tc>
          <w:tcPr>
            <w:tcW w:w="2108"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依据标准</w:t>
            </w:r>
          </w:p>
        </w:tc>
        <w:tc>
          <w:tcPr>
            <w:tcW w:w="861"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753"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检验方法</w:t>
            </w:r>
          </w:p>
        </w:tc>
        <w:tc>
          <w:tcPr>
            <w:tcW w:w="856" w:type="dxa"/>
            <w:tcBorders>
              <w:left w:val="single" w:color="auto" w:sz="4" w:space="0"/>
            </w:tcBorders>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1</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密封性</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6.2</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7.3.1</w:t>
            </w:r>
            <w:r>
              <w:rPr>
                <w:rFonts w:hint="eastAsia" w:ascii="仿宋_GB2312" w:hAnsi="宋体" w:eastAsia="仿宋_GB2312" w:cs="仿宋_GB2312"/>
              </w:rPr>
              <w:t>、</w:t>
            </w:r>
            <w:r>
              <w:rPr>
                <w:rFonts w:ascii="仿宋_GB2312" w:hAnsi="宋体" w:eastAsia="仿宋_GB2312" w:cs="仿宋_GB2312"/>
              </w:rPr>
              <w:t>7.3.2</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2</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热负荷准确度</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6.3</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7.4.1</w:t>
            </w:r>
            <w:r>
              <w:rPr>
                <w:rFonts w:hint="eastAsia" w:ascii="仿宋_GB2312" w:hAnsi="宋体" w:eastAsia="仿宋_GB2312" w:cs="仿宋_GB2312"/>
              </w:rPr>
              <w:t>、</w:t>
            </w:r>
            <w:r>
              <w:rPr>
                <w:rFonts w:ascii="仿宋_GB2312" w:hAnsi="宋体" w:eastAsia="仿宋_GB2312" w:cs="仿宋_GB2312"/>
              </w:rPr>
              <w:t>7.4.2</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3</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主火燃烧器火焰稳定性</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7.5.3</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4</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常明火点火燃烧器火焰稳定性</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7.5.4</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5</w:t>
            </w:r>
          </w:p>
        </w:tc>
        <w:tc>
          <w:tcPr>
            <w:tcW w:w="2316" w:type="dxa"/>
            <w:noWrap w:val="0"/>
            <w:vAlign w:val="center"/>
          </w:tcPr>
          <w:p>
            <w:pPr>
              <w:snapToGrid w:val="0"/>
              <w:jc w:val="center"/>
              <w:rPr>
                <w:rFonts w:ascii="仿宋_GB2312" w:hAnsi="宋体" w:eastAsia="仿宋_GB2312"/>
              </w:rPr>
            </w:pPr>
            <w:r>
              <w:rPr>
                <w:rFonts w:hint="eastAsia" w:ascii="仿宋_GB2312" w:hAnsi="黑体" w:eastAsia="仿宋_GB2312" w:cs="仿宋_GB2312"/>
              </w:rPr>
              <w:t>干烟气中</w:t>
            </w:r>
            <w:r>
              <w:rPr>
                <w:rFonts w:ascii="仿宋_GB2312" w:hAnsi="黑体" w:eastAsia="仿宋_GB2312" w:cs="仿宋_GB2312"/>
              </w:rPr>
              <w:t>CO</w:t>
            </w:r>
            <w:r>
              <w:rPr>
                <w:rFonts w:hint="eastAsia" w:ascii="仿宋_GB2312" w:hAnsi="黑体" w:eastAsia="仿宋_GB2312" w:cs="仿宋_GB2312"/>
              </w:rPr>
              <w:t>（α＝</w:t>
            </w:r>
            <w:r>
              <w:rPr>
                <w:rFonts w:ascii="仿宋_GB2312" w:hAnsi="黑体" w:eastAsia="仿宋_GB2312" w:cs="仿宋_GB2312"/>
              </w:rPr>
              <w:t>1</w:t>
            </w:r>
            <w:r>
              <w:rPr>
                <w:rFonts w:hint="eastAsia" w:ascii="仿宋_GB2312" w:hAnsi="黑体" w:eastAsia="仿宋_GB2312" w:cs="仿宋_GB2312"/>
              </w:rPr>
              <w:t>）</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7.5.7</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6</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熄火保护装置</w:t>
            </w:r>
          </w:p>
        </w:tc>
        <w:tc>
          <w:tcPr>
            <w:tcW w:w="210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6.6</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7.7.1</w:t>
            </w:r>
            <w:r>
              <w:rPr>
                <w:rFonts w:hint="eastAsia" w:ascii="仿宋_GB2312" w:hAnsi="宋体" w:eastAsia="仿宋_GB2312" w:cs="仿宋_GB2312"/>
              </w:rPr>
              <w:t>、</w:t>
            </w:r>
            <w:r>
              <w:rPr>
                <w:rFonts w:ascii="仿宋_GB2312" w:hAnsi="宋体" w:eastAsia="仿宋_GB2312" w:cs="仿宋_GB2312"/>
              </w:rPr>
              <w:t>7.7.2</w:t>
            </w:r>
          </w:p>
        </w:tc>
        <w:tc>
          <w:tcPr>
            <w:tcW w:w="856"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7</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对触及带电部件的防护</w:t>
            </w:r>
          </w:p>
        </w:tc>
        <w:tc>
          <w:tcPr>
            <w:tcW w:w="2108" w:type="dxa"/>
            <w:vMerge w:val="restart"/>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6.10</w:t>
            </w:r>
          </w:p>
        </w:tc>
        <w:tc>
          <w:tcPr>
            <w:tcW w:w="861" w:type="dxa"/>
            <w:vMerge w:val="restart"/>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753" w:type="dxa"/>
            <w:vMerge w:val="restart"/>
            <w:noWrap w:val="0"/>
            <w:vAlign w:val="center"/>
          </w:tcPr>
          <w:p>
            <w:pPr>
              <w:snapToGrid w:val="0"/>
              <w:jc w:val="center"/>
              <w:rPr>
                <w:rFonts w:ascii="仿宋_GB2312" w:hAnsi="宋体" w:eastAsia="仿宋_GB2312" w:cs="仿宋_GB2312"/>
              </w:rPr>
            </w:pPr>
            <w:r>
              <w:rPr>
                <w:rFonts w:ascii="仿宋_GB2312" w:hAnsi="宋体" w:eastAsia="仿宋_GB2312" w:cs="仿宋_GB2312"/>
              </w:rPr>
              <w:t>CJ/T 28-2013 7.11</w:t>
            </w:r>
          </w:p>
        </w:tc>
        <w:tc>
          <w:tcPr>
            <w:tcW w:w="856" w:type="dxa"/>
            <w:vMerge w:val="restart"/>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8</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电气强度</w:t>
            </w:r>
          </w:p>
        </w:tc>
        <w:tc>
          <w:tcPr>
            <w:tcW w:w="2108" w:type="dxa"/>
            <w:vMerge w:val="continue"/>
            <w:noWrap w:val="0"/>
            <w:vAlign w:val="center"/>
          </w:tcPr>
          <w:p>
            <w:pPr>
              <w:snapToGrid w:val="0"/>
              <w:jc w:val="center"/>
              <w:rPr>
                <w:rFonts w:ascii="仿宋_GB2312" w:hAnsi="宋体" w:eastAsia="仿宋_GB2312"/>
              </w:rPr>
            </w:pPr>
          </w:p>
        </w:tc>
        <w:tc>
          <w:tcPr>
            <w:tcW w:w="861" w:type="dxa"/>
            <w:vMerge w:val="continue"/>
            <w:noWrap w:val="0"/>
            <w:vAlign w:val="center"/>
          </w:tcPr>
          <w:p>
            <w:pPr>
              <w:snapToGrid w:val="0"/>
              <w:jc w:val="center"/>
              <w:rPr>
                <w:rFonts w:ascii="仿宋_GB2312" w:hAnsi="宋体" w:eastAsia="仿宋_GB2312"/>
              </w:rPr>
            </w:pPr>
          </w:p>
        </w:tc>
        <w:tc>
          <w:tcPr>
            <w:tcW w:w="2753" w:type="dxa"/>
            <w:vMerge w:val="continue"/>
            <w:noWrap w:val="0"/>
            <w:vAlign w:val="center"/>
          </w:tcPr>
          <w:p>
            <w:pPr>
              <w:snapToGrid w:val="0"/>
              <w:jc w:val="center"/>
              <w:rPr>
                <w:rFonts w:ascii="仿宋_GB2312" w:hAnsi="宋体" w:eastAsia="仿宋_GB2312"/>
              </w:rPr>
            </w:pPr>
          </w:p>
        </w:tc>
        <w:tc>
          <w:tcPr>
            <w:tcW w:w="856" w:type="dxa"/>
            <w:vMerge w:val="continue"/>
            <w:tcBorders>
              <w:left w:val="single" w:color="auto" w:sz="4" w:space="0"/>
            </w:tcBorders>
            <w:noWrap w:val="0"/>
            <w:vAlign w:val="center"/>
          </w:tcPr>
          <w:p>
            <w:pPr>
              <w:snapToGrid w:val="0"/>
              <w:jc w:val="center"/>
              <w:rPr>
                <w:rFonts w:ascii="仿宋_GB2312" w:hAnsi="宋体"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8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9</w:t>
            </w:r>
          </w:p>
        </w:tc>
        <w:tc>
          <w:tcPr>
            <w:tcW w:w="2316"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接地措施</w:t>
            </w:r>
          </w:p>
        </w:tc>
        <w:tc>
          <w:tcPr>
            <w:tcW w:w="2108" w:type="dxa"/>
            <w:vMerge w:val="continue"/>
            <w:noWrap w:val="0"/>
            <w:vAlign w:val="center"/>
          </w:tcPr>
          <w:p>
            <w:pPr>
              <w:snapToGrid w:val="0"/>
              <w:jc w:val="center"/>
              <w:rPr>
                <w:rFonts w:ascii="仿宋_GB2312" w:hAnsi="宋体" w:eastAsia="仿宋_GB2312"/>
              </w:rPr>
            </w:pPr>
          </w:p>
        </w:tc>
        <w:tc>
          <w:tcPr>
            <w:tcW w:w="861" w:type="dxa"/>
            <w:vMerge w:val="continue"/>
            <w:noWrap w:val="0"/>
            <w:vAlign w:val="center"/>
          </w:tcPr>
          <w:p>
            <w:pPr>
              <w:snapToGrid w:val="0"/>
              <w:jc w:val="center"/>
              <w:rPr>
                <w:rFonts w:ascii="仿宋_GB2312" w:hAnsi="宋体" w:eastAsia="仿宋_GB2312"/>
              </w:rPr>
            </w:pPr>
          </w:p>
        </w:tc>
        <w:tc>
          <w:tcPr>
            <w:tcW w:w="2753" w:type="dxa"/>
            <w:vMerge w:val="continue"/>
            <w:noWrap w:val="0"/>
            <w:vAlign w:val="center"/>
          </w:tcPr>
          <w:p>
            <w:pPr>
              <w:snapToGrid w:val="0"/>
              <w:jc w:val="center"/>
              <w:rPr>
                <w:rFonts w:ascii="仿宋_GB2312" w:hAnsi="宋体" w:eastAsia="仿宋_GB2312"/>
              </w:rPr>
            </w:pPr>
          </w:p>
        </w:tc>
        <w:tc>
          <w:tcPr>
            <w:tcW w:w="856" w:type="dxa"/>
            <w:vMerge w:val="continue"/>
            <w:tcBorders>
              <w:left w:val="single" w:color="auto" w:sz="4" w:space="0"/>
            </w:tcBorders>
            <w:noWrap w:val="0"/>
            <w:vAlign w:val="center"/>
          </w:tcPr>
          <w:p>
            <w:pPr>
              <w:snapToGrid w:val="0"/>
              <w:jc w:val="center"/>
              <w:rPr>
                <w:rFonts w:ascii="仿宋_GB2312" w:hAnsi="宋体" w:eastAsia="仿宋_GB2312"/>
              </w:rPr>
            </w:pPr>
          </w:p>
        </w:tc>
      </w:tr>
    </w:tbl>
    <w:p>
      <w:pPr>
        <w:snapToGrid w:val="0"/>
        <w:spacing w:line="360" w:lineRule="auto"/>
        <w:ind w:firstLine="420" w:firstLineChars="200"/>
        <w:rPr>
          <w:rFonts w:ascii="黑体" w:hAnsi="黑体" w:eastAsia="黑体"/>
        </w:rPr>
      </w:pP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4 </w:t>
      </w:r>
      <w:r>
        <w:rPr>
          <w:rFonts w:hint="eastAsia" w:ascii="黑体" w:hAnsi="黑体" w:eastAsia="黑体" w:cs="黑体"/>
          <w:sz w:val="24"/>
        </w:rPr>
        <w:t>检验项目（燃气蒸箱）（适用于</w:t>
      </w:r>
      <w:r>
        <w:rPr>
          <w:rFonts w:ascii="黑体" w:hAnsi="黑体" w:eastAsia="黑体" w:cs="黑体"/>
          <w:sz w:val="24"/>
        </w:rPr>
        <w:t>2019</w:t>
      </w:r>
      <w:r>
        <w:rPr>
          <w:rFonts w:hint="eastAsia" w:ascii="黑体" w:hAnsi="黑体" w:eastAsia="黑体" w:cs="黑体"/>
          <w:sz w:val="24"/>
        </w:rPr>
        <w:t>年</w:t>
      </w:r>
      <w:r>
        <w:rPr>
          <w:rFonts w:ascii="黑体" w:hAnsi="黑体" w:eastAsia="黑体" w:cs="黑体"/>
          <w:sz w:val="24"/>
        </w:rPr>
        <w:t>3</w:t>
      </w:r>
      <w:r>
        <w:rPr>
          <w:rFonts w:hint="eastAsia" w:ascii="黑体" w:hAnsi="黑体" w:eastAsia="黑体" w:cs="黑体"/>
          <w:sz w:val="24"/>
        </w:rPr>
        <w:t>月</w:t>
      </w:r>
      <w:r>
        <w:rPr>
          <w:rFonts w:ascii="黑体" w:hAnsi="黑体" w:eastAsia="黑体" w:cs="黑体"/>
          <w:sz w:val="24"/>
        </w:rPr>
        <w:t>1</w:t>
      </w:r>
      <w:r>
        <w:rPr>
          <w:rFonts w:hint="eastAsia" w:ascii="黑体" w:hAnsi="黑体" w:eastAsia="黑体" w:cs="黑体"/>
          <w:sz w:val="24"/>
        </w:rPr>
        <w:t>日前生产的燃气蒸箱）</w:t>
      </w:r>
    </w:p>
    <w:tbl>
      <w:tblPr>
        <w:tblStyle w:val="2"/>
        <w:tblW w:w="96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2358"/>
        <w:gridCol w:w="2447"/>
        <w:gridCol w:w="861"/>
        <w:gridCol w:w="2614"/>
        <w:gridCol w:w="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678"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序号</w:t>
            </w:r>
          </w:p>
        </w:tc>
        <w:tc>
          <w:tcPr>
            <w:tcW w:w="2358"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检验项目</w:t>
            </w:r>
          </w:p>
        </w:tc>
        <w:tc>
          <w:tcPr>
            <w:tcW w:w="2447"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依据标准</w:t>
            </w:r>
          </w:p>
        </w:tc>
        <w:tc>
          <w:tcPr>
            <w:tcW w:w="861"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614"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检验方法</w:t>
            </w:r>
          </w:p>
        </w:tc>
        <w:tc>
          <w:tcPr>
            <w:tcW w:w="672" w:type="dxa"/>
            <w:tcBorders>
              <w:left w:val="single" w:color="auto" w:sz="4" w:space="0"/>
            </w:tcBorders>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1</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密封性</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6.3</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7.4.1</w:t>
            </w:r>
            <w:r>
              <w:rPr>
                <w:rFonts w:hint="eastAsia" w:ascii="仿宋_GB2312" w:hAnsi="宋体" w:eastAsia="仿宋_GB2312" w:cs="仿宋_GB2312"/>
              </w:rPr>
              <w:t>、</w:t>
            </w:r>
            <w:r>
              <w:rPr>
                <w:rFonts w:ascii="仿宋_GB2312" w:hAnsi="宋体" w:eastAsia="仿宋_GB2312" w:cs="仿宋_GB2312"/>
              </w:rPr>
              <w:t>7.4.2</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2</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热负荷准确度</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7.5</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3</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主火燃烧器火焰稳定性</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6.5.3</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7.6.3</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4</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常明火点火燃烧器火焰稳定性</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6.5.4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7.6.4</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5</w:t>
            </w:r>
          </w:p>
        </w:tc>
        <w:tc>
          <w:tcPr>
            <w:tcW w:w="2358" w:type="dxa"/>
            <w:noWrap w:val="0"/>
            <w:vAlign w:val="center"/>
          </w:tcPr>
          <w:p>
            <w:pPr>
              <w:snapToGrid w:val="0"/>
              <w:jc w:val="center"/>
              <w:rPr>
                <w:rFonts w:ascii="仿宋_GB2312" w:hAnsi="宋体" w:eastAsia="仿宋_GB2312"/>
              </w:rPr>
            </w:pPr>
            <w:r>
              <w:rPr>
                <w:rFonts w:hint="eastAsia" w:ascii="仿宋_GB2312" w:hAnsi="黑体" w:eastAsia="仿宋_GB2312" w:cs="仿宋_GB2312"/>
              </w:rPr>
              <w:t>干烟气中</w:t>
            </w:r>
            <w:r>
              <w:rPr>
                <w:rFonts w:ascii="仿宋_GB2312" w:hAnsi="黑体" w:eastAsia="仿宋_GB2312" w:cs="仿宋_GB2312"/>
              </w:rPr>
              <w:t>CO</w:t>
            </w:r>
            <w:r>
              <w:rPr>
                <w:rFonts w:hint="eastAsia" w:ascii="仿宋_GB2312" w:hAnsi="黑体" w:eastAsia="仿宋_GB2312" w:cs="仿宋_GB2312"/>
              </w:rPr>
              <w:t>（α＝</w:t>
            </w:r>
            <w:r>
              <w:rPr>
                <w:rFonts w:ascii="仿宋_GB2312" w:hAnsi="黑体" w:eastAsia="仿宋_GB2312" w:cs="仿宋_GB2312"/>
              </w:rPr>
              <w:t>1</w:t>
            </w:r>
            <w:r>
              <w:rPr>
                <w:rFonts w:hint="eastAsia" w:ascii="仿宋_GB2312" w:hAnsi="黑体" w:eastAsia="仿宋_GB2312" w:cs="仿宋_GB2312"/>
              </w:rPr>
              <w:t>）含量</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6.5.7</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7.6.7</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6</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熄火保护装置</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6.6</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7.7.1</w:t>
            </w:r>
            <w:r>
              <w:rPr>
                <w:rFonts w:hint="eastAsia" w:ascii="仿宋_GB2312" w:hAnsi="宋体" w:eastAsia="仿宋_GB2312" w:cs="仿宋_GB2312"/>
              </w:rPr>
              <w:t>、</w:t>
            </w:r>
            <w:r>
              <w:rPr>
                <w:rFonts w:ascii="仿宋_GB2312" w:hAnsi="宋体" w:eastAsia="仿宋_GB2312" w:cs="仿宋_GB2312"/>
              </w:rPr>
              <w:t>7.7.2</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7</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对触及带电部件的防护</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6.12.2</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7.13</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8</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接地措施</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6.12.3</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7.13</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678"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9</w:t>
            </w:r>
          </w:p>
        </w:tc>
        <w:tc>
          <w:tcPr>
            <w:tcW w:w="2358"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电气强度</w:t>
            </w:r>
          </w:p>
        </w:tc>
        <w:tc>
          <w:tcPr>
            <w:tcW w:w="2447"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6.12.4</w:t>
            </w:r>
          </w:p>
        </w:tc>
        <w:tc>
          <w:tcPr>
            <w:tcW w:w="861"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614"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187-2013 7.13</w:t>
            </w:r>
          </w:p>
        </w:tc>
        <w:tc>
          <w:tcPr>
            <w:tcW w:w="672"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bl>
    <w:p>
      <w:pPr>
        <w:snapToGrid w:val="0"/>
        <w:spacing w:line="360" w:lineRule="auto"/>
        <w:jc w:val="center"/>
        <w:rPr>
          <w:rFonts w:ascii="黑体" w:hAnsi="黑体" w:eastAsia="黑体"/>
          <w:sz w:val="24"/>
        </w:rPr>
      </w:pP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5 </w:t>
      </w:r>
      <w:r>
        <w:rPr>
          <w:rFonts w:hint="eastAsia" w:ascii="黑体" w:hAnsi="黑体" w:eastAsia="黑体" w:cs="黑体"/>
          <w:sz w:val="24"/>
        </w:rPr>
        <w:t>检验项目（炊用燃气大锅灶）（适用于</w:t>
      </w:r>
      <w:r>
        <w:rPr>
          <w:rFonts w:ascii="黑体" w:hAnsi="黑体" w:eastAsia="黑体" w:cs="黑体"/>
          <w:sz w:val="24"/>
        </w:rPr>
        <w:t>2019</w:t>
      </w:r>
      <w:r>
        <w:rPr>
          <w:rFonts w:hint="eastAsia" w:ascii="黑体" w:hAnsi="黑体" w:eastAsia="黑体" w:cs="黑体"/>
          <w:sz w:val="24"/>
        </w:rPr>
        <w:t>年</w:t>
      </w:r>
      <w:r>
        <w:rPr>
          <w:rFonts w:ascii="黑体" w:hAnsi="黑体" w:eastAsia="黑体" w:cs="黑体"/>
          <w:sz w:val="24"/>
        </w:rPr>
        <w:t>3</w:t>
      </w:r>
      <w:r>
        <w:rPr>
          <w:rFonts w:hint="eastAsia" w:ascii="黑体" w:hAnsi="黑体" w:eastAsia="黑体" w:cs="黑体"/>
          <w:sz w:val="24"/>
        </w:rPr>
        <w:t>月</w:t>
      </w:r>
      <w:r>
        <w:rPr>
          <w:rFonts w:ascii="黑体" w:hAnsi="黑体" w:eastAsia="黑体" w:cs="黑体"/>
          <w:sz w:val="24"/>
        </w:rPr>
        <w:t>1</w:t>
      </w:r>
      <w:r>
        <w:rPr>
          <w:rFonts w:hint="eastAsia" w:ascii="黑体" w:hAnsi="黑体" w:eastAsia="黑体" w:cs="黑体"/>
          <w:sz w:val="24"/>
        </w:rPr>
        <w:t>日前生产的炊用燃气大锅灶）</w:t>
      </w:r>
    </w:p>
    <w:tbl>
      <w:tblPr>
        <w:tblStyle w:val="2"/>
        <w:tblW w:w="97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
        <w:gridCol w:w="2880"/>
        <w:gridCol w:w="1901"/>
        <w:gridCol w:w="979"/>
        <w:gridCol w:w="2520"/>
        <w:gridCol w:w="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7" w:hRule="atLeast"/>
          <w:tblHeader/>
          <w:jc w:val="center"/>
        </w:trPr>
        <w:tc>
          <w:tcPr>
            <w:tcW w:w="765"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序号</w:t>
            </w:r>
          </w:p>
        </w:tc>
        <w:tc>
          <w:tcPr>
            <w:tcW w:w="2880"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检验项目</w:t>
            </w:r>
          </w:p>
        </w:tc>
        <w:tc>
          <w:tcPr>
            <w:tcW w:w="1901"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依据标准</w:t>
            </w:r>
          </w:p>
        </w:tc>
        <w:tc>
          <w:tcPr>
            <w:tcW w:w="979" w:type="dxa"/>
            <w:noWrap w:val="0"/>
            <w:vAlign w:val="center"/>
          </w:tcPr>
          <w:p>
            <w:pPr>
              <w:snapToGrid w:val="0"/>
              <w:jc w:val="center"/>
              <w:rPr>
                <w:rFonts w:ascii="黑体" w:hAnsi="黑体" w:eastAsia="黑体"/>
                <w:sz w:val="22"/>
                <w:szCs w:val="22"/>
              </w:rPr>
            </w:pPr>
            <w:r>
              <w:rPr>
                <w:rFonts w:hint="eastAsia" w:ascii="黑体" w:hAnsi="黑体" w:eastAsia="黑体" w:cs="黑体"/>
                <w:sz w:val="22"/>
                <w:szCs w:val="22"/>
              </w:rPr>
              <w:t>项目性质</w:t>
            </w:r>
          </w:p>
        </w:tc>
        <w:tc>
          <w:tcPr>
            <w:tcW w:w="2520" w:type="dxa"/>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检验方法</w:t>
            </w:r>
          </w:p>
        </w:tc>
        <w:tc>
          <w:tcPr>
            <w:tcW w:w="723" w:type="dxa"/>
            <w:tcBorders>
              <w:left w:val="single" w:color="auto" w:sz="4" w:space="0"/>
            </w:tcBorders>
            <w:noWrap w:val="0"/>
            <w:vAlign w:val="center"/>
          </w:tcPr>
          <w:p>
            <w:pPr>
              <w:snapToGrid w:val="0"/>
              <w:jc w:val="center"/>
              <w:rPr>
                <w:rFonts w:ascii="仿宋_GB2312" w:hAnsi="宋体" w:eastAsia="仿宋_GB2312"/>
                <w:sz w:val="18"/>
                <w:szCs w:val="18"/>
              </w:rPr>
            </w:pPr>
            <w:r>
              <w:rPr>
                <w:rFonts w:hint="eastAsia" w:ascii="黑体" w:hAnsi="黑体" w:eastAsia="黑体" w:cs="黑体"/>
                <w:sz w:val="22"/>
                <w:szCs w:val="22"/>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1</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气密性</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7.2.1</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2</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热负荷准确度</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7.2.2</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3</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燃烧器稳定性</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7.2.3</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4</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常明点火燃烧器火焰稳定性</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7.2.3</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5</w:t>
            </w:r>
          </w:p>
        </w:tc>
        <w:tc>
          <w:tcPr>
            <w:tcW w:w="2880" w:type="dxa"/>
            <w:noWrap w:val="0"/>
            <w:vAlign w:val="center"/>
          </w:tcPr>
          <w:p>
            <w:pPr>
              <w:snapToGrid w:val="0"/>
              <w:jc w:val="center"/>
              <w:rPr>
                <w:rFonts w:ascii="仿宋_GB2312" w:hAnsi="宋体" w:eastAsia="仿宋_GB2312"/>
              </w:rPr>
            </w:pPr>
            <w:r>
              <w:rPr>
                <w:rFonts w:hint="eastAsia" w:ascii="仿宋_GB2312" w:hAnsi="黑体" w:eastAsia="仿宋_GB2312" w:cs="仿宋_GB2312"/>
              </w:rPr>
              <w:t>干烟气中</w:t>
            </w:r>
            <w:r>
              <w:rPr>
                <w:rFonts w:ascii="仿宋_GB2312" w:hAnsi="黑体" w:eastAsia="仿宋_GB2312" w:cs="仿宋_GB2312"/>
              </w:rPr>
              <w:t>CO</w:t>
            </w:r>
            <w:r>
              <w:rPr>
                <w:rFonts w:hint="eastAsia" w:ascii="仿宋_GB2312" w:hAnsi="黑体" w:eastAsia="仿宋_GB2312" w:cs="仿宋_GB2312"/>
              </w:rPr>
              <w:t>（α＝</w:t>
            </w:r>
            <w:r>
              <w:rPr>
                <w:rFonts w:ascii="仿宋_GB2312" w:hAnsi="黑体" w:eastAsia="仿宋_GB2312" w:cs="仿宋_GB2312"/>
              </w:rPr>
              <w:t>1</w:t>
            </w:r>
            <w:r>
              <w:rPr>
                <w:rFonts w:hint="eastAsia" w:ascii="仿宋_GB2312" w:hAnsi="黑体" w:eastAsia="仿宋_GB2312" w:cs="仿宋_GB2312"/>
              </w:rPr>
              <w:t>）</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7.2.3</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6</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火焰监控装置</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7.2.4</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7</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防触电保护</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7.2.9</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8" w:hRule="atLeast"/>
          <w:jc w:val="center"/>
        </w:trPr>
        <w:tc>
          <w:tcPr>
            <w:tcW w:w="765"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8</w:t>
            </w:r>
          </w:p>
        </w:tc>
        <w:tc>
          <w:tcPr>
            <w:tcW w:w="2880" w:type="dxa"/>
            <w:noWrap w:val="0"/>
            <w:vAlign w:val="center"/>
          </w:tcPr>
          <w:p>
            <w:pPr>
              <w:snapToGrid w:val="0"/>
              <w:jc w:val="center"/>
              <w:rPr>
                <w:rFonts w:ascii="仿宋_GB2312" w:hAnsi="宋体" w:eastAsia="仿宋_GB2312"/>
              </w:rPr>
            </w:pPr>
            <w:r>
              <w:rPr>
                <w:rFonts w:hint="eastAsia" w:ascii="仿宋_GB2312" w:hAnsi="宋体" w:eastAsia="仿宋_GB2312" w:cs="仿宋_GB2312"/>
              </w:rPr>
              <w:t>电气强度</w:t>
            </w:r>
          </w:p>
        </w:tc>
        <w:tc>
          <w:tcPr>
            <w:tcW w:w="1901"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6</w:t>
            </w:r>
          </w:p>
        </w:tc>
        <w:tc>
          <w:tcPr>
            <w:tcW w:w="979" w:type="dxa"/>
            <w:noWrap w:val="0"/>
            <w:vAlign w:val="center"/>
          </w:tcPr>
          <w:p>
            <w:pPr>
              <w:snapToGrid w:val="0"/>
              <w:jc w:val="center"/>
              <w:rPr>
                <w:rFonts w:ascii="仿宋_GB2312" w:hAnsi="宋体" w:eastAsia="仿宋_GB2312"/>
              </w:rPr>
            </w:pPr>
            <w:r>
              <w:rPr>
                <w:rFonts w:hint="eastAsia" w:ascii="仿宋_GB2312" w:hAnsi="宋体" w:eastAsia="仿宋_GB2312" w:cs="仿宋_GB2312"/>
              </w:rPr>
              <w:t>法律法规要求</w:t>
            </w:r>
          </w:p>
        </w:tc>
        <w:tc>
          <w:tcPr>
            <w:tcW w:w="2520" w:type="dxa"/>
            <w:noWrap w:val="0"/>
            <w:vAlign w:val="center"/>
          </w:tcPr>
          <w:p>
            <w:pPr>
              <w:snapToGrid w:val="0"/>
              <w:jc w:val="center"/>
              <w:rPr>
                <w:rFonts w:ascii="仿宋_GB2312" w:hAnsi="宋体" w:eastAsia="仿宋_GB2312" w:cs="仿宋_GB2312"/>
              </w:rPr>
            </w:pPr>
            <w:r>
              <w:rPr>
                <w:rFonts w:ascii="仿宋_GB2312" w:hAnsi="宋体" w:eastAsia="仿宋_GB2312" w:cs="仿宋_GB2312"/>
              </w:rPr>
              <w:t>CJ/T 392-2012 7.2.9</w:t>
            </w:r>
          </w:p>
        </w:tc>
        <w:tc>
          <w:tcPr>
            <w:tcW w:w="723" w:type="dxa"/>
            <w:tcBorders>
              <w:left w:val="single" w:color="auto" w:sz="4" w:space="0"/>
            </w:tcBorders>
            <w:noWrap w:val="0"/>
            <w:vAlign w:val="center"/>
          </w:tcPr>
          <w:p>
            <w:pPr>
              <w:snapToGrid w:val="0"/>
              <w:jc w:val="center"/>
              <w:rPr>
                <w:rFonts w:ascii="仿宋_GB2312" w:hAnsi="宋体" w:eastAsia="仿宋_GB2312"/>
              </w:rPr>
            </w:pPr>
            <w:r>
              <w:rPr>
                <w:rFonts w:hint="eastAsia" w:ascii="仿宋_GB2312" w:hAnsi="宋体" w:eastAsia="仿宋_GB2312" w:cs="仿宋_GB2312"/>
              </w:rPr>
              <w:t>原样</w:t>
            </w:r>
          </w:p>
        </w:tc>
      </w:tr>
    </w:tbl>
    <w:p>
      <w:pPr>
        <w:snapToGrid w:val="0"/>
        <w:spacing w:line="360" w:lineRule="auto"/>
        <w:rPr>
          <w:rFonts w:ascii="仿宋_GB2312" w:eastAsia="仿宋_GB2312"/>
          <w:b/>
          <w:bCs/>
          <w:kern w:val="0"/>
          <w:sz w:val="28"/>
          <w:szCs w:val="28"/>
        </w:rPr>
      </w:pPr>
    </w:p>
    <w:p>
      <w:pPr>
        <w:snapToGrid w:val="0"/>
        <w:spacing w:line="360" w:lineRule="auto"/>
        <w:rPr>
          <w:rFonts w:ascii="仿宋_GB2312" w:eastAsia="仿宋_GB2312"/>
          <w:b/>
          <w:bCs/>
          <w:kern w:val="0"/>
          <w:sz w:val="28"/>
          <w:szCs w:val="28"/>
        </w:rPr>
      </w:pPr>
      <w:r>
        <w:rPr>
          <w:rFonts w:ascii="仿宋_GB2312" w:eastAsia="仿宋_GB2312" w:cs="仿宋_GB2312"/>
          <w:b/>
          <w:bCs/>
          <w:kern w:val="0"/>
          <w:sz w:val="28"/>
          <w:szCs w:val="28"/>
        </w:rPr>
        <w:t xml:space="preserve">6.2 </w:t>
      </w:r>
      <w:r>
        <w:rPr>
          <w:rFonts w:hint="eastAsia" w:ascii="仿宋_GB2312" w:eastAsia="仿宋_GB2312" w:cs="仿宋_GB2312"/>
          <w:b/>
          <w:bCs/>
          <w:kern w:val="0"/>
          <w:sz w:val="28"/>
          <w:szCs w:val="28"/>
        </w:rPr>
        <w:t>检验应注意的问题</w:t>
      </w:r>
    </w:p>
    <w:p>
      <w:pPr>
        <w:snapToGrid w:val="0"/>
        <w:spacing w:line="360" w:lineRule="auto"/>
        <w:rPr>
          <w:rFonts w:ascii="仿宋_GB2312" w:eastAsia="仿宋_GB2312"/>
          <w:kern w:val="0"/>
          <w:sz w:val="28"/>
          <w:szCs w:val="28"/>
        </w:rPr>
      </w:pPr>
      <w:r>
        <w:rPr>
          <w:rFonts w:ascii="仿宋_GB2312" w:eastAsia="仿宋_GB2312" w:cs="仿宋_GB2312"/>
          <w:b/>
          <w:bCs/>
          <w:kern w:val="0"/>
          <w:sz w:val="28"/>
          <w:szCs w:val="28"/>
        </w:rPr>
        <w:t>6.2.1</w:t>
      </w:r>
      <w:r>
        <w:rPr>
          <w:rFonts w:hint="eastAsia" w:asci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rPr>
          <w:rFonts w:ascii="仿宋_GB2312" w:eastAsia="仿宋_GB2312"/>
          <w:kern w:val="0"/>
          <w:sz w:val="28"/>
          <w:szCs w:val="28"/>
        </w:rPr>
      </w:pPr>
      <w:r>
        <w:rPr>
          <w:rFonts w:ascii="仿宋_GB2312" w:eastAsia="仿宋_GB2312" w:cs="仿宋_GB2312"/>
          <w:b/>
          <w:bCs/>
          <w:kern w:val="0"/>
          <w:sz w:val="28"/>
          <w:szCs w:val="28"/>
        </w:rPr>
        <w:t xml:space="preserve">6.2.2 </w:t>
      </w:r>
      <w:r>
        <w:rPr>
          <w:rFonts w:hint="eastAsia" w:ascii="仿宋_GB2312" w:eastAsia="仿宋_GB2312" w:cs="仿宋_GB2312"/>
          <w:kern w:val="0"/>
          <w:sz w:val="28"/>
          <w:szCs w:val="28"/>
        </w:rPr>
        <w:t>若被检产品明示的质量要求高于本规范中检验项目依据的法律法规要求时，应按被检产品明示的质量要求判定；若被检产品明示的质量要求低于或者缺少本规范中检验项目依据的法律法规要求时，应按法律法规要求判定。</w:t>
      </w:r>
    </w:p>
    <w:p>
      <w:pPr>
        <w:snapToGrid w:val="0"/>
        <w:spacing w:line="360" w:lineRule="auto"/>
        <w:rPr>
          <w:rFonts w:ascii="仿宋_GB2312" w:eastAsia="仿宋_GB2312"/>
          <w:b/>
          <w:bCs/>
          <w:kern w:val="0"/>
          <w:sz w:val="28"/>
          <w:szCs w:val="28"/>
        </w:rPr>
      </w:pPr>
      <w:r>
        <w:rPr>
          <w:rFonts w:ascii="仿宋_GB2312" w:eastAsia="仿宋_GB2312" w:cs="仿宋_GB2312"/>
          <w:b/>
          <w:bCs/>
          <w:kern w:val="0"/>
          <w:sz w:val="28"/>
          <w:szCs w:val="28"/>
        </w:rPr>
        <w:t xml:space="preserve">7 </w:t>
      </w:r>
      <w:r>
        <w:rPr>
          <w:rFonts w:hint="eastAsia" w:ascii="仿宋_GB2312" w:eastAsia="仿宋_GB2312" w:cs="仿宋_GB2312"/>
          <w:b/>
          <w:bCs/>
          <w:kern w:val="0"/>
          <w:sz w:val="28"/>
          <w:szCs w:val="28"/>
        </w:rPr>
        <w:t>判定原则</w:t>
      </w:r>
    </w:p>
    <w:p>
      <w:pPr>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经检验，检验项目全部合格，判定样品合格；检验项目中任一项及一项以上不合格判定样品不合格。</w:t>
      </w:r>
    </w:p>
    <w:p>
      <w:pPr>
        <w:snapToGrid w:val="0"/>
        <w:spacing w:line="360" w:lineRule="auto"/>
        <w:rPr>
          <w:rFonts w:ascii="楷体_GB2312" w:eastAsia="楷体_GB2312"/>
          <w:b/>
          <w:bCs/>
          <w:kern w:val="0"/>
          <w:sz w:val="28"/>
          <w:szCs w:val="28"/>
        </w:rPr>
      </w:pPr>
      <w:r>
        <w:rPr>
          <w:rFonts w:ascii="楷体_GB2312" w:eastAsia="楷体_GB2312" w:cs="楷体_GB2312"/>
          <w:b/>
          <w:bCs/>
          <w:kern w:val="0"/>
          <w:sz w:val="28"/>
          <w:szCs w:val="28"/>
        </w:rPr>
        <w:t>8.</w:t>
      </w:r>
      <w:r>
        <w:rPr>
          <w:rFonts w:hint="eastAsia" w:ascii="楷体_GB2312" w:eastAsia="楷体_GB2312" w:cs="楷体_GB2312"/>
          <w:b/>
          <w:bCs/>
          <w:kern w:val="0"/>
          <w:sz w:val="28"/>
          <w:szCs w:val="28"/>
        </w:rPr>
        <w:t>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9 </w:t>
      </w:r>
      <w:r>
        <w:rPr>
          <w:rFonts w:hint="eastAsia" w:ascii="仿宋_GB2312" w:hAnsi="仿宋_GB2312" w:eastAsia="仿宋_GB2312" w:cs="仿宋_GB2312"/>
          <w:b/>
          <w:bCs/>
          <w:sz w:val="28"/>
          <w:szCs w:val="28"/>
        </w:rPr>
        <w:t>附则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本规范编制单位：</w:t>
      </w:r>
      <w:r>
        <w:rPr>
          <w:rFonts w:hint="eastAsia" w:ascii="仿宋_GB2312" w:hAnsi="仿宋_GB2312" w:eastAsia="仿宋_GB2312" w:cs="仿宋_GB2312"/>
          <w:kern w:val="0"/>
          <w:sz w:val="28"/>
          <w:szCs w:val="28"/>
        </w:rPr>
        <w:t>佛山市质量计量监督检测中心</w:t>
      </w:r>
      <w:r>
        <w:rPr>
          <w:rFonts w:hint="eastAsia" w:ascii="仿宋_GB2312" w:hAnsi="仿宋_GB2312" w:eastAsia="仿宋_GB2312" w:cs="仿宋_GB2312"/>
          <w:sz w:val="28"/>
          <w:szCs w:val="28"/>
        </w:rPr>
        <w:t>。</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s="仿宋_GB2312"/>
          <w:sz w:val="28"/>
          <w:szCs w:val="28"/>
        </w:rPr>
        <w:t>本规范由深圳市市场监督管理局质量处管理。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52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2020-07-01T07:24:06Z</dcterms:created>
  <dc:creator>changmy</dc:creator>
  <cp:lastModifiedBy>常孟园</cp:lastModifiedBy>
  <dcterms:modified xsi:type="dcterms:W3CDTF">2020-07-01T07:24:23Z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