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第二十二届中国国际高新技术成果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交易会参展报名表</w:t>
      </w:r>
    </w:p>
    <w:tbl>
      <w:tblPr>
        <w:tblStyle w:val="2"/>
        <w:tblpPr w:leftFromText="180" w:rightFromText="180" w:vertAnchor="text" w:horzAnchor="page" w:tblpX="1445" w:tblpY="1041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"/>
        <w:gridCol w:w="600"/>
        <w:gridCol w:w="3562"/>
        <w:gridCol w:w="1040"/>
        <w:gridCol w:w="521"/>
        <w:gridCol w:w="65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中文</w:t>
            </w: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英文</w:t>
            </w: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通信地址</w:t>
            </w: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中文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邮政编码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英文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年销售额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（万元）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企业人数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联系人1</w:t>
            </w:r>
          </w:p>
        </w:tc>
        <w:tc>
          <w:tcPr>
            <w:tcW w:w="3562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电子邮箱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联系人2</w:t>
            </w:r>
          </w:p>
        </w:tc>
        <w:tc>
          <w:tcPr>
            <w:tcW w:w="3562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57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电子邮箱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单位网址</w:t>
            </w:r>
          </w:p>
        </w:tc>
        <w:tc>
          <w:tcPr>
            <w:tcW w:w="3562" w:type="dxa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传真</w:t>
            </w:r>
          </w:p>
        </w:tc>
        <w:tc>
          <w:tcPr>
            <w:tcW w:w="257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中文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英文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所属行业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□电子与信息       □生物、医药及医疗器械        □新材料  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□光机电一体化及先进制造         □环境保护      □新能源、节能技术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□农林牧渔      □航空航天    □地球、空间、海洋工程      □高技术服务业      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 </w:t>
            </w:r>
            <w:r>
              <w:rPr>
                <w:rFonts w:ascii="宋体" w:hAnsi="宋体"/>
                <w:sz w:val="32"/>
                <w:szCs w:val="32"/>
              </w:rPr>
              <w:t>高端装备制造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项目涉及的主要专利情况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共涉及    项发明专利，     实用新型专利，   项外观设计专利；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具体的专利号、专利名称：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法律状态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是否拥有自主知识产权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项目阶段</w:t>
            </w:r>
          </w:p>
        </w:tc>
        <w:tc>
          <w:tcPr>
            <w:tcW w:w="7172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□研制阶段   □试生产阶段    □小批量生产阶段   □批量生产阶段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寻求合作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方式</w:t>
            </w: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□股权投资  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□风险投资     □技术转让      □许可使用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□合作开发   □合作兴办新企业   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需合作方</w:t>
            </w:r>
          </w:p>
          <w:p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投入资金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(人民币)</w:t>
            </w: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□少于100万元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□100万至500万元（不含500万）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□500万至2000万元（不含2000万）  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□2000万至5000万元（不含5000万）  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□5000万元及以上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希望接洽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的客户</w:t>
            </w: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 产业链上下游的科技从业人员      □ 买家            □投资机构</w:t>
            </w:r>
          </w:p>
          <w:p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 为技术转移服务的中介机构        □其他：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参展申请</w:t>
            </w: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展板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□模型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□实物</w:t>
            </w:r>
            <w:r>
              <w:rPr>
                <w:rFonts w:ascii="宋体" w:hAnsi="宋体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>□图片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展品信息</w:t>
            </w: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体积尺寸：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展品重量：</w:t>
            </w:r>
            <w:r>
              <w:rPr>
                <w:rFonts w:ascii="宋体" w:hAnsi="宋体"/>
                <w:sz w:val="32"/>
                <w:szCs w:val="32"/>
              </w:rPr>
              <w:t xml:space="preserve">    kg   </w:t>
            </w:r>
            <w:r>
              <w:rPr>
                <w:rFonts w:hint="eastAsia" w:ascii="宋体" w:hAnsi="宋体"/>
                <w:sz w:val="32"/>
                <w:szCs w:val="32"/>
              </w:rPr>
              <w:t>展览特殊要求：电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ascii="宋体" w:hAnsi="宋体"/>
                <w:sz w:val="32"/>
                <w:szCs w:val="32"/>
              </w:rPr>
              <w:t xml:space="preserve">380V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单位简介（400字以内）</w:t>
            </w: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66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-6"/>
                <w:sz w:val="32"/>
                <w:szCs w:val="32"/>
              </w:rPr>
              <w:t>项目介绍（简介、技术特点、应用范围、市场前景、效益分析及对投资者要求。2000字内）</w:t>
            </w: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6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7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172" w:type="dxa"/>
            <w:gridSpan w:val="5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0" w:lineRule="exact"/>
              <w:ind w:left="357" w:hanging="357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请于9月18日前将此表及展品图片、专利证书扫描件发送至电子邮件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szpatent@szipee.org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spacing w:line="260" w:lineRule="exact"/>
              <w:ind w:left="357" w:hanging="357" w:firstLineChars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联系人：陈小姐； 83070517；电子邮箱:szpatent@szipee.org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06F8"/>
    <w:multiLevelType w:val="multilevel"/>
    <w:tmpl w:val="3F7E06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8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2020-09-04T07:56:48Z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