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附件1</w:t>
      </w:r>
    </w:p>
    <w:p>
      <w:pPr>
        <w:spacing w:before="156" w:beforeLines="50" w:line="560" w:lineRule="exact"/>
        <w:jc w:val="center"/>
        <w:rPr>
          <w:rFonts w:ascii="华文中宋" w:hAnsi="华文中宋" w:eastAsia="华文中宋"/>
          <w:b/>
          <w:sz w:val="44"/>
          <w:szCs w:val="44"/>
        </w:rPr>
      </w:pPr>
      <w:r>
        <w:rPr>
          <w:rFonts w:hint="eastAsia" w:ascii="华文中宋" w:hAnsi="华文中宋" w:eastAsia="华文中宋"/>
          <w:b/>
          <w:sz w:val="44"/>
          <w:szCs w:val="44"/>
        </w:rPr>
        <w:t>深圳市市场监督管理局</w:t>
      </w:r>
    </w:p>
    <w:p>
      <w:pPr>
        <w:spacing w:before="156" w:beforeLines="50" w:line="560" w:lineRule="exact"/>
        <w:jc w:val="center"/>
        <w:rPr>
          <w:rFonts w:ascii="华文中宋" w:hAnsi="华文中宋" w:eastAsia="华文中宋"/>
          <w:b/>
          <w:sz w:val="44"/>
          <w:szCs w:val="44"/>
        </w:rPr>
      </w:pPr>
      <w:r>
        <w:rPr>
          <w:rFonts w:hint="eastAsia" w:ascii="华文中宋" w:hAnsi="华文中宋" w:eastAsia="华文中宋"/>
          <w:b/>
          <w:sz w:val="44"/>
          <w:szCs w:val="44"/>
        </w:rPr>
        <w:t>电气产品质量监督抽查实施规范</w:t>
      </w:r>
    </w:p>
    <w:p>
      <w:pPr>
        <w:spacing w:before="156" w:beforeLines="50" w:line="360" w:lineRule="auto"/>
        <w:jc w:val="center"/>
        <w:rPr>
          <w:rFonts w:ascii="仿宋_GB2312" w:hAnsi="宋体" w:eastAsia="仿宋_GB2312"/>
          <w:bCs/>
          <w:sz w:val="28"/>
          <w:szCs w:val="28"/>
        </w:rPr>
      </w:pPr>
      <w:r>
        <w:rPr>
          <w:rFonts w:hint="eastAsia" w:ascii="仿宋_GB2312" w:hAnsi="宋体" w:eastAsia="仿宋_GB2312"/>
          <w:sz w:val="28"/>
          <w:szCs w:val="28"/>
        </w:rPr>
        <w:t>编号：CCGF-SZ-</w:t>
      </w:r>
      <w:r>
        <w:rPr>
          <w:rFonts w:hint="eastAsia" w:ascii="仿宋_GB2312" w:hAnsi="宋体" w:eastAsia="仿宋_GB2312"/>
          <w:color w:val="000000"/>
          <w:sz w:val="28"/>
          <w:szCs w:val="28"/>
        </w:rPr>
        <w:t>133</w:t>
      </w:r>
      <w:r>
        <w:rPr>
          <w:rFonts w:hint="eastAsia" w:ascii="仿宋_GB2312" w:hAnsi="宋体" w:eastAsia="仿宋_GB2312"/>
          <w:sz w:val="28"/>
          <w:szCs w:val="28"/>
        </w:rPr>
        <w:t>-2020</w:t>
      </w:r>
    </w:p>
    <w:p>
      <w:pPr>
        <w:snapToGrid w:val="0"/>
        <w:spacing w:line="360" w:lineRule="auto"/>
        <w:rPr>
          <w:rFonts w:ascii="仿宋_GB2312" w:hAnsi="宋体" w:eastAsia="仿宋_GB2312"/>
          <w:b/>
          <w:szCs w:val="21"/>
        </w:rPr>
      </w:pP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1适用范围</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本规范适用于深圳市生产及流通领域电气产品，包括：低压成套开关设备（不含配电箱）、配电箱、低压无功功率补偿装置、变压器产品质量监督抽查。</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本规范内容包括适用范围、产品种类、术语和定义、检验依据、抽样、检验要求、判定原则及异议处理复检。</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2产品种类</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产品种类见表1。</w:t>
      </w:r>
    </w:p>
    <w:p>
      <w:pPr>
        <w:snapToGrid w:val="0"/>
        <w:spacing w:line="360" w:lineRule="auto"/>
        <w:jc w:val="center"/>
        <w:rPr>
          <w:rFonts w:ascii="仿宋_GB2312" w:hAnsi="黑体" w:eastAsia="仿宋_GB2312"/>
          <w:sz w:val="28"/>
          <w:szCs w:val="28"/>
        </w:rPr>
      </w:pPr>
      <w:r>
        <w:rPr>
          <w:rFonts w:hint="eastAsia" w:ascii="仿宋_GB2312" w:hAnsi="黑体" w:eastAsia="仿宋_GB2312"/>
          <w:sz w:val="28"/>
          <w:szCs w:val="28"/>
        </w:rPr>
        <w:t>表1  产品种类</w:t>
      </w:r>
    </w:p>
    <w:tbl>
      <w:tblPr>
        <w:tblStyle w:val="5"/>
        <w:tblW w:w="85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7"/>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327" w:type="dxa"/>
            <w:noWrap w:val="0"/>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产品种类</w:t>
            </w:r>
          </w:p>
        </w:tc>
        <w:tc>
          <w:tcPr>
            <w:tcW w:w="7229" w:type="dxa"/>
            <w:noWrap w:val="0"/>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27" w:type="dxa"/>
            <w:vMerge w:val="restart"/>
            <w:noWrap w:val="0"/>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电气产品</w:t>
            </w:r>
          </w:p>
        </w:tc>
        <w:tc>
          <w:tcPr>
            <w:tcW w:w="7229" w:type="dxa"/>
            <w:noWrap w:val="0"/>
            <w:vAlign w:val="center"/>
          </w:tcPr>
          <w:p>
            <w:pPr>
              <w:snapToGrid w:val="0"/>
              <w:spacing w:line="300" w:lineRule="exact"/>
              <w:jc w:val="left"/>
              <w:rPr>
                <w:rFonts w:ascii="仿宋_GB2312" w:hAnsi="宋体" w:eastAsia="仿宋_GB2312"/>
                <w:sz w:val="24"/>
              </w:rPr>
            </w:pPr>
            <w:r>
              <w:rPr>
                <w:rFonts w:hint="eastAsia" w:ascii="仿宋_GB2312" w:hAnsi="宋体" w:eastAsia="仿宋_GB2312"/>
                <w:sz w:val="24"/>
              </w:rPr>
              <w:t>低压成套开关设备（不含配电箱）、配电箱、低压无功功率补偿装置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27" w:type="dxa"/>
            <w:vMerge w:val="continue"/>
            <w:noWrap w:val="0"/>
            <w:vAlign w:val="center"/>
          </w:tcPr>
          <w:p>
            <w:pPr>
              <w:snapToGrid w:val="0"/>
              <w:spacing w:line="300" w:lineRule="exact"/>
              <w:jc w:val="center"/>
              <w:rPr>
                <w:rFonts w:ascii="仿宋_GB2312" w:hAnsi="宋体" w:eastAsia="仿宋_GB2312"/>
                <w:sz w:val="24"/>
              </w:rPr>
            </w:pPr>
          </w:p>
        </w:tc>
        <w:tc>
          <w:tcPr>
            <w:tcW w:w="7229" w:type="dxa"/>
            <w:noWrap w:val="0"/>
            <w:vAlign w:val="top"/>
          </w:tcPr>
          <w:p>
            <w:pPr>
              <w:rPr>
                <w:rFonts w:ascii="仿宋_GB2312" w:eastAsia="仿宋_GB2312"/>
                <w:sz w:val="24"/>
              </w:rPr>
            </w:pPr>
            <w:r>
              <w:rPr>
                <w:rFonts w:hint="eastAsia" w:ascii="仿宋_GB2312" w:eastAsia="仿宋_GB2312"/>
                <w:sz w:val="24"/>
              </w:rPr>
              <w:t>变压器，包括：电力变压器、配电变压器、油浸式变压器、干式变压器</w:t>
            </w:r>
          </w:p>
        </w:tc>
      </w:tr>
    </w:tbl>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3术语和定义</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术语和定义见表2。</w:t>
      </w:r>
    </w:p>
    <w:p>
      <w:pPr>
        <w:snapToGrid w:val="0"/>
        <w:spacing w:line="360" w:lineRule="auto"/>
        <w:jc w:val="center"/>
        <w:rPr>
          <w:rFonts w:ascii="仿宋_GB2312" w:hAnsi="黑体" w:eastAsia="仿宋_GB2312"/>
          <w:sz w:val="28"/>
          <w:szCs w:val="28"/>
        </w:rPr>
      </w:pPr>
      <w:r>
        <w:rPr>
          <w:rFonts w:hint="eastAsia" w:ascii="仿宋_GB2312" w:hAnsi="黑体" w:eastAsia="仿宋_GB2312"/>
          <w:sz w:val="28"/>
          <w:szCs w:val="28"/>
        </w:rPr>
        <w:t>表2  术语和定义</w:t>
      </w:r>
    </w:p>
    <w:tbl>
      <w:tblPr>
        <w:tblStyle w:val="5"/>
        <w:tblW w:w="91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4"/>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674" w:type="dxa"/>
            <w:noWrap w:val="0"/>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术语</w:t>
            </w:r>
          </w:p>
        </w:tc>
        <w:tc>
          <w:tcPr>
            <w:tcW w:w="6486" w:type="dxa"/>
            <w:noWrap w:val="0"/>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74" w:type="dxa"/>
            <w:noWrap w:val="0"/>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低压成套开关设备产品（不含配电箱）</w:t>
            </w:r>
          </w:p>
        </w:tc>
        <w:tc>
          <w:tcPr>
            <w:tcW w:w="6486" w:type="dxa"/>
            <w:noWrap w:val="0"/>
            <w:vAlign w:val="center"/>
          </w:tcPr>
          <w:p>
            <w:pPr>
              <w:snapToGrid w:val="0"/>
              <w:spacing w:line="300" w:lineRule="exact"/>
              <w:jc w:val="left"/>
              <w:rPr>
                <w:rFonts w:ascii="仿宋_GB2312" w:hAnsi="宋体" w:eastAsia="仿宋_GB2312"/>
                <w:sz w:val="24"/>
              </w:rPr>
            </w:pPr>
            <w:r>
              <w:rPr>
                <w:rFonts w:hint="eastAsia" w:ascii="仿宋_GB2312" w:hAnsi="宋体" w:eastAsia="仿宋_GB2312"/>
                <w:sz w:val="24"/>
              </w:rPr>
              <w:t>由一个或多个低压开关器件和与之相关的控制、测量、信号、保护、调节等设备，以及所有内部的电气和机械的连接及结构部件构成的组合体。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74" w:type="dxa"/>
            <w:noWrap w:val="0"/>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配电箱</w:t>
            </w:r>
          </w:p>
        </w:tc>
        <w:tc>
          <w:tcPr>
            <w:tcW w:w="6486" w:type="dxa"/>
            <w:noWrap w:val="0"/>
            <w:vAlign w:val="center"/>
          </w:tcPr>
          <w:p>
            <w:pPr>
              <w:snapToGrid w:val="0"/>
              <w:spacing w:line="300" w:lineRule="exact"/>
              <w:jc w:val="left"/>
              <w:rPr>
                <w:rFonts w:ascii="仿宋_GB2312" w:hAnsi="宋体" w:eastAsia="仿宋_GB2312"/>
                <w:sz w:val="24"/>
              </w:rPr>
            </w:pPr>
            <w:r>
              <w:rPr>
                <w:rFonts w:hint="eastAsia" w:ascii="仿宋_GB2312" w:hAnsi="宋体" w:eastAsia="仿宋_GB2312"/>
                <w:sz w:val="24"/>
              </w:rPr>
              <w:t>由一般人员操作，为民用（家用）应用和其他场所分配电能的成套设备。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74" w:type="dxa"/>
            <w:noWrap w:val="0"/>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低压无功功率补偿装置</w:t>
            </w:r>
          </w:p>
        </w:tc>
        <w:tc>
          <w:tcPr>
            <w:tcW w:w="6486" w:type="dxa"/>
            <w:noWrap w:val="0"/>
            <w:vAlign w:val="center"/>
          </w:tcPr>
          <w:p>
            <w:pPr>
              <w:snapToGrid w:val="0"/>
              <w:spacing w:line="300" w:lineRule="exact"/>
              <w:jc w:val="left"/>
              <w:rPr>
                <w:rFonts w:ascii="仿宋_GB2312" w:hAnsi="宋体" w:eastAsia="仿宋_GB2312"/>
                <w:sz w:val="24"/>
              </w:rPr>
            </w:pPr>
            <w:r>
              <w:rPr>
                <w:rFonts w:hint="eastAsia" w:ascii="仿宋_GB2312" w:hAnsi="宋体" w:eastAsia="仿宋_GB2312"/>
                <w:sz w:val="24"/>
              </w:rPr>
              <w:t>由一个或多个低压开关设备、低压电容器和与之相关的控制、测量、信号、保护、调节等设备，由制造商完成所有内部的电气和机械的连接，用结构部件完整地组装在一起的一种组合体。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74" w:type="dxa"/>
            <w:noWrap w:val="0"/>
            <w:vAlign w:val="center"/>
          </w:tcPr>
          <w:p>
            <w:pPr>
              <w:spacing w:line="300" w:lineRule="exact"/>
              <w:jc w:val="center"/>
              <w:rPr>
                <w:rFonts w:ascii="仿宋_GB2312" w:hAnsi="宋体" w:eastAsia="仿宋_GB2312"/>
                <w:sz w:val="24"/>
              </w:rPr>
            </w:pPr>
            <w:r>
              <w:rPr>
                <w:rFonts w:hint="eastAsia" w:ascii="仿宋_GB2312" w:hAnsi="宋体" w:eastAsia="仿宋_GB2312"/>
                <w:sz w:val="24"/>
              </w:rPr>
              <w:t>电力变压器</w:t>
            </w:r>
          </w:p>
        </w:tc>
        <w:tc>
          <w:tcPr>
            <w:tcW w:w="6486" w:type="dxa"/>
            <w:noWrap w:val="0"/>
            <w:vAlign w:val="center"/>
          </w:tcPr>
          <w:p>
            <w:pPr>
              <w:spacing w:line="300" w:lineRule="exact"/>
              <w:jc w:val="left"/>
              <w:rPr>
                <w:rFonts w:ascii="仿宋_GB2312" w:hAnsi="宋体" w:eastAsia="仿宋_GB2312"/>
                <w:sz w:val="24"/>
              </w:rPr>
            </w:pPr>
            <w:r>
              <w:rPr>
                <w:rFonts w:hint="eastAsia" w:ascii="仿宋_GB2312" w:hAnsi="宋体" w:eastAsia="仿宋_GB2312"/>
                <w:sz w:val="24"/>
              </w:rPr>
              <w:t>具有两个或多个绕组的静止设备，为了传输电能，在同一频率下，通过电磁感应将一个系统的交流电压和电流转换为另一系统的电压和电流。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74" w:type="dxa"/>
            <w:noWrap w:val="0"/>
            <w:vAlign w:val="center"/>
          </w:tcPr>
          <w:p>
            <w:pPr>
              <w:spacing w:line="300" w:lineRule="exact"/>
              <w:jc w:val="center"/>
              <w:rPr>
                <w:rFonts w:ascii="仿宋_GB2312" w:hAnsi="宋体" w:eastAsia="仿宋_GB2312"/>
                <w:sz w:val="24"/>
              </w:rPr>
            </w:pPr>
            <w:r>
              <w:rPr>
                <w:rFonts w:hint="eastAsia" w:ascii="仿宋_GB2312" w:hAnsi="宋体" w:eastAsia="仿宋_GB2312"/>
                <w:sz w:val="24"/>
              </w:rPr>
              <w:t>配电变压器</w:t>
            </w:r>
          </w:p>
        </w:tc>
        <w:tc>
          <w:tcPr>
            <w:tcW w:w="6486" w:type="dxa"/>
            <w:noWrap w:val="0"/>
            <w:vAlign w:val="center"/>
          </w:tcPr>
          <w:p>
            <w:pPr>
              <w:spacing w:line="300" w:lineRule="exact"/>
              <w:jc w:val="left"/>
              <w:rPr>
                <w:rFonts w:ascii="仿宋_GB2312" w:hAnsi="宋体" w:eastAsia="仿宋_GB2312"/>
                <w:sz w:val="24"/>
              </w:rPr>
            </w:pPr>
            <w:r>
              <w:rPr>
                <w:rFonts w:hint="eastAsia" w:ascii="仿宋_GB2312" w:hAnsi="宋体" w:eastAsia="仿宋_GB2312"/>
                <w:sz w:val="24"/>
              </w:rPr>
              <w:t>由较高电压降至最末级配电电压，直接做配电用的电力变压器。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74" w:type="dxa"/>
            <w:noWrap w:val="0"/>
            <w:vAlign w:val="center"/>
          </w:tcPr>
          <w:p>
            <w:pPr>
              <w:spacing w:line="300" w:lineRule="exact"/>
              <w:jc w:val="center"/>
              <w:rPr>
                <w:rFonts w:ascii="仿宋_GB2312" w:hAnsi="宋体" w:eastAsia="仿宋_GB2312"/>
                <w:sz w:val="24"/>
              </w:rPr>
            </w:pPr>
            <w:r>
              <w:rPr>
                <w:rFonts w:hint="eastAsia" w:ascii="仿宋_GB2312" w:hAnsi="宋体" w:eastAsia="仿宋_GB2312"/>
                <w:sz w:val="24"/>
              </w:rPr>
              <w:t>油浸式配电变压器</w:t>
            </w:r>
          </w:p>
        </w:tc>
        <w:tc>
          <w:tcPr>
            <w:tcW w:w="6486" w:type="dxa"/>
            <w:noWrap w:val="0"/>
            <w:vAlign w:val="center"/>
          </w:tcPr>
          <w:p>
            <w:pPr>
              <w:spacing w:line="300" w:lineRule="exact"/>
              <w:jc w:val="left"/>
              <w:rPr>
                <w:rFonts w:ascii="仿宋_GB2312" w:hAnsi="宋体" w:eastAsia="仿宋_GB2312"/>
                <w:sz w:val="24"/>
              </w:rPr>
            </w:pPr>
            <w:r>
              <w:rPr>
                <w:rFonts w:hint="eastAsia" w:ascii="仿宋_GB2312" w:hAnsi="宋体" w:eastAsia="仿宋_GB2312"/>
                <w:sz w:val="24"/>
              </w:rPr>
              <w:t>铁心和绕组都浸入油中的配电变压器。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74" w:type="dxa"/>
            <w:noWrap w:val="0"/>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干式配电变压器</w:t>
            </w:r>
          </w:p>
        </w:tc>
        <w:tc>
          <w:tcPr>
            <w:tcW w:w="6486" w:type="dxa"/>
            <w:noWrap w:val="0"/>
            <w:vAlign w:val="center"/>
          </w:tcPr>
          <w:p>
            <w:pPr>
              <w:spacing w:line="300" w:lineRule="exact"/>
              <w:jc w:val="left"/>
              <w:rPr>
                <w:rFonts w:ascii="仿宋_GB2312" w:hAnsi="宋体" w:eastAsia="仿宋_GB2312"/>
                <w:sz w:val="24"/>
              </w:rPr>
            </w:pPr>
            <w:r>
              <w:rPr>
                <w:rFonts w:hint="eastAsia" w:ascii="仿宋_GB2312" w:hAnsi="宋体" w:eastAsia="仿宋_GB2312"/>
                <w:sz w:val="24"/>
              </w:rPr>
              <w:t>铁心和绕组都不浸入绝缘液体中的配电变压器。</w:t>
            </w:r>
          </w:p>
        </w:tc>
      </w:tr>
    </w:tbl>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4检验依据</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检验依据见表3。</w:t>
      </w:r>
    </w:p>
    <w:p>
      <w:pPr>
        <w:snapToGrid w:val="0"/>
        <w:spacing w:line="360" w:lineRule="auto"/>
        <w:jc w:val="center"/>
        <w:rPr>
          <w:rFonts w:ascii="仿宋_GB2312" w:hAnsi="宋体" w:eastAsia="仿宋_GB2312"/>
          <w:sz w:val="28"/>
          <w:szCs w:val="28"/>
        </w:rPr>
      </w:pPr>
      <w:r>
        <w:rPr>
          <w:rFonts w:hint="eastAsia" w:ascii="仿宋_GB2312" w:hAnsi="宋体" w:eastAsia="仿宋_GB2312"/>
          <w:sz w:val="28"/>
          <w:szCs w:val="28"/>
        </w:rPr>
        <w:t>表3  检验依据</w:t>
      </w:r>
    </w:p>
    <w:tbl>
      <w:tblPr>
        <w:tblStyle w:val="5"/>
        <w:tblW w:w="86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3832"/>
        <w:gridCol w:w="2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6" w:type="dxa"/>
            <w:noWrap w:val="0"/>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标准号</w:t>
            </w:r>
          </w:p>
        </w:tc>
        <w:tc>
          <w:tcPr>
            <w:tcW w:w="3832" w:type="dxa"/>
            <w:noWrap w:val="0"/>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标准名称</w:t>
            </w:r>
          </w:p>
        </w:tc>
        <w:tc>
          <w:tcPr>
            <w:tcW w:w="2443" w:type="dxa"/>
            <w:noWrap w:val="0"/>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6" w:type="dxa"/>
            <w:noWrap w:val="0"/>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GB/T 7251.1-2013</w:t>
            </w:r>
          </w:p>
        </w:tc>
        <w:tc>
          <w:tcPr>
            <w:tcW w:w="3832" w:type="dxa"/>
            <w:noWrap w:val="0"/>
            <w:vAlign w:val="center"/>
          </w:tcPr>
          <w:p>
            <w:pPr>
              <w:pStyle w:val="2"/>
              <w:snapToGrid w:val="0"/>
              <w:spacing w:before="0" w:after="0" w:line="240" w:lineRule="auto"/>
              <w:jc w:val="center"/>
              <w:rPr>
                <w:rFonts w:ascii="仿宋_GB2312" w:hAnsi="宋体" w:eastAsia="仿宋_GB2312"/>
                <w:b w:val="0"/>
                <w:bCs w:val="0"/>
                <w:color w:val="000000"/>
                <w:sz w:val="24"/>
                <w:szCs w:val="24"/>
              </w:rPr>
            </w:pPr>
            <w:r>
              <w:rPr>
                <w:rFonts w:hint="eastAsia" w:ascii="仿宋_GB2312" w:hAnsi="宋体" w:eastAsia="仿宋_GB2312"/>
                <w:b w:val="0"/>
                <w:bCs w:val="0"/>
                <w:color w:val="000000"/>
                <w:sz w:val="24"/>
                <w:szCs w:val="24"/>
              </w:rPr>
              <w:t>低压成套开关设备和控制设备 第1部分:总则</w:t>
            </w:r>
          </w:p>
        </w:tc>
        <w:tc>
          <w:tcPr>
            <w:tcW w:w="2443" w:type="dxa"/>
            <w:noWrap w:val="0"/>
            <w:vAlign w:val="center"/>
          </w:tcPr>
          <w:p>
            <w:pPr>
              <w:snapToGrid w:val="0"/>
              <w:jc w:val="center"/>
              <w:rPr>
                <w:rFonts w:ascii="仿宋_GB2312" w:eastAsia="仿宋_GB2312"/>
                <w:color w:val="000000"/>
                <w:sz w:val="24"/>
              </w:rPr>
            </w:pPr>
            <w:r>
              <w:rPr>
                <w:rFonts w:hint="eastAsia" w:ascii="仿宋_GB2312" w:eastAsia="仿宋_GB2312"/>
                <w:color w:val="000000"/>
                <w:sz w:val="24"/>
              </w:rPr>
              <w:sym w:font="Wingdings 2" w:char="F052"/>
            </w:r>
            <w:r>
              <w:rPr>
                <w:rFonts w:hint="eastAsia" w:ascii="仿宋_GB2312" w:hAnsi="宋体" w:eastAsia="仿宋_GB2312"/>
                <w:color w:val="000000"/>
                <w:sz w:val="24"/>
              </w:rPr>
              <w:t xml:space="preserve">CMA </w:t>
            </w:r>
            <w:r>
              <w:rPr>
                <w:rFonts w:hint="eastAsia" w:ascii="仿宋_GB2312" w:eastAsia="仿宋_GB2312"/>
                <w:color w:val="000000"/>
                <w:sz w:val="24"/>
              </w:rPr>
              <w:sym w:font="Wingdings 2" w:char="F052"/>
            </w:r>
            <w:r>
              <w:rPr>
                <w:rFonts w:hint="eastAsia" w:ascii="仿宋_GB2312" w:hAnsi="宋体" w:eastAsia="仿宋_GB2312"/>
                <w:color w:val="000000"/>
                <w:sz w:val="24"/>
              </w:rPr>
              <w:t xml:space="preserve">CAL </w:t>
            </w:r>
            <w:r>
              <w:rPr>
                <w:rFonts w:hint="eastAsia" w:ascii="仿宋_GB2312" w:eastAsia="仿宋_GB2312"/>
                <w:color w:val="000000"/>
                <w:sz w:val="24"/>
              </w:rPr>
              <w:sym w:font="Wingdings 2" w:char="F052"/>
            </w:r>
            <w:r>
              <w:rPr>
                <w:rFonts w:hint="eastAsia"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6" w:type="dxa"/>
            <w:noWrap w:val="0"/>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GB/T7251.12-2013</w:t>
            </w:r>
          </w:p>
        </w:tc>
        <w:tc>
          <w:tcPr>
            <w:tcW w:w="3832" w:type="dxa"/>
            <w:noWrap w:val="0"/>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低压成套开关设备和控制设备 第2部分: 成套电力开关和控制设备</w:t>
            </w:r>
          </w:p>
        </w:tc>
        <w:tc>
          <w:tcPr>
            <w:tcW w:w="2443" w:type="dxa"/>
            <w:noWrap w:val="0"/>
            <w:vAlign w:val="center"/>
          </w:tcPr>
          <w:p>
            <w:pPr>
              <w:snapToGrid w:val="0"/>
              <w:jc w:val="center"/>
              <w:rPr>
                <w:rFonts w:ascii="仿宋_GB2312" w:eastAsia="仿宋_GB2312"/>
                <w:color w:val="000000"/>
                <w:sz w:val="24"/>
              </w:rPr>
            </w:pPr>
            <w:r>
              <w:rPr>
                <w:rFonts w:hint="eastAsia" w:ascii="仿宋_GB2312" w:eastAsia="仿宋_GB2312"/>
                <w:color w:val="000000"/>
                <w:sz w:val="24"/>
              </w:rPr>
              <w:sym w:font="Wingdings 2" w:char="F052"/>
            </w:r>
            <w:r>
              <w:rPr>
                <w:rFonts w:hint="eastAsia" w:ascii="仿宋_GB2312" w:hAnsi="宋体" w:eastAsia="仿宋_GB2312"/>
                <w:color w:val="000000"/>
                <w:sz w:val="24"/>
              </w:rPr>
              <w:t xml:space="preserve">CMA </w:t>
            </w:r>
            <w:r>
              <w:rPr>
                <w:rFonts w:hint="eastAsia" w:ascii="仿宋_GB2312" w:eastAsia="仿宋_GB2312"/>
                <w:color w:val="000000"/>
                <w:sz w:val="24"/>
              </w:rPr>
              <w:sym w:font="Wingdings 2" w:char="F052"/>
            </w:r>
            <w:r>
              <w:rPr>
                <w:rFonts w:hint="eastAsia" w:ascii="仿宋_GB2312" w:hAnsi="宋体" w:eastAsia="仿宋_GB2312"/>
                <w:color w:val="000000"/>
                <w:sz w:val="24"/>
              </w:rPr>
              <w:t xml:space="preserve">CAL </w:t>
            </w:r>
            <w:r>
              <w:rPr>
                <w:rFonts w:hint="eastAsia" w:ascii="仿宋_GB2312" w:eastAsia="仿宋_GB2312"/>
                <w:color w:val="000000"/>
                <w:sz w:val="24"/>
              </w:rPr>
              <w:sym w:font="Wingdings 2" w:char="F052"/>
            </w:r>
            <w:r>
              <w:rPr>
                <w:rFonts w:hint="eastAsia"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6" w:type="dxa"/>
            <w:noWrap w:val="0"/>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GB/T 7251.3-2017</w:t>
            </w:r>
          </w:p>
        </w:tc>
        <w:tc>
          <w:tcPr>
            <w:tcW w:w="3832" w:type="dxa"/>
            <w:noWrap w:val="0"/>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低压成套开关设备和控制设备设备 第3部分:对于非专业人员可进入场地的低压成套开关设备和控制设备—配电板的特殊要求</w:t>
            </w:r>
          </w:p>
        </w:tc>
        <w:tc>
          <w:tcPr>
            <w:tcW w:w="2443" w:type="dxa"/>
            <w:noWrap w:val="0"/>
            <w:vAlign w:val="center"/>
          </w:tcPr>
          <w:p>
            <w:pPr>
              <w:snapToGrid w:val="0"/>
              <w:jc w:val="center"/>
              <w:rPr>
                <w:rFonts w:ascii="仿宋_GB2312" w:eastAsia="仿宋_GB2312"/>
                <w:color w:val="000000"/>
                <w:sz w:val="24"/>
              </w:rPr>
            </w:pPr>
            <w:r>
              <w:rPr>
                <w:rFonts w:hint="eastAsia" w:ascii="仿宋_GB2312" w:eastAsia="仿宋_GB2312"/>
                <w:color w:val="000000"/>
                <w:sz w:val="24"/>
              </w:rPr>
              <w:sym w:font="Wingdings 2" w:char="F052"/>
            </w:r>
            <w:r>
              <w:rPr>
                <w:rFonts w:hint="eastAsia" w:ascii="仿宋_GB2312" w:hAnsi="宋体" w:eastAsia="仿宋_GB2312"/>
                <w:color w:val="000000"/>
                <w:sz w:val="24"/>
              </w:rPr>
              <w:t xml:space="preserve">CMA </w:t>
            </w:r>
            <w:r>
              <w:rPr>
                <w:rFonts w:hint="eastAsia" w:ascii="仿宋_GB2312" w:eastAsia="仿宋_GB2312"/>
                <w:color w:val="000000"/>
                <w:sz w:val="24"/>
              </w:rPr>
              <w:sym w:font="Wingdings 2" w:char="F052"/>
            </w:r>
            <w:r>
              <w:rPr>
                <w:rFonts w:hint="eastAsia" w:ascii="仿宋_GB2312" w:hAnsi="宋体" w:eastAsia="仿宋_GB2312"/>
                <w:color w:val="000000"/>
                <w:sz w:val="24"/>
              </w:rPr>
              <w:t xml:space="preserve">CAL </w:t>
            </w:r>
            <w:r>
              <w:rPr>
                <w:rFonts w:hint="eastAsia" w:ascii="仿宋_GB2312" w:eastAsia="仿宋_GB2312"/>
                <w:color w:val="000000"/>
                <w:sz w:val="24"/>
              </w:rPr>
              <w:sym w:font="Wingdings 2" w:char="F052"/>
            </w:r>
            <w:r>
              <w:rPr>
                <w:rFonts w:hint="eastAsia"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6" w:type="dxa"/>
            <w:noWrap w:val="0"/>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GB/T 7251.4-2017</w:t>
            </w:r>
          </w:p>
        </w:tc>
        <w:tc>
          <w:tcPr>
            <w:tcW w:w="3832" w:type="dxa"/>
            <w:noWrap w:val="0"/>
            <w:vAlign w:val="center"/>
          </w:tcPr>
          <w:p>
            <w:pPr>
              <w:pStyle w:val="2"/>
              <w:shd w:val="clear" w:color="auto" w:fill="FFFFFF"/>
              <w:snapToGrid w:val="0"/>
              <w:spacing w:before="0" w:after="0" w:line="240" w:lineRule="auto"/>
              <w:rPr>
                <w:rFonts w:ascii="仿宋_GB2312" w:hAnsi="宋体" w:eastAsia="仿宋_GB2312"/>
                <w:color w:val="000000"/>
                <w:sz w:val="24"/>
              </w:rPr>
            </w:pPr>
            <w:r>
              <w:rPr>
                <w:rFonts w:hint="eastAsia" w:ascii="仿宋_GB2312" w:hAnsi="宋体" w:eastAsia="仿宋_GB2312"/>
                <w:b w:val="0"/>
                <w:bCs w:val="0"/>
                <w:color w:val="000000"/>
                <w:sz w:val="24"/>
                <w:szCs w:val="24"/>
              </w:rPr>
              <w:t>低压成套开关设备和控制设备 第4部分：对建筑工地用成套设备（ACS）的特殊要求</w:t>
            </w:r>
          </w:p>
        </w:tc>
        <w:tc>
          <w:tcPr>
            <w:tcW w:w="2443" w:type="dxa"/>
            <w:noWrap w:val="0"/>
            <w:vAlign w:val="center"/>
          </w:tcPr>
          <w:p>
            <w:pPr>
              <w:snapToGrid w:val="0"/>
              <w:jc w:val="center"/>
              <w:rPr>
                <w:rFonts w:ascii="仿宋_GB2312" w:eastAsia="仿宋_GB2312"/>
                <w:color w:val="000000"/>
                <w:sz w:val="24"/>
              </w:rPr>
            </w:pPr>
            <w:r>
              <w:rPr>
                <w:rFonts w:hint="eastAsia" w:ascii="仿宋_GB2312" w:eastAsia="仿宋_GB2312"/>
                <w:color w:val="000000"/>
                <w:sz w:val="24"/>
              </w:rPr>
              <w:sym w:font="Wingdings 2" w:char="F052"/>
            </w:r>
            <w:r>
              <w:rPr>
                <w:rFonts w:hint="eastAsia" w:ascii="仿宋_GB2312" w:hAnsi="宋体" w:eastAsia="仿宋_GB2312"/>
                <w:color w:val="000000"/>
                <w:sz w:val="24"/>
              </w:rPr>
              <w:t xml:space="preserve">CMA </w:t>
            </w:r>
            <w:r>
              <w:rPr>
                <w:rFonts w:hint="eastAsia" w:ascii="仿宋_GB2312" w:eastAsia="仿宋_GB2312"/>
                <w:color w:val="000000"/>
                <w:sz w:val="24"/>
              </w:rPr>
              <w:sym w:font="Wingdings 2" w:char="F052"/>
            </w:r>
            <w:r>
              <w:rPr>
                <w:rFonts w:hint="eastAsia" w:ascii="仿宋_GB2312" w:hAnsi="宋体" w:eastAsia="仿宋_GB2312"/>
                <w:color w:val="000000"/>
                <w:sz w:val="24"/>
              </w:rPr>
              <w:t xml:space="preserve">CAL </w:t>
            </w:r>
            <w:r>
              <w:rPr>
                <w:rFonts w:hint="eastAsia" w:ascii="仿宋_GB2312" w:eastAsia="仿宋_GB2312"/>
                <w:color w:val="000000"/>
                <w:sz w:val="24"/>
              </w:rPr>
              <w:sym w:font="Wingdings 2" w:char="F052"/>
            </w:r>
            <w:r>
              <w:rPr>
                <w:rFonts w:hint="eastAsia"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6" w:type="dxa"/>
            <w:noWrap w:val="0"/>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GB/T 7251.5-2017</w:t>
            </w:r>
          </w:p>
        </w:tc>
        <w:tc>
          <w:tcPr>
            <w:tcW w:w="3832" w:type="dxa"/>
            <w:noWrap w:val="0"/>
            <w:vAlign w:val="center"/>
          </w:tcPr>
          <w:p>
            <w:pPr>
              <w:pStyle w:val="2"/>
              <w:shd w:val="clear" w:color="auto" w:fill="FFFFFF"/>
              <w:snapToGrid w:val="0"/>
              <w:spacing w:before="0" w:after="0" w:line="240" w:lineRule="auto"/>
              <w:jc w:val="center"/>
              <w:rPr>
                <w:rFonts w:ascii="仿宋_GB2312" w:hAnsi="宋体" w:eastAsia="仿宋_GB2312"/>
                <w:color w:val="000000"/>
                <w:sz w:val="24"/>
              </w:rPr>
            </w:pPr>
            <w:r>
              <w:rPr>
                <w:rFonts w:hint="eastAsia" w:ascii="仿宋_GB2312" w:hAnsi="宋体" w:eastAsia="仿宋_GB2312"/>
                <w:b w:val="0"/>
                <w:bCs w:val="0"/>
                <w:color w:val="000000"/>
                <w:sz w:val="24"/>
                <w:szCs w:val="24"/>
              </w:rPr>
              <w:t>低压成套开关设备和控制设备 第5部分：公用电网电力配电成套设备</w:t>
            </w:r>
          </w:p>
        </w:tc>
        <w:tc>
          <w:tcPr>
            <w:tcW w:w="2443" w:type="dxa"/>
            <w:noWrap w:val="0"/>
            <w:vAlign w:val="center"/>
          </w:tcPr>
          <w:p>
            <w:pPr>
              <w:snapToGrid w:val="0"/>
              <w:jc w:val="center"/>
              <w:rPr>
                <w:rFonts w:ascii="仿宋_GB2312" w:eastAsia="仿宋_GB2312"/>
                <w:color w:val="000000"/>
                <w:sz w:val="24"/>
              </w:rPr>
            </w:pPr>
            <w:r>
              <w:rPr>
                <w:rFonts w:hint="eastAsia" w:ascii="仿宋_GB2312" w:eastAsia="仿宋_GB2312"/>
                <w:color w:val="000000"/>
                <w:sz w:val="24"/>
              </w:rPr>
              <w:sym w:font="Wingdings 2" w:char="F052"/>
            </w:r>
            <w:r>
              <w:rPr>
                <w:rFonts w:hint="eastAsia" w:ascii="仿宋_GB2312" w:hAnsi="宋体" w:eastAsia="仿宋_GB2312"/>
                <w:color w:val="000000"/>
                <w:sz w:val="24"/>
              </w:rPr>
              <w:t xml:space="preserve">CMA </w:t>
            </w:r>
            <w:r>
              <w:rPr>
                <w:rFonts w:hint="eastAsia" w:ascii="仿宋_GB2312" w:eastAsia="仿宋_GB2312"/>
                <w:color w:val="000000"/>
                <w:sz w:val="24"/>
              </w:rPr>
              <w:sym w:font="Wingdings 2" w:char="F052"/>
            </w:r>
            <w:r>
              <w:rPr>
                <w:rFonts w:hint="eastAsia" w:ascii="仿宋_GB2312" w:hAnsi="宋体" w:eastAsia="仿宋_GB2312"/>
                <w:color w:val="000000"/>
                <w:sz w:val="24"/>
              </w:rPr>
              <w:t xml:space="preserve">CAL </w:t>
            </w:r>
            <w:r>
              <w:rPr>
                <w:rFonts w:hint="eastAsia" w:ascii="仿宋_GB2312" w:eastAsia="仿宋_GB2312"/>
                <w:color w:val="000000"/>
                <w:sz w:val="24"/>
              </w:rPr>
              <w:sym w:font="Wingdings 2" w:char="F052"/>
            </w:r>
            <w:r>
              <w:rPr>
                <w:rFonts w:hint="eastAsia"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6" w:type="dxa"/>
            <w:noWrap w:val="0"/>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GB/T 7251.6-2015</w:t>
            </w:r>
          </w:p>
        </w:tc>
        <w:tc>
          <w:tcPr>
            <w:tcW w:w="3832" w:type="dxa"/>
            <w:noWrap w:val="0"/>
            <w:vAlign w:val="center"/>
          </w:tcPr>
          <w:p>
            <w:pPr>
              <w:pStyle w:val="2"/>
              <w:shd w:val="clear" w:color="auto" w:fill="FFFFFF"/>
              <w:snapToGrid w:val="0"/>
              <w:spacing w:before="0" w:after="0" w:line="240" w:lineRule="auto"/>
              <w:rPr>
                <w:rFonts w:ascii="仿宋_GB2312" w:hAnsi="宋体" w:eastAsia="仿宋_GB2312"/>
                <w:color w:val="000000"/>
                <w:sz w:val="24"/>
              </w:rPr>
            </w:pPr>
            <w:r>
              <w:rPr>
                <w:rFonts w:hint="eastAsia" w:ascii="仿宋_GB2312" w:hAnsi="宋体" w:eastAsia="仿宋_GB2312"/>
                <w:b w:val="0"/>
                <w:bCs w:val="0"/>
                <w:color w:val="000000"/>
                <w:sz w:val="24"/>
                <w:szCs w:val="24"/>
              </w:rPr>
              <w:t>低压成套开关设备和控制设备 第6部分：母线干线系统（母线槽）</w:t>
            </w:r>
          </w:p>
        </w:tc>
        <w:tc>
          <w:tcPr>
            <w:tcW w:w="2443" w:type="dxa"/>
            <w:noWrap w:val="0"/>
            <w:vAlign w:val="center"/>
          </w:tcPr>
          <w:p>
            <w:pPr>
              <w:snapToGrid w:val="0"/>
              <w:jc w:val="center"/>
              <w:rPr>
                <w:rFonts w:ascii="仿宋_GB2312" w:eastAsia="仿宋_GB2312"/>
                <w:color w:val="000000"/>
                <w:sz w:val="24"/>
              </w:rPr>
            </w:pPr>
            <w:r>
              <w:rPr>
                <w:rFonts w:hint="eastAsia" w:ascii="仿宋_GB2312" w:eastAsia="仿宋_GB2312"/>
                <w:color w:val="000000"/>
                <w:sz w:val="24"/>
              </w:rPr>
              <w:sym w:font="Wingdings 2" w:char="F052"/>
            </w:r>
            <w:r>
              <w:rPr>
                <w:rFonts w:hint="eastAsia" w:ascii="仿宋_GB2312" w:hAnsi="宋体" w:eastAsia="仿宋_GB2312"/>
                <w:color w:val="000000"/>
                <w:sz w:val="24"/>
              </w:rPr>
              <w:t xml:space="preserve">CMA </w:t>
            </w:r>
            <w:r>
              <w:rPr>
                <w:rFonts w:hint="eastAsia" w:ascii="仿宋_GB2312" w:eastAsia="仿宋_GB2312"/>
                <w:color w:val="000000"/>
                <w:sz w:val="24"/>
              </w:rPr>
              <w:sym w:font="Wingdings 2" w:char="F052"/>
            </w:r>
            <w:r>
              <w:rPr>
                <w:rFonts w:hint="eastAsia" w:ascii="仿宋_GB2312" w:hAnsi="宋体" w:eastAsia="仿宋_GB2312"/>
                <w:color w:val="000000"/>
                <w:sz w:val="24"/>
              </w:rPr>
              <w:t xml:space="preserve">CAL </w:t>
            </w:r>
            <w:r>
              <w:rPr>
                <w:rFonts w:hint="eastAsia" w:ascii="仿宋_GB2312" w:eastAsia="仿宋_GB2312"/>
                <w:color w:val="000000"/>
                <w:sz w:val="24"/>
              </w:rPr>
              <w:sym w:font="Wingdings 2" w:char="F052"/>
            </w:r>
            <w:r>
              <w:rPr>
                <w:rFonts w:hint="eastAsia"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6" w:type="dxa"/>
            <w:noWrap w:val="0"/>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GB/T 15576-2008</w:t>
            </w:r>
          </w:p>
        </w:tc>
        <w:tc>
          <w:tcPr>
            <w:tcW w:w="3832" w:type="dxa"/>
            <w:noWrap w:val="0"/>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低压成套无功功率补偿装置</w:t>
            </w:r>
          </w:p>
        </w:tc>
        <w:tc>
          <w:tcPr>
            <w:tcW w:w="2443" w:type="dxa"/>
            <w:noWrap w:val="0"/>
            <w:vAlign w:val="center"/>
          </w:tcPr>
          <w:p>
            <w:pPr>
              <w:snapToGrid w:val="0"/>
              <w:jc w:val="center"/>
              <w:rPr>
                <w:rFonts w:ascii="仿宋_GB2312" w:eastAsia="仿宋_GB2312"/>
                <w:color w:val="000000"/>
                <w:sz w:val="24"/>
              </w:rPr>
            </w:pPr>
            <w:r>
              <w:rPr>
                <w:rFonts w:hint="eastAsia" w:ascii="仿宋_GB2312" w:eastAsia="仿宋_GB2312"/>
                <w:color w:val="000000"/>
                <w:sz w:val="24"/>
              </w:rPr>
              <w:sym w:font="Wingdings 2" w:char="F052"/>
            </w:r>
            <w:r>
              <w:rPr>
                <w:rFonts w:hint="eastAsia" w:ascii="仿宋_GB2312" w:hAnsi="宋体" w:eastAsia="仿宋_GB2312"/>
                <w:color w:val="000000"/>
                <w:sz w:val="24"/>
              </w:rPr>
              <w:t xml:space="preserve">CMA </w:t>
            </w:r>
            <w:r>
              <w:rPr>
                <w:rFonts w:hint="eastAsia" w:ascii="仿宋_GB2312" w:eastAsia="仿宋_GB2312"/>
                <w:color w:val="000000"/>
                <w:sz w:val="24"/>
              </w:rPr>
              <w:sym w:font="Wingdings 2" w:char="F052"/>
            </w:r>
            <w:r>
              <w:rPr>
                <w:rFonts w:hint="eastAsia" w:ascii="仿宋_GB2312" w:hAnsi="宋体" w:eastAsia="仿宋_GB2312"/>
                <w:color w:val="000000"/>
                <w:sz w:val="24"/>
              </w:rPr>
              <w:t xml:space="preserve">CAL </w:t>
            </w:r>
            <w:r>
              <w:rPr>
                <w:rFonts w:hint="eastAsia" w:ascii="仿宋_GB2312" w:eastAsia="仿宋_GB2312"/>
                <w:color w:val="000000"/>
                <w:sz w:val="24"/>
              </w:rPr>
              <w:sym w:font="Wingdings 2" w:char="F052"/>
            </w:r>
            <w:r>
              <w:rPr>
                <w:rFonts w:hint="eastAsia"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6" w:type="dxa"/>
            <w:noWrap w:val="0"/>
            <w:vAlign w:val="center"/>
          </w:tcPr>
          <w:p>
            <w:pPr>
              <w:snapToGrid w:val="0"/>
              <w:spacing w:line="300" w:lineRule="exact"/>
              <w:jc w:val="center"/>
              <w:rPr>
                <w:rFonts w:ascii="仿宋_GB2312" w:eastAsia="仿宋_GB2312"/>
                <w:color w:val="000000"/>
                <w:sz w:val="24"/>
              </w:rPr>
            </w:pPr>
            <w:r>
              <w:rPr>
                <w:rFonts w:hint="eastAsia" w:ascii="仿宋_GB2312" w:eastAsia="仿宋_GB2312"/>
                <w:color w:val="000000"/>
                <w:sz w:val="24"/>
              </w:rPr>
              <w:t>GB/T 1094.1-2013</w:t>
            </w:r>
          </w:p>
        </w:tc>
        <w:tc>
          <w:tcPr>
            <w:tcW w:w="3832" w:type="dxa"/>
            <w:noWrap w:val="0"/>
            <w:vAlign w:val="center"/>
          </w:tcPr>
          <w:p>
            <w:pPr>
              <w:spacing w:line="300" w:lineRule="exact"/>
              <w:jc w:val="center"/>
              <w:rPr>
                <w:rFonts w:ascii="仿宋_GB2312" w:eastAsia="仿宋_GB2312"/>
                <w:color w:val="000000"/>
                <w:sz w:val="24"/>
              </w:rPr>
            </w:pPr>
            <w:r>
              <w:rPr>
                <w:rFonts w:hint="eastAsia" w:ascii="仿宋_GB2312" w:eastAsia="仿宋_GB2312"/>
                <w:color w:val="000000"/>
                <w:sz w:val="24"/>
              </w:rPr>
              <w:t>电力变压器 第1部分：总则</w:t>
            </w:r>
          </w:p>
        </w:tc>
        <w:tc>
          <w:tcPr>
            <w:tcW w:w="2443" w:type="dxa"/>
            <w:noWrap w:val="0"/>
            <w:vAlign w:val="center"/>
          </w:tcPr>
          <w:p>
            <w:pPr>
              <w:snapToGrid w:val="0"/>
              <w:jc w:val="center"/>
              <w:rPr>
                <w:rFonts w:ascii="仿宋_GB2312" w:eastAsia="仿宋_GB2312"/>
                <w:color w:val="000000"/>
                <w:sz w:val="24"/>
              </w:rPr>
            </w:pPr>
            <w:r>
              <w:rPr>
                <w:rFonts w:hint="eastAsia" w:ascii="仿宋_GB2312" w:eastAsia="仿宋_GB2312"/>
                <w:color w:val="000000"/>
                <w:sz w:val="24"/>
              </w:rPr>
              <w:sym w:font="Wingdings 2" w:char="F052"/>
            </w:r>
            <w:r>
              <w:rPr>
                <w:rFonts w:hint="eastAsia" w:ascii="仿宋_GB2312" w:hAnsi="宋体" w:eastAsia="仿宋_GB2312"/>
                <w:color w:val="000000"/>
                <w:sz w:val="24"/>
              </w:rPr>
              <w:t xml:space="preserve">CMA </w:t>
            </w:r>
            <w:r>
              <w:rPr>
                <w:rFonts w:hint="eastAsia" w:ascii="仿宋_GB2312" w:eastAsia="仿宋_GB2312"/>
                <w:color w:val="000000"/>
                <w:sz w:val="24"/>
              </w:rPr>
              <w:sym w:font="Wingdings 2" w:char="F052"/>
            </w:r>
            <w:r>
              <w:rPr>
                <w:rFonts w:hint="eastAsia" w:ascii="仿宋_GB2312" w:hAnsi="宋体" w:eastAsia="仿宋_GB2312"/>
                <w:color w:val="000000"/>
                <w:sz w:val="24"/>
              </w:rPr>
              <w:t xml:space="preserve">CAL </w:t>
            </w:r>
            <w:r>
              <w:rPr>
                <w:rFonts w:hint="eastAsia" w:ascii="仿宋_GB2312" w:eastAsia="仿宋_GB2312"/>
                <w:color w:val="000000"/>
                <w:sz w:val="24"/>
              </w:rPr>
              <w:sym w:font="Wingdings 2" w:char="F052"/>
            </w:r>
            <w:r>
              <w:rPr>
                <w:rFonts w:hint="eastAsia"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6" w:type="dxa"/>
            <w:noWrap w:val="0"/>
            <w:vAlign w:val="center"/>
          </w:tcPr>
          <w:p>
            <w:pPr>
              <w:snapToGrid w:val="0"/>
              <w:spacing w:line="300" w:lineRule="exact"/>
              <w:jc w:val="center"/>
              <w:rPr>
                <w:rFonts w:ascii="仿宋_GB2312" w:eastAsia="仿宋_GB2312"/>
                <w:color w:val="000000"/>
                <w:sz w:val="24"/>
              </w:rPr>
            </w:pPr>
            <w:r>
              <w:rPr>
                <w:rFonts w:hint="eastAsia" w:ascii="仿宋_GB2312" w:eastAsia="仿宋_GB2312"/>
                <w:color w:val="000000"/>
                <w:sz w:val="24"/>
              </w:rPr>
              <w:t>GB/T 1094.3-2017</w:t>
            </w:r>
          </w:p>
        </w:tc>
        <w:tc>
          <w:tcPr>
            <w:tcW w:w="3832" w:type="dxa"/>
            <w:noWrap w:val="0"/>
            <w:vAlign w:val="center"/>
          </w:tcPr>
          <w:p>
            <w:pPr>
              <w:spacing w:line="300" w:lineRule="exact"/>
              <w:jc w:val="center"/>
              <w:rPr>
                <w:rFonts w:ascii="仿宋_GB2312" w:eastAsia="仿宋_GB2312"/>
                <w:color w:val="000000"/>
                <w:sz w:val="24"/>
              </w:rPr>
            </w:pPr>
            <w:r>
              <w:rPr>
                <w:rFonts w:hint="eastAsia" w:ascii="仿宋_GB2312" w:eastAsia="仿宋_GB2312"/>
                <w:color w:val="000000"/>
                <w:sz w:val="24"/>
              </w:rPr>
              <w:t>电力变压器 第3部分：绝缘水平、绝缘试验和外绝缘空气间隙</w:t>
            </w:r>
          </w:p>
        </w:tc>
        <w:tc>
          <w:tcPr>
            <w:tcW w:w="2443" w:type="dxa"/>
            <w:noWrap w:val="0"/>
            <w:vAlign w:val="center"/>
          </w:tcPr>
          <w:p>
            <w:pPr>
              <w:snapToGrid w:val="0"/>
              <w:jc w:val="center"/>
              <w:rPr>
                <w:rFonts w:ascii="仿宋_GB2312" w:eastAsia="仿宋_GB2312"/>
                <w:color w:val="000000"/>
                <w:sz w:val="24"/>
              </w:rPr>
            </w:pPr>
            <w:r>
              <w:rPr>
                <w:rFonts w:hint="eastAsia" w:ascii="仿宋_GB2312" w:eastAsia="仿宋_GB2312"/>
                <w:color w:val="000000"/>
                <w:sz w:val="24"/>
              </w:rPr>
              <w:sym w:font="Wingdings 2" w:char="F052"/>
            </w:r>
            <w:r>
              <w:rPr>
                <w:rFonts w:hint="eastAsia" w:ascii="仿宋_GB2312" w:hAnsi="宋体" w:eastAsia="仿宋_GB2312"/>
                <w:color w:val="000000"/>
                <w:sz w:val="24"/>
              </w:rPr>
              <w:t xml:space="preserve">CMA </w:t>
            </w:r>
            <w:r>
              <w:rPr>
                <w:rFonts w:hint="eastAsia" w:ascii="仿宋_GB2312" w:eastAsia="仿宋_GB2312"/>
                <w:color w:val="000000"/>
                <w:sz w:val="24"/>
              </w:rPr>
              <w:sym w:font="Wingdings 2" w:char="F052"/>
            </w:r>
            <w:r>
              <w:rPr>
                <w:rFonts w:hint="eastAsia" w:ascii="仿宋_GB2312" w:hAnsi="宋体" w:eastAsia="仿宋_GB2312"/>
                <w:color w:val="000000"/>
                <w:sz w:val="24"/>
              </w:rPr>
              <w:t xml:space="preserve">CAL </w:t>
            </w:r>
            <w:r>
              <w:rPr>
                <w:rFonts w:hint="eastAsia" w:ascii="仿宋_GB2312" w:eastAsia="仿宋_GB2312"/>
                <w:color w:val="000000"/>
                <w:sz w:val="24"/>
              </w:rPr>
              <w:sym w:font="Wingdings 2" w:char="F052"/>
            </w:r>
            <w:r>
              <w:rPr>
                <w:rFonts w:hint="eastAsia"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6" w:type="dxa"/>
            <w:noWrap w:val="0"/>
            <w:vAlign w:val="center"/>
          </w:tcPr>
          <w:p>
            <w:pPr>
              <w:snapToGrid w:val="0"/>
              <w:spacing w:line="300" w:lineRule="exact"/>
              <w:jc w:val="center"/>
              <w:rPr>
                <w:rFonts w:ascii="仿宋_GB2312" w:eastAsia="仿宋_GB2312"/>
                <w:color w:val="000000"/>
                <w:sz w:val="24"/>
              </w:rPr>
            </w:pPr>
            <w:r>
              <w:rPr>
                <w:rFonts w:hint="eastAsia" w:ascii="仿宋_GB2312" w:eastAsia="仿宋_GB2312"/>
                <w:color w:val="000000"/>
                <w:sz w:val="24"/>
              </w:rPr>
              <w:t>GB/T 1094.11-2007</w:t>
            </w:r>
          </w:p>
        </w:tc>
        <w:tc>
          <w:tcPr>
            <w:tcW w:w="3832" w:type="dxa"/>
            <w:noWrap w:val="0"/>
            <w:vAlign w:val="center"/>
          </w:tcPr>
          <w:p>
            <w:pPr>
              <w:spacing w:line="300" w:lineRule="exact"/>
              <w:jc w:val="center"/>
              <w:rPr>
                <w:rFonts w:ascii="仿宋_GB2312" w:eastAsia="仿宋_GB2312"/>
                <w:color w:val="000000"/>
                <w:sz w:val="24"/>
              </w:rPr>
            </w:pPr>
            <w:r>
              <w:rPr>
                <w:rFonts w:hint="eastAsia" w:ascii="仿宋_GB2312" w:eastAsia="仿宋_GB2312"/>
                <w:color w:val="000000"/>
                <w:sz w:val="24"/>
              </w:rPr>
              <w:t>电力变压器 第11部分：干式变压器</w:t>
            </w:r>
          </w:p>
        </w:tc>
        <w:tc>
          <w:tcPr>
            <w:tcW w:w="2443" w:type="dxa"/>
            <w:noWrap w:val="0"/>
            <w:vAlign w:val="center"/>
          </w:tcPr>
          <w:p>
            <w:pPr>
              <w:snapToGrid w:val="0"/>
              <w:jc w:val="center"/>
              <w:rPr>
                <w:rFonts w:ascii="仿宋_GB2312" w:eastAsia="仿宋_GB2312"/>
                <w:color w:val="000000"/>
                <w:sz w:val="24"/>
              </w:rPr>
            </w:pPr>
            <w:r>
              <w:rPr>
                <w:rFonts w:hint="eastAsia" w:ascii="仿宋_GB2312" w:eastAsia="仿宋_GB2312"/>
                <w:color w:val="000000"/>
                <w:sz w:val="24"/>
              </w:rPr>
              <w:sym w:font="Wingdings 2" w:char="F052"/>
            </w:r>
            <w:r>
              <w:rPr>
                <w:rFonts w:hint="eastAsia" w:ascii="仿宋_GB2312" w:hAnsi="宋体" w:eastAsia="仿宋_GB2312"/>
                <w:color w:val="000000"/>
                <w:sz w:val="24"/>
              </w:rPr>
              <w:t xml:space="preserve">CMA </w:t>
            </w:r>
            <w:r>
              <w:rPr>
                <w:rFonts w:hint="eastAsia" w:ascii="仿宋_GB2312" w:eastAsia="仿宋_GB2312"/>
                <w:color w:val="000000"/>
                <w:sz w:val="24"/>
              </w:rPr>
              <w:sym w:font="Wingdings 2" w:char="F052"/>
            </w:r>
            <w:r>
              <w:rPr>
                <w:rFonts w:hint="eastAsia" w:ascii="仿宋_GB2312" w:hAnsi="宋体" w:eastAsia="仿宋_GB2312"/>
                <w:color w:val="000000"/>
                <w:sz w:val="24"/>
              </w:rPr>
              <w:t xml:space="preserve">CAL </w:t>
            </w:r>
            <w:r>
              <w:rPr>
                <w:rFonts w:hint="eastAsia" w:ascii="仿宋_GB2312" w:eastAsia="仿宋_GB2312"/>
                <w:color w:val="000000"/>
                <w:sz w:val="24"/>
              </w:rPr>
              <w:sym w:font="Wingdings 2" w:char="F052"/>
            </w:r>
            <w:r>
              <w:rPr>
                <w:rFonts w:hint="eastAsia"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6" w:type="dxa"/>
            <w:noWrap w:val="0"/>
            <w:vAlign w:val="center"/>
          </w:tcPr>
          <w:p>
            <w:pPr>
              <w:spacing w:line="300" w:lineRule="exact"/>
              <w:jc w:val="center"/>
              <w:rPr>
                <w:rFonts w:ascii="仿宋_GB2312" w:eastAsia="仿宋_GB2312"/>
                <w:color w:val="000000"/>
                <w:sz w:val="24"/>
              </w:rPr>
            </w:pPr>
            <w:r>
              <w:rPr>
                <w:rFonts w:hint="eastAsia" w:ascii="仿宋_GB2312" w:eastAsia="仿宋_GB2312"/>
                <w:color w:val="000000"/>
                <w:sz w:val="24"/>
              </w:rPr>
              <w:t>GB 20052-2013</w:t>
            </w:r>
          </w:p>
        </w:tc>
        <w:tc>
          <w:tcPr>
            <w:tcW w:w="3832" w:type="dxa"/>
            <w:noWrap w:val="0"/>
            <w:vAlign w:val="center"/>
          </w:tcPr>
          <w:p>
            <w:pPr>
              <w:spacing w:line="300" w:lineRule="exact"/>
              <w:jc w:val="center"/>
              <w:rPr>
                <w:rFonts w:ascii="仿宋_GB2312" w:eastAsia="仿宋_GB2312"/>
                <w:color w:val="000000"/>
                <w:sz w:val="24"/>
              </w:rPr>
            </w:pPr>
            <w:r>
              <w:rPr>
                <w:rFonts w:hint="eastAsia" w:ascii="仿宋_GB2312" w:eastAsia="仿宋_GB2312"/>
                <w:color w:val="000000"/>
                <w:sz w:val="24"/>
              </w:rPr>
              <w:t>三相配电变压器能效限定值及节能评价值</w:t>
            </w:r>
          </w:p>
        </w:tc>
        <w:tc>
          <w:tcPr>
            <w:tcW w:w="2443" w:type="dxa"/>
            <w:noWrap w:val="0"/>
            <w:vAlign w:val="center"/>
          </w:tcPr>
          <w:p>
            <w:pPr>
              <w:snapToGrid w:val="0"/>
              <w:jc w:val="center"/>
              <w:rPr>
                <w:rFonts w:ascii="仿宋_GB2312" w:eastAsia="仿宋_GB2312"/>
                <w:color w:val="000000"/>
                <w:sz w:val="24"/>
              </w:rPr>
            </w:pPr>
            <w:r>
              <w:rPr>
                <w:rFonts w:hint="eastAsia" w:ascii="仿宋_GB2312" w:eastAsia="仿宋_GB2312"/>
                <w:color w:val="000000"/>
                <w:sz w:val="24"/>
              </w:rPr>
              <w:sym w:font="Wingdings 2" w:char="F052"/>
            </w:r>
            <w:r>
              <w:rPr>
                <w:rFonts w:hint="eastAsia" w:ascii="仿宋_GB2312" w:hAnsi="宋体" w:eastAsia="仿宋_GB2312"/>
                <w:color w:val="000000"/>
                <w:sz w:val="24"/>
              </w:rPr>
              <w:t xml:space="preserve">CMA </w:t>
            </w:r>
            <w:r>
              <w:rPr>
                <w:rFonts w:hint="eastAsia" w:ascii="仿宋_GB2312" w:eastAsia="仿宋_GB2312"/>
                <w:color w:val="000000"/>
                <w:sz w:val="24"/>
              </w:rPr>
              <w:sym w:font="Wingdings 2" w:char="F052"/>
            </w:r>
            <w:r>
              <w:rPr>
                <w:rFonts w:hint="eastAsia" w:ascii="仿宋_GB2312" w:hAnsi="宋体" w:eastAsia="仿宋_GB2312"/>
                <w:color w:val="000000"/>
                <w:sz w:val="24"/>
              </w:rPr>
              <w:t xml:space="preserve">CAL </w:t>
            </w:r>
            <w:r>
              <w:rPr>
                <w:rFonts w:hint="eastAsia" w:ascii="仿宋_GB2312" w:eastAsia="仿宋_GB2312"/>
                <w:color w:val="000000"/>
                <w:sz w:val="24"/>
              </w:rPr>
              <w:sym w:font="Wingdings 2" w:char="F052"/>
            </w:r>
            <w:r>
              <w:rPr>
                <w:rFonts w:hint="eastAsia"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6" w:type="dxa"/>
            <w:noWrap w:val="0"/>
            <w:vAlign w:val="center"/>
          </w:tcPr>
          <w:p>
            <w:pPr>
              <w:spacing w:line="300" w:lineRule="exact"/>
              <w:jc w:val="center"/>
              <w:rPr>
                <w:rFonts w:ascii="仿宋_GB2312" w:eastAsia="仿宋_GB2312"/>
                <w:color w:val="000000"/>
                <w:sz w:val="24"/>
              </w:rPr>
            </w:pPr>
            <w:r>
              <w:rPr>
                <w:rFonts w:hint="eastAsia" w:ascii="仿宋_GB2312" w:eastAsia="仿宋_GB2312"/>
                <w:color w:val="000000"/>
                <w:sz w:val="24"/>
              </w:rPr>
              <w:t>GB/T 6451-2015</w:t>
            </w:r>
          </w:p>
        </w:tc>
        <w:tc>
          <w:tcPr>
            <w:tcW w:w="3832" w:type="dxa"/>
            <w:noWrap w:val="0"/>
            <w:vAlign w:val="center"/>
          </w:tcPr>
          <w:p>
            <w:pPr>
              <w:spacing w:line="300" w:lineRule="exact"/>
              <w:jc w:val="center"/>
              <w:rPr>
                <w:rFonts w:ascii="仿宋_GB2312" w:eastAsia="仿宋_GB2312"/>
                <w:color w:val="000000"/>
                <w:sz w:val="24"/>
              </w:rPr>
            </w:pPr>
            <w:r>
              <w:rPr>
                <w:rFonts w:hint="eastAsia" w:ascii="仿宋_GB2312" w:eastAsia="仿宋_GB2312"/>
                <w:color w:val="000000"/>
                <w:sz w:val="24"/>
              </w:rPr>
              <w:t>油浸式电力变压器技术参数和要求</w:t>
            </w:r>
          </w:p>
        </w:tc>
        <w:tc>
          <w:tcPr>
            <w:tcW w:w="2443" w:type="dxa"/>
            <w:noWrap w:val="0"/>
            <w:vAlign w:val="center"/>
          </w:tcPr>
          <w:p>
            <w:pPr>
              <w:snapToGrid w:val="0"/>
              <w:jc w:val="center"/>
              <w:rPr>
                <w:rFonts w:ascii="仿宋_GB2312" w:eastAsia="仿宋_GB2312"/>
                <w:color w:val="000000"/>
                <w:sz w:val="24"/>
              </w:rPr>
            </w:pPr>
            <w:r>
              <w:rPr>
                <w:rFonts w:hint="eastAsia" w:ascii="仿宋_GB2312" w:eastAsia="仿宋_GB2312"/>
                <w:color w:val="000000"/>
                <w:sz w:val="24"/>
              </w:rPr>
              <w:sym w:font="Wingdings 2" w:char="F052"/>
            </w:r>
            <w:r>
              <w:rPr>
                <w:rFonts w:hint="eastAsia" w:ascii="仿宋_GB2312" w:hAnsi="宋体" w:eastAsia="仿宋_GB2312"/>
                <w:color w:val="000000"/>
                <w:sz w:val="24"/>
              </w:rPr>
              <w:t xml:space="preserve">CMA </w:t>
            </w:r>
            <w:r>
              <w:rPr>
                <w:rFonts w:hint="eastAsia" w:ascii="仿宋_GB2312" w:eastAsia="仿宋_GB2312"/>
                <w:color w:val="000000"/>
                <w:sz w:val="24"/>
              </w:rPr>
              <w:sym w:font="Wingdings 2" w:char="F052"/>
            </w:r>
            <w:r>
              <w:rPr>
                <w:rFonts w:hint="eastAsia" w:ascii="仿宋_GB2312" w:hAnsi="宋体" w:eastAsia="仿宋_GB2312"/>
                <w:color w:val="000000"/>
                <w:sz w:val="24"/>
              </w:rPr>
              <w:t xml:space="preserve">CAL </w:t>
            </w:r>
            <w:r>
              <w:rPr>
                <w:rFonts w:hint="eastAsia" w:ascii="仿宋_GB2312" w:eastAsia="仿宋_GB2312"/>
                <w:color w:val="000000"/>
                <w:sz w:val="24"/>
              </w:rPr>
              <w:sym w:font="Wingdings 2" w:char="F052"/>
            </w:r>
            <w:r>
              <w:rPr>
                <w:rFonts w:hint="eastAsia"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6" w:type="dxa"/>
            <w:noWrap w:val="0"/>
            <w:vAlign w:val="center"/>
          </w:tcPr>
          <w:p>
            <w:pPr>
              <w:spacing w:line="300" w:lineRule="exact"/>
              <w:jc w:val="center"/>
              <w:rPr>
                <w:rFonts w:ascii="仿宋_GB2312" w:eastAsia="仿宋_GB2312"/>
                <w:color w:val="000000"/>
                <w:sz w:val="24"/>
              </w:rPr>
            </w:pPr>
            <w:r>
              <w:rPr>
                <w:rFonts w:hint="eastAsia" w:ascii="仿宋_GB2312" w:eastAsia="仿宋_GB2312"/>
                <w:color w:val="000000"/>
                <w:sz w:val="24"/>
              </w:rPr>
              <w:t>GB/T 10228-2015</w:t>
            </w:r>
          </w:p>
        </w:tc>
        <w:tc>
          <w:tcPr>
            <w:tcW w:w="3832" w:type="dxa"/>
            <w:noWrap w:val="0"/>
            <w:vAlign w:val="center"/>
          </w:tcPr>
          <w:p>
            <w:pPr>
              <w:spacing w:line="300" w:lineRule="exact"/>
              <w:jc w:val="center"/>
              <w:rPr>
                <w:rFonts w:ascii="仿宋_GB2312" w:eastAsia="仿宋_GB2312"/>
                <w:color w:val="000000"/>
                <w:sz w:val="24"/>
              </w:rPr>
            </w:pPr>
            <w:r>
              <w:rPr>
                <w:rFonts w:hint="eastAsia" w:ascii="仿宋_GB2312" w:eastAsia="仿宋_GB2312"/>
                <w:color w:val="000000"/>
                <w:sz w:val="24"/>
              </w:rPr>
              <w:t>干式电力变压器技术参数和要求</w:t>
            </w:r>
          </w:p>
        </w:tc>
        <w:tc>
          <w:tcPr>
            <w:tcW w:w="2443" w:type="dxa"/>
            <w:noWrap w:val="0"/>
            <w:vAlign w:val="center"/>
          </w:tcPr>
          <w:p>
            <w:pPr>
              <w:snapToGrid w:val="0"/>
              <w:jc w:val="center"/>
              <w:rPr>
                <w:rFonts w:ascii="仿宋_GB2312" w:eastAsia="仿宋_GB2312"/>
                <w:color w:val="000000"/>
                <w:sz w:val="24"/>
              </w:rPr>
            </w:pPr>
            <w:r>
              <w:rPr>
                <w:rFonts w:hint="eastAsia" w:ascii="仿宋_GB2312" w:eastAsia="仿宋_GB2312"/>
                <w:color w:val="000000"/>
                <w:sz w:val="24"/>
              </w:rPr>
              <w:sym w:font="Wingdings 2" w:char="F052"/>
            </w:r>
            <w:r>
              <w:rPr>
                <w:rFonts w:hint="eastAsia" w:ascii="仿宋_GB2312" w:hAnsi="宋体" w:eastAsia="仿宋_GB2312"/>
                <w:color w:val="000000"/>
                <w:sz w:val="24"/>
              </w:rPr>
              <w:t xml:space="preserve">CMA </w:t>
            </w:r>
            <w:r>
              <w:rPr>
                <w:rFonts w:hint="eastAsia" w:ascii="仿宋_GB2312" w:eastAsia="仿宋_GB2312"/>
                <w:color w:val="000000"/>
                <w:sz w:val="24"/>
              </w:rPr>
              <w:sym w:font="Wingdings 2" w:char="F052"/>
            </w:r>
            <w:r>
              <w:rPr>
                <w:rFonts w:hint="eastAsia" w:ascii="仿宋_GB2312" w:hAnsi="宋体" w:eastAsia="仿宋_GB2312"/>
                <w:color w:val="000000"/>
                <w:sz w:val="24"/>
              </w:rPr>
              <w:t xml:space="preserve">CAL </w:t>
            </w:r>
            <w:r>
              <w:rPr>
                <w:rFonts w:hint="eastAsia" w:ascii="仿宋_GB2312" w:eastAsia="仿宋_GB2312"/>
                <w:color w:val="000000"/>
                <w:sz w:val="24"/>
              </w:rPr>
              <w:sym w:font="Wingdings 2" w:char="F052"/>
            </w:r>
            <w:r>
              <w:rPr>
                <w:rFonts w:hint="eastAsia"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6" w:type="dxa"/>
            <w:noWrap w:val="0"/>
            <w:vAlign w:val="center"/>
          </w:tcPr>
          <w:p>
            <w:pPr>
              <w:spacing w:line="300" w:lineRule="exact"/>
              <w:jc w:val="center"/>
              <w:rPr>
                <w:rFonts w:ascii="仿宋_GB2312" w:eastAsia="仿宋_GB2312"/>
                <w:color w:val="000000"/>
                <w:sz w:val="24"/>
              </w:rPr>
            </w:pPr>
            <w:r>
              <w:rPr>
                <w:rFonts w:hint="eastAsia" w:ascii="仿宋_GB2312" w:eastAsia="仿宋_GB2312"/>
                <w:color w:val="000000"/>
                <w:sz w:val="24"/>
              </w:rPr>
              <w:t>GB/T 22072-2018</w:t>
            </w:r>
          </w:p>
        </w:tc>
        <w:tc>
          <w:tcPr>
            <w:tcW w:w="3832" w:type="dxa"/>
            <w:noWrap w:val="0"/>
            <w:vAlign w:val="center"/>
          </w:tcPr>
          <w:p>
            <w:pPr>
              <w:spacing w:line="300" w:lineRule="exact"/>
              <w:jc w:val="center"/>
              <w:rPr>
                <w:rFonts w:ascii="仿宋_GB2312" w:eastAsia="仿宋_GB2312"/>
                <w:color w:val="000000"/>
                <w:sz w:val="24"/>
              </w:rPr>
            </w:pPr>
            <w:r>
              <w:rPr>
                <w:rFonts w:hint="eastAsia" w:ascii="仿宋_GB2312" w:eastAsia="仿宋_GB2312"/>
                <w:color w:val="000000"/>
                <w:sz w:val="24"/>
              </w:rPr>
              <w:t>干式非晶合金铁心配电变压器技术参数和要求</w:t>
            </w:r>
          </w:p>
        </w:tc>
        <w:tc>
          <w:tcPr>
            <w:tcW w:w="2443" w:type="dxa"/>
            <w:noWrap w:val="0"/>
            <w:vAlign w:val="center"/>
          </w:tcPr>
          <w:p>
            <w:pPr>
              <w:snapToGrid w:val="0"/>
              <w:jc w:val="center"/>
              <w:rPr>
                <w:rFonts w:ascii="仿宋_GB2312" w:eastAsia="仿宋_GB2312"/>
                <w:color w:val="000000"/>
                <w:sz w:val="24"/>
              </w:rPr>
            </w:pPr>
            <w:r>
              <w:rPr>
                <w:rFonts w:hint="eastAsia" w:ascii="仿宋_GB2312" w:eastAsia="仿宋_GB2312"/>
                <w:color w:val="000000"/>
                <w:sz w:val="24"/>
              </w:rPr>
              <w:sym w:font="Wingdings 2" w:char="F052"/>
            </w:r>
            <w:r>
              <w:rPr>
                <w:rFonts w:hint="eastAsia" w:ascii="仿宋_GB2312" w:hAnsi="宋体" w:eastAsia="仿宋_GB2312"/>
                <w:color w:val="000000"/>
                <w:sz w:val="24"/>
              </w:rPr>
              <w:t xml:space="preserve">CMA </w:t>
            </w:r>
            <w:r>
              <w:rPr>
                <w:rFonts w:hint="eastAsia" w:ascii="仿宋_GB2312" w:eastAsia="仿宋_GB2312"/>
                <w:color w:val="000000"/>
                <w:sz w:val="24"/>
              </w:rPr>
              <w:sym w:font="Wingdings 2" w:char="F052"/>
            </w:r>
            <w:r>
              <w:rPr>
                <w:rFonts w:hint="eastAsia" w:ascii="仿宋_GB2312" w:hAnsi="宋体" w:eastAsia="仿宋_GB2312"/>
                <w:color w:val="000000"/>
                <w:sz w:val="24"/>
              </w:rPr>
              <w:t xml:space="preserve">CAL </w:t>
            </w:r>
            <w:r>
              <w:rPr>
                <w:rFonts w:hint="eastAsia" w:ascii="仿宋_GB2312" w:eastAsia="仿宋_GB2312"/>
                <w:color w:val="000000"/>
                <w:sz w:val="24"/>
              </w:rPr>
              <w:sym w:font="Wingdings 2" w:char="F052"/>
            </w:r>
            <w:r>
              <w:rPr>
                <w:rFonts w:hint="eastAsia"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6" w:type="dxa"/>
            <w:noWrap w:val="0"/>
            <w:vAlign w:val="center"/>
          </w:tcPr>
          <w:p>
            <w:pPr>
              <w:spacing w:line="300" w:lineRule="exact"/>
              <w:jc w:val="center"/>
              <w:rPr>
                <w:rFonts w:ascii="仿宋_GB2312" w:eastAsia="仿宋_GB2312"/>
                <w:color w:val="000000"/>
                <w:sz w:val="24"/>
              </w:rPr>
            </w:pPr>
            <w:r>
              <w:rPr>
                <w:rFonts w:hint="eastAsia" w:ascii="仿宋_GB2312" w:eastAsia="仿宋_GB2312"/>
                <w:color w:val="000000"/>
                <w:sz w:val="24"/>
              </w:rPr>
              <w:t>GB/T 25438-2010</w:t>
            </w:r>
          </w:p>
        </w:tc>
        <w:tc>
          <w:tcPr>
            <w:tcW w:w="3832" w:type="dxa"/>
            <w:noWrap w:val="0"/>
            <w:vAlign w:val="center"/>
          </w:tcPr>
          <w:p>
            <w:pPr>
              <w:spacing w:line="300" w:lineRule="exact"/>
              <w:jc w:val="center"/>
              <w:rPr>
                <w:rFonts w:ascii="仿宋_GB2312" w:eastAsia="仿宋_GB2312"/>
                <w:color w:val="000000"/>
                <w:sz w:val="24"/>
              </w:rPr>
            </w:pPr>
            <w:r>
              <w:rPr>
                <w:rFonts w:hint="eastAsia" w:ascii="仿宋_GB2312" w:eastAsia="仿宋_GB2312"/>
                <w:color w:val="000000"/>
                <w:sz w:val="24"/>
              </w:rPr>
              <w:t>三相油浸式立体卷铁心配电变压器技术参数和要求</w:t>
            </w:r>
          </w:p>
        </w:tc>
        <w:tc>
          <w:tcPr>
            <w:tcW w:w="2443" w:type="dxa"/>
            <w:noWrap w:val="0"/>
            <w:vAlign w:val="center"/>
          </w:tcPr>
          <w:p>
            <w:pPr>
              <w:snapToGrid w:val="0"/>
              <w:jc w:val="center"/>
              <w:rPr>
                <w:rFonts w:ascii="仿宋_GB2312" w:eastAsia="仿宋_GB2312"/>
                <w:color w:val="000000"/>
                <w:sz w:val="24"/>
              </w:rPr>
            </w:pPr>
            <w:r>
              <w:rPr>
                <w:rFonts w:hint="eastAsia" w:ascii="仿宋_GB2312" w:eastAsia="仿宋_GB2312"/>
                <w:color w:val="000000"/>
                <w:sz w:val="24"/>
              </w:rPr>
              <w:sym w:font="Wingdings 2" w:char="F052"/>
            </w:r>
            <w:r>
              <w:rPr>
                <w:rFonts w:hint="eastAsia" w:ascii="仿宋_GB2312" w:hAnsi="宋体" w:eastAsia="仿宋_GB2312"/>
                <w:color w:val="000000"/>
                <w:sz w:val="24"/>
              </w:rPr>
              <w:t xml:space="preserve">CMA </w:t>
            </w:r>
            <w:r>
              <w:rPr>
                <w:rFonts w:hint="eastAsia" w:ascii="仿宋_GB2312" w:eastAsia="仿宋_GB2312"/>
                <w:color w:val="000000"/>
                <w:sz w:val="24"/>
              </w:rPr>
              <w:sym w:font="Wingdings 2" w:char="F052"/>
            </w:r>
            <w:r>
              <w:rPr>
                <w:rFonts w:hint="eastAsia" w:ascii="仿宋_GB2312" w:hAnsi="宋体" w:eastAsia="仿宋_GB2312"/>
                <w:color w:val="000000"/>
                <w:sz w:val="24"/>
              </w:rPr>
              <w:t xml:space="preserve">CAL </w:t>
            </w:r>
            <w:r>
              <w:rPr>
                <w:rFonts w:hint="eastAsia" w:ascii="仿宋_GB2312" w:eastAsia="仿宋_GB2312"/>
                <w:color w:val="000000"/>
                <w:sz w:val="24"/>
              </w:rPr>
              <w:sym w:font="Wingdings 2" w:char="F052"/>
            </w:r>
            <w:r>
              <w:rPr>
                <w:rFonts w:hint="eastAsia"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6" w:type="dxa"/>
            <w:noWrap w:val="0"/>
            <w:vAlign w:val="center"/>
          </w:tcPr>
          <w:p>
            <w:pPr>
              <w:spacing w:line="300" w:lineRule="exact"/>
              <w:jc w:val="center"/>
              <w:rPr>
                <w:rFonts w:ascii="仿宋_GB2312" w:eastAsia="仿宋_GB2312"/>
                <w:color w:val="000000"/>
                <w:sz w:val="24"/>
              </w:rPr>
            </w:pPr>
            <w:r>
              <w:rPr>
                <w:rFonts w:hint="eastAsia" w:ascii="仿宋_GB2312" w:eastAsia="仿宋_GB2312"/>
                <w:color w:val="000000"/>
                <w:sz w:val="24"/>
              </w:rPr>
              <w:t>GB/T 25446-2010</w:t>
            </w:r>
          </w:p>
        </w:tc>
        <w:tc>
          <w:tcPr>
            <w:tcW w:w="3832" w:type="dxa"/>
            <w:noWrap w:val="0"/>
            <w:vAlign w:val="center"/>
          </w:tcPr>
          <w:p>
            <w:pPr>
              <w:spacing w:line="300" w:lineRule="exact"/>
              <w:jc w:val="center"/>
              <w:rPr>
                <w:rFonts w:ascii="仿宋_GB2312" w:eastAsia="仿宋_GB2312"/>
                <w:color w:val="000000"/>
                <w:sz w:val="24"/>
              </w:rPr>
            </w:pPr>
            <w:r>
              <w:rPr>
                <w:rFonts w:hint="eastAsia" w:ascii="仿宋_GB2312" w:eastAsia="仿宋_GB2312"/>
                <w:color w:val="000000"/>
                <w:sz w:val="24"/>
              </w:rPr>
              <w:t>油浸式非晶合金铁心配电变压器技术参数和要求</w:t>
            </w:r>
          </w:p>
        </w:tc>
        <w:tc>
          <w:tcPr>
            <w:tcW w:w="2443" w:type="dxa"/>
            <w:noWrap w:val="0"/>
            <w:vAlign w:val="center"/>
          </w:tcPr>
          <w:p>
            <w:pPr>
              <w:snapToGrid w:val="0"/>
              <w:jc w:val="center"/>
              <w:rPr>
                <w:rFonts w:ascii="仿宋_GB2312" w:eastAsia="仿宋_GB2312"/>
                <w:color w:val="000000"/>
                <w:sz w:val="24"/>
              </w:rPr>
            </w:pPr>
            <w:r>
              <w:rPr>
                <w:rFonts w:hint="eastAsia" w:ascii="仿宋_GB2312" w:eastAsia="仿宋_GB2312"/>
                <w:color w:val="000000"/>
                <w:sz w:val="24"/>
              </w:rPr>
              <w:sym w:font="Wingdings 2" w:char="F052"/>
            </w:r>
            <w:r>
              <w:rPr>
                <w:rFonts w:hint="eastAsia" w:ascii="仿宋_GB2312" w:hAnsi="宋体" w:eastAsia="仿宋_GB2312"/>
                <w:color w:val="000000"/>
                <w:sz w:val="24"/>
              </w:rPr>
              <w:t xml:space="preserve">CMA </w:t>
            </w:r>
            <w:r>
              <w:rPr>
                <w:rFonts w:hint="eastAsia" w:ascii="仿宋_GB2312" w:eastAsia="仿宋_GB2312"/>
                <w:color w:val="000000"/>
                <w:sz w:val="24"/>
              </w:rPr>
              <w:sym w:font="Wingdings 2" w:char="F052"/>
            </w:r>
            <w:r>
              <w:rPr>
                <w:rFonts w:hint="eastAsia" w:ascii="仿宋_GB2312" w:hAnsi="宋体" w:eastAsia="仿宋_GB2312"/>
                <w:color w:val="000000"/>
                <w:sz w:val="24"/>
              </w:rPr>
              <w:t xml:space="preserve">CAL </w:t>
            </w:r>
            <w:r>
              <w:rPr>
                <w:rFonts w:hint="eastAsia" w:ascii="仿宋_GB2312" w:eastAsia="仿宋_GB2312"/>
                <w:color w:val="000000"/>
                <w:sz w:val="24"/>
              </w:rPr>
              <w:sym w:font="Wingdings 2" w:char="F052"/>
            </w:r>
            <w:r>
              <w:rPr>
                <w:rFonts w:hint="eastAsia" w:ascii="仿宋_GB2312" w:hAnsi="宋体" w:eastAsia="仿宋_GB2312"/>
                <w:color w:val="000000"/>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16" w:type="dxa"/>
            <w:noWrap w:val="0"/>
            <w:vAlign w:val="center"/>
          </w:tcPr>
          <w:p>
            <w:pPr>
              <w:spacing w:line="300" w:lineRule="exact"/>
              <w:jc w:val="center"/>
              <w:rPr>
                <w:rFonts w:ascii="仿宋_GB2312" w:eastAsia="仿宋_GB2312"/>
                <w:color w:val="000000"/>
                <w:sz w:val="24"/>
              </w:rPr>
            </w:pPr>
            <w:r>
              <w:rPr>
                <w:rFonts w:hint="eastAsia" w:ascii="仿宋_GB2312" w:eastAsia="仿宋_GB2312"/>
                <w:color w:val="000000"/>
                <w:sz w:val="24"/>
              </w:rPr>
              <w:t>GB/T 32825-2016</w:t>
            </w:r>
          </w:p>
        </w:tc>
        <w:tc>
          <w:tcPr>
            <w:tcW w:w="3832" w:type="dxa"/>
            <w:noWrap w:val="0"/>
            <w:vAlign w:val="center"/>
          </w:tcPr>
          <w:p>
            <w:pPr>
              <w:spacing w:line="300" w:lineRule="exact"/>
              <w:jc w:val="center"/>
              <w:rPr>
                <w:rFonts w:ascii="仿宋_GB2312" w:eastAsia="仿宋_GB2312"/>
                <w:color w:val="000000"/>
                <w:sz w:val="24"/>
              </w:rPr>
            </w:pPr>
            <w:r>
              <w:rPr>
                <w:rFonts w:hint="eastAsia" w:ascii="仿宋_GB2312" w:eastAsia="仿宋_GB2312"/>
                <w:color w:val="000000"/>
                <w:sz w:val="24"/>
              </w:rPr>
              <w:t>三相干式立体卷铁心配电变压器技术参数和要求</w:t>
            </w:r>
          </w:p>
        </w:tc>
        <w:tc>
          <w:tcPr>
            <w:tcW w:w="2443" w:type="dxa"/>
            <w:noWrap w:val="0"/>
            <w:vAlign w:val="center"/>
          </w:tcPr>
          <w:p>
            <w:pPr>
              <w:snapToGrid w:val="0"/>
              <w:jc w:val="center"/>
              <w:rPr>
                <w:rFonts w:ascii="仿宋_GB2312" w:eastAsia="仿宋_GB2312"/>
                <w:color w:val="000000"/>
                <w:sz w:val="24"/>
              </w:rPr>
            </w:pPr>
            <w:r>
              <w:rPr>
                <w:rFonts w:hint="eastAsia" w:ascii="仿宋_GB2312" w:eastAsia="仿宋_GB2312"/>
                <w:color w:val="000000"/>
                <w:sz w:val="24"/>
              </w:rPr>
              <w:sym w:font="Wingdings 2" w:char="F052"/>
            </w:r>
            <w:r>
              <w:rPr>
                <w:rFonts w:hint="eastAsia" w:ascii="仿宋_GB2312" w:hAnsi="宋体" w:eastAsia="仿宋_GB2312"/>
                <w:color w:val="000000"/>
                <w:sz w:val="24"/>
              </w:rPr>
              <w:t xml:space="preserve">CMA </w:t>
            </w:r>
            <w:r>
              <w:rPr>
                <w:rFonts w:hint="eastAsia" w:ascii="仿宋_GB2312" w:eastAsia="仿宋_GB2312"/>
                <w:color w:val="000000"/>
                <w:sz w:val="24"/>
              </w:rPr>
              <w:sym w:font="Wingdings 2" w:char="F052"/>
            </w:r>
            <w:r>
              <w:rPr>
                <w:rFonts w:hint="eastAsia" w:ascii="仿宋_GB2312" w:hAnsi="宋体" w:eastAsia="仿宋_GB2312"/>
                <w:color w:val="000000"/>
                <w:sz w:val="24"/>
              </w:rPr>
              <w:t xml:space="preserve">CAL </w:t>
            </w:r>
            <w:r>
              <w:rPr>
                <w:rFonts w:hint="eastAsia" w:ascii="仿宋_GB2312" w:eastAsia="仿宋_GB2312"/>
                <w:color w:val="000000"/>
                <w:sz w:val="24"/>
              </w:rPr>
              <w:sym w:font="Wingdings 2" w:char="F052"/>
            </w:r>
            <w:r>
              <w:rPr>
                <w:rFonts w:hint="eastAsia" w:ascii="仿宋_GB2312" w:hAnsi="宋体" w:eastAsia="仿宋_GB2312"/>
                <w:color w:val="000000"/>
                <w:sz w:val="24"/>
              </w:rPr>
              <w:t>CNAS</w:t>
            </w:r>
          </w:p>
        </w:tc>
      </w:tr>
    </w:tbl>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相关产品的强制性标准、行业标准、政府法规及产品的明示标准（包括备案的企业标准）和明示担保内容。</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5抽样</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5.1抽样型号或规格</w:t>
      </w:r>
    </w:p>
    <w:p>
      <w:pPr>
        <w:snapToGrid w:val="0"/>
        <w:spacing w:line="360" w:lineRule="auto"/>
        <w:ind w:firstLine="537" w:firstLineChars="192"/>
        <w:rPr>
          <w:rFonts w:ascii="仿宋_GB2312" w:eastAsia="仿宋_GB2312"/>
          <w:sz w:val="28"/>
          <w:szCs w:val="28"/>
        </w:rPr>
      </w:pPr>
      <w:r>
        <w:rPr>
          <w:rFonts w:hint="eastAsia" w:ascii="仿宋_GB2312" w:eastAsia="仿宋_GB2312"/>
          <w:sz w:val="28"/>
          <w:szCs w:val="28"/>
        </w:rPr>
        <w:t>应随机抽取同一型号规格、同一结构、同一批次的产品。</w:t>
      </w:r>
      <w:r>
        <w:rPr>
          <w:rFonts w:hint="eastAsia" w:ascii="仿宋_GB2312" w:hAnsi="宋体" w:eastAsia="仿宋_GB2312"/>
          <w:sz w:val="28"/>
          <w:szCs w:val="28"/>
        </w:rPr>
        <w:t>抽样时企业应提供相应产品的使用说明书、技术资料（包括产品的CCC证书复印件、型式试验报告复印件、企业标准、技术或合同规范等），复印件需加盖企业公章。</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5.2抽样方法</w:t>
      </w:r>
    </w:p>
    <w:p>
      <w:pPr>
        <w:adjustRightInd w:val="0"/>
        <w:snapToGrid w:val="0"/>
        <w:spacing w:line="360" w:lineRule="auto"/>
        <w:ind w:firstLine="560" w:firstLineChars="200"/>
        <w:rPr>
          <w:rFonts w:ascii="仿宋_GB2312" w:hAnsi="宋体" w:eastAsia="仿宋_GB2312"/>
          <w:sz w:val="28"/>
          <w:szCs w:val="28"/>
        </w:rPr>
      </w:pPr>
      <w:r>
        <w:rPr>
          <w:rFonts w:hint="eastAsia" w:ascii="仿宋_GB2312" w:hAnsi="宋体" w:eastAsia="仿宋_GB2312"/>
          <w:color w:val="000000"/>
          <w:sz w:val="28"/>
          <w:szCs w:val="28"/>
        </w:rPr>
        <w:t>在生产企业的成品库内、生产线末端或市场上随机抽取经企业检验合格或以任何方式表明已检验合格的并在国内销售的成品。</w:t>
      </w:r>
    </w:p>
    <w:p>
      <w:pPr>
        <w:spacing w:line="360" w:lineRule="auto"/>
        <w:rPr>
          <w:rFonts w:ascii="仿宋_GB2312" w:hAnsi="宋体" w:eastAsia="仿宋_GB2312"/>
          <w:b/>
          <w:sz w:val="28"/>
          <w:szCs w:val="28"/>
        </w:rPr>
      </w:pPr>
      <w:r>
        <w:rPr>
          <w:rFonts w:hint="eastAsia" w:ascii="仿宋_GB2312" w:hAnsi="宋体" w:eastAsia="仿宋_GB2312"/>
          <w:b/>
          <w:sz w:val="28"/>
          <w:szCs w:val="28"/>
        </w:rPr>
        <w:t>5.3抽样基数</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在生产企业和市场上抽样时，抽样基数应不少于抽取样品量。</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5.4抽样数量</w:t>
      </w:r>
    </w:p>
    <w:p>
      <w:pPr>
        <w:snapToGrid w:val="0"/>
        <w:spacing w:line="360" w:lineRule="auto"/>
        <w:ind w:firstLine="570"/>
        <w:outlineLvl w:val="0"/>
        <w:rPr>
          <w:rFonts w:ascii="仿宋_GB2312" w:hAnsi="宋体" w:eastAsia="仿宋_GB2312"/>
          <w:color w:val="000000"/>
          <w:sz w:val="28"/>
          <w:szCs w:val="28"/>
        </w:rPr>
      </w:pPr>
      <w:r>
        <w:rPr>
          <w:rFonts w:hint="eastAsia" w:ascii="仿宋_GB2312" w:hAnsi="宋体" w:eastAsia="仿宋_GB2312"/>
          <w:color w:val="000000"/>
          <w:sz w:val="28"/>
          <w:szCs w:val="28"/>
        </w:rPr>
        <w:t>抽取样品的数量不得超过检验、复检的合理需要，具体数量见表4。</w:t>
      </w:r>
    </w:p>
    <w:p>
      <w:pPr>
        <w:snapToGrid w:val="0"/>
        <w:spacing w:line="360" w:lineRule="auto"/>
        <w:jc w:val="center"/>
        <w:rPr>
          <w:rFonts w:ascii="仿宋_GB2312" w:hAnsi="宋体" w:eastAsia="仿宋_GB2312"/>
          <w:sz w:val="28"/>
          <w:szCs w:val="28"/>
        </w:rPr>
      </w:pPr>
      <w:r>
        <w:rPr>
          <w:rFonts w:hint="eastAsia" w:ascii="仿宋_GB2312" w:hAnsi="宋体" w:eastAsia="仿宋_GB2312"/>
          <w:sz w:val="28"/>
          <w:szCs w:val="28"/>
        </w:rPr>
        <w:t>表4  每批次样品数量要求</w:t>
      </w:r>
    </w:p>
    <w:tbl>
      <w:tblPr>
        <w:tblStyle w:val="5"/>
        <w:tblW w:w="82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2465"/>
        <w:gridCol w:w="2150"/>
        <w:gridCol w:w="2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494" w:type="dxa"/>
            <w:noWrap w:val="0"/>
            <w:vAlign w:val="center"/>
          </w:tcPr>
          <w:p>
            <w:pPr>
              <w:spacing w:before="50" w:line="360" w:lineRule="auto"/>
              <w:jc w:val="center"/>
              <w:rPr>
                <w:rFonts w:ascii="仿宋_GB2312" w:hAnsi="宋体" w:eastAsia="仿宋_GB2312"/>
                <w:color w:val="000000"/>
                <w:sz w:val="24"/>
              </w:rPr>
            </w:pPr>
            <w:r>
              <w:rPr>
                <w:rFonts w:hint="eastAsia" w:ascii="仿宋_GB2312" w:hAnsi="宋体" w:eastAsia="仿宋_GB2312"/>
                <w:color w:val="000000"/>
                <w:sz w:val="24"/>
              </w:rPr>
              <w:t>类别</w:t>
            </w:r>
          </w:p>
        </w:tc>
        <w:tc>
          <w:tcPr>
            <w:tcW w:w="2465" w:type="dxa"/>
            <w:noWrap w:val="0"/>
            <w:vAlign w:val="center"/>
          </w:tcPr>
          <w:p>
            <w:pPr>
              <w:spacing w:before="50" w:line="360" w:lineRule="auto"/>
              <w:jc w:val="center"/>
              <w:rPr>
                <w:rFonts w:ascii="仿宋_GB2312" w:hAnsi="宋体" w:eastAsia="仿宋_GB2312"/>
                <w:color w:val="000000"/>
                <w:sz w:val="24"/>
              </w:rPr>
            </w:pPr>
            <w:r>
              <w:rPr>
                <w:rFonts w:hint="eastAsia" w:ascii="仿宋_GB2312" w:hAnsi="宋体" w:eastAsia="仿宋_GB2312"/>
                <w:color w:val="000000"/>
                <w:sz w:val="24"/>
              </w:rPr>
              <w:t>品种</w:t>
            </w:r>
          </w:p>
        </w:tc>
        <w:tc>
          <w:tcPr>
            <w:tcW w:w="2150" w:type="dxa"/>
            <w:noWrap w:val="0"/>
            <w:vAlign w:val="center"/>
          </w:tcPr>
          <w:p>
            <w:pPr>
              <w:spacing w:before="50" w:line="360" w:lineRule="auto"/>
              <w:jc w:val="center"/>
              <w:rPr>
                <w:rFonts w:ascii="仿宋_GB2312" w:hAnsi="宋体" w:eastAsia="仿宋_GB2312"/>
                <w:color w:val="000000"/>
                <w:sz w:val="24"/>
              </w:rPr>
            </w:pPr>
            <w:r>
              <w:rPr>
                <w:rFonts w:hint="eastAsia" w:ascii="仿宋_GB2312" w:hAnsi="宋体" w:eastAsia="仿宋_GB2312"/>
                <w:color w:val="000000"/>
                <w:sz w:val="24"/>
              </w:rPr>
              <w:t>检验样品数量</w:t>
            </w:r>
          </w:p>
        </w:tc>
        <w:tc>
          <w:tcPr>
            <w:tcW w:w="2151" w:type="dxa"/>
            <w:noWrap w:val="0"/>
            <w:vAlign w:val="center"/>
          </w:tcPr>
          <w:p>
            <w:pPr>
              <w:spacing w:before="50" w:line="360" w:lineRule="auto"/>
              <w:jc w:val="center"/>
              <w:rPr>
                <w:rFonts w:ascii="仿宋_GB2312" w:hAnsi="宋体" w:eastAsia="仿宋_GB2312"/>
                <w:color w:val="000000"/>
                <w:sz w:val="24"/>
              </w:rPr>
            </w:pPr>
            <w:r>
              <w:rPr>
                <w:rFonts w:hint="eastAsia" w:ascii="仿宋_GB2312" w:hAnsi="宋体" w:eastAsia="仿宋_GB2312"/>
                <w:color w:val="000000"/>
                <w:sz w:val="24"/>
              </w:rPr>
              <w:t>备用样品数量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94" w:type="dxa"/>
            <w:vMerge w:val="restart"/>
            <w:noWrap w:val="0"/>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电气产品</w:t>
            </w:r>
          </w:p>
        </w:tc>
        <w:tc>
          <w:tcPr>
            <w:tcW w:w="2465" w:type="dxa"/>
            <w:noWrap w:val="0"/>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低压成套开关设备产品（不含配电箱）</w:t>
            </w:r>
          </w:p>
        </w:tc>
        <w:tc>
          <w:tcPr>
            <w:tcW w:w="2150" w:type="dxa"/>
            <w:noWrap w:val="0"/>
            <w:vAlign w:val="center"/>
          </w:tcPr>
          <w:p>
            <w:pPr>
              <w:spacing w:before="50" w:line="360" w:lineRule="auto"/>
              <w:jc w:val="center"/>
              <w:rPr>
                <w:rFonts w:ascii="仿宋_GB2312" w:hAnsi="宋体" w:eastAsia="仿宋_GB2312"/>
                <w:color w:val="000000"/>
                <w:sz w:val="24"/>
              </w:rPr>
            </w:pPr>
            <w:r>
              <w:rPr>
                <w:rFonts w:hint="eastAsia" w:ascii="仿宋_GB2312" w:hAnsi="宋体" w:eastAsia="仿宋_GB2312"/>
                <w:color w:val="000000"/>
                <w:sz w:val="24"/>
              </w:rPr>
              <w:t>1</w:t>
            </w:r>
            <w:r>
              <w:rPr>
                <w:rFonts w:hint="eastAsia" w:ascii="仿宋_GB2312" w:hAnsi="宋体" w:eastAsia="仿宋_GB2312"/>
                <w:sz w:val="24"/>
              </w:rPr>
              <w:t>台</w:t>
            </w:r>
          </w:p>
        </w:tc>
        <w:tc>
          <w:tcPr>
            <w:tcW w:w="2151" w:type="dxa"/>
            <w:noWrap w:val="0"/>
            <w:vAlign w:val="center"/>
          </w:tcPr>
          <w:p>
            <w:pPr>
              <w:spacing w:before="50" w:line="360" w:lineRule="auto"/>
              <w:jc w:val="center"/>
              <w:rPr>
                <w:rFonts w:ascii="仿宋_GB2312" w:hAnsi="宋体" w:eastAsia="仿宋_GB2312"/>
                <w:color w:val="000000"/>
                <w:sz w:val="24"/>
              </w:rPr>
            </w:pPr>
            <w:r>
              <w:rPr>
                <w:rFonts w:hint="eastAsia" w:ascii="仿宋_GB2312" w:hAnsi="宋体" w:eastAsia="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94" w:type="dxa"/>
            <w:vMerge w:val="continue"/>
            <w:noWrap w:val="0"/>
            <w:vAlign w:val="center"/>
          </w:tcPr>
          <w:p>
            <w:pPr>
              <w:widowControl/>
              <w:snapToGrid w:val="0"/>
              <w:spacing w:line="360" w:lineRule="auto"/>
              <w:jc w:val="center"/>
              <w:textAlignment w:val="center"/>
              <w:rPr>
                <w:rFonts w:ascii="仿宋_GB2312" w:hAnsi="宋体" w:eastAsia="仿宋_GB2312" w:cs="宋体"/>
                <w:bCs/>
                <w:color w:val="000000"/>
                <w:kern w:val="0"/>
                <w:sz w:val="24"/>
              </w:rPr>
            </w:pPr>
          </w:p>
        </w:tc>
        <w:tc>
          <w:tcPr>
            <w:tcW w:w="2465" w:type="dxa"/>
            <w:noWrap w:val="0"/>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配电箱</w:t>
            </w:r>
          </w:p>
        </w:tc>
        <w:tc>
          <w:tcPr>
            <w:tcW w:w="2150" w:type="dxa"/>
            <w:noWrap w:val="0"/>
            <w:vAlign w:val="center"/>
          </w:tcPr>
          <w:p>
            <w:pPr>
              <w:jc w:val="center"/>
              <w:rPr>
                <w:rFonts w:ascii="仿宋_GB2312" w:eastAsia="仿宋_GB2312"/>
              </w:rPr>
            </w:pPr>
            <w:r>
              <w:rPr>
                <w:rFonts w:hint="eastAsia" w:ascii="仿宋_GB2312" w:hAnsi="宋体" w:eastAsia="仿宋_GB2312"/>
                <w:color w:val="000000"/>
                <w:sz w:val="24"/>
              </w:rPr>
              <w:t>1</w:t>
            </w:r>
            <w:r>
              <w:rPr>
                <w:rFonts w:hint="eastAsia" w:ascii="仿宋_GB2312" w:hAnsi="宋体" w:eastAsia="仿宋_GB2312"/>
                <w:sz w:val="24"/>
              </w:rPr>
              <w:t>台</w:t>
            </w:r>
          </w:p>
        </w:tc>
        <w:tc>
          <w:tcPr>
            <w:tcW w:w="2151" w:type="dxa"/>
            <w:noWrap w:val="0"/>
            <w:vAlign w:val="center"/>
          </w:tcPr>
          <w:p>
            <w:pPr>
              <w:spacing w:before="50" w:line="360" w:lineRule="auto"/>
              <w:jc w:val="center"/>
              <w:rPr>
                <w:rFonts w:ascii="仿宋_GB2312" w:hAnsi="宋体" w:eastAsia="仿宋_GB2312"/>
                <w:color w:val="000000"/>
                <w:sz w:val="24"/>
              </w:rPr>
            </w:pPr>
            <w:r>
              <w:rPr>
                <w:rFonts w:hint="eastAsia" w:ascii="仿宋_GB2312" w:hAnsi="宋体" w:eastAsia="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94" w:type="dxa"/>
            <w:vMerge w:val="continue"/>
            <w:noWrap w:val="0"/>
            <w:vAlign w:val="center"/>
          </w:tcPr>
          <w:p>
            <w:pPr>
              <w:widowControl/>
              <w:snapToGrid w:val="0"/>
              <w:spacing w:line="360" w:lineRule="auto"/>
              <w:jc w:val="center"/>
              <w:textAlignment w:val="center"/>
              <w:rPr>
                <w:rFonts w:ascii="仿宋_GB2312" w:hAnsi="宋体" w:eastAsia="仿宋_GB2312" w:cs="宋体"/>
                <w:bCs/>
                <w:color w:val="000000"/>
                <w:kern w:val="0"/>
                <w:sz w:val="24"/>
              </w:rPr>
            </w:pPr>
          </w:p>
        </w:tc>
        <w:tc>
          <w:tcPr>
            <w:tcW w:w="2465" w:type="dxa"/>
            <w:noWrap w:val="0"/>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低压无功功率补偿装置</w:t>
            </w:r>
          </w:p>
        </w:tc>
        <w:tc>
          <w:tcPr>
            <w:tcW w:w="2150" w:type="dxa"/>
            <w:noWrap w:val="0"/>
            <w:vAlign w:val="center"/>
          </w:tcPr>
          <w:p>
            <w:pPr>
              <w:jc w:val="center"/>
              <w:rPr>
                <w:rFonts w:ascii="仿宋_GB2312" w:eastAsia="仿宋_GB2312"/>
              </w:rPr>
            </w:pPr>
            <w:r>
              <w:rPr>
                <w:rFonts w:hint="eastAsia" w:ascii="仿宋_GB2312" w:hAnsi="宋体" w:eastAsia="仿宋_GB2312"/>
                <w:color w:val="000000"/>
                <w:sz w:val="24"/>
              </w:rPr>
              <w:t>1</w:t>
            </w:r>
            <w:r>
              <w:rPr>
                <w:rFonts w:hint="eastAsia" w:ascii="仿宋_GB2312" w:hAnsi="宋体" w:eastAsia="仿宋_GB2312"/>
                <w:sz w:val="24"/>
              </w:rPr>
              <w:t>台</w:t>
            </w:r>
          </w:p>
        </w:tc>
        <w:tc>
          <w:tcPr>
            <w:tcW w:w="2151" w:type="dxa"/>
            <w:noWrap w:val="0"/>
            <w:vAlign w:val="center"/>
          </w:tcPr>
          <w:p>
            <w:pPr>
              <w:spacing w:before="50" w:line="360" w:lineRule="auto"/>
              <w:jc w:val="center"/>
              <w:rPr>
                <w:rFonts w:ascii="仿宋_GB2312" w:hAnsi="宋体" w:eastAsia="仿宋_GB2312"/>
                <w:color w:val="000000"/>
                <w:sz w:val="24"/>
              </w:rPr>
            </w:pPr>
            <w:r>
              <w:rPr>
                <w:rFonts w:hint="eastAsia" w:ascii="仿宋_GB2312" w:hAnsi="宋体" w:eastAsia="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94" w:type="dxa"/>
            <w:vMerge w:val="continue"/>
            <w:noWrap w:val="0"/>
            <w:vAlign w:val="center"/>
          </w:tcPr>
          <w:p>
            <w:pPr>
              <w:widowControl/>
              <w:snapToGrid w:val="0"/>
              <w:spacing w:line="360" w:lineRule="auto"/>
              <w:jc w:val="center"/>
              <w:textAlignment w:val="center"/>
              <w:rPr>
                <w:rFonts w:ascii="仿宋_GB2312" w:hAnsi="宋体" w:eastAsia="仿宋_GB2312" w:cs="宋体"/>
                <w:bCs/>
                <w:color w:val="000000"/>
                <w:kern w:val="0"/>
                <w:sz w:val="24"/>
              </w:rPr>
            </w:pPr>
          </w:p>
        </w:tc>
        <w:tc>
          <w:tcPr>
            <w:tcW w:w="2465" w:type="dxa"/>
            <w:noWrap w:val="0"/>
            <w:vAlign w:val="center"/>
          </w:tcPr>
          <w:p>
            <w:pPr>
              <w:snapToGrid w:val="0"/>
              <w:spacing w:line="300" w:lineRule="exact"/>
              <w:jc w:val="center"/>
              <w:rPr>
                <w:rFonts w:ascii="仿宋_GB2312" w:hAnsi="宋体" w:eastAsia="仿宋_GB2312"/>
                <w:sz w:val="24"/>
              </w:rPr>
            </w:pPr>
            <w:r>
              <w:rPr>
                <w:rFonts w:hint="eastAsia" w:ascii="仿宋_GB2312" w:hAnsi="宋体" w:eastAsia="仿宋_GB2312"/>
                <w:sz w:val="24"/>
              </w:rPr>
              <w:t>电力变压器产品</w:t>
            </w:r>
          </w:p>
        </w:tc>
        <w:tc>
          <w:tcPr>
            <w:tcW w:w="2150" w:type="dxa"/>
            <w:noWrap w:val="0"/>
            <w:vAlign w:val="center"/>
          </w:tcPr>
          <w:p>
            <w:pPr>
              <w:jc w:val="center"/>
              <w:rPr>
                <w:rFonts w:ascii="仿宋_GB2312" w:eastAsia="仿宋_GB2312"/>
              </w:rPr>
            </w:pPr>
            <w:r>
              <w:rPr>
                <w:rFonts w:hint="eastAsia" w:ascii="仿宋_GB2312" w:hAnsi="宋体" w:eastAsia="仿宋_GB2312"/>
                <w:color w:val="000000"/>
                <w:sz w:val="24"/>
              </w:rPr>
              <w:t>1</w:t>
            </w:r>
            <w:r>
              <w:rPr>
                <w:rFonts w:hint="eastAsia" w:ascii="仿宋_GB2312" w:hAnsi="宋体" w:eastAsia="仿宋_GB2312"/>
                <w:sz w:val="24"/>
              </w:rPr>
              <w:t>台</w:t>
            </w:r>
          </w:p>
        </w:tc>
        <w:tc>
          <w:tcPr>
            <w:tcW w:w="2151" w:type="dxa"/>
            <w:noWrap w:val="0"/>
            <w:vAlign w:val="center"/>
          </w:tcPr>
          <w:p>
            <w:pPr>
              <w:spacing w:before="50" w:line="360" w:lineRule="auto"/>
              <w:jc w:val="center"/>
              <w:rPr>
                <w:rFonts w:ascii="仿宋_GB2312" w:hAnsi="宋体" w:eastAsia="仿宋_GB2312"/>
                <w:color w:val="000000"/>
                <w:sz w:val="24"/>
              </w:rPr>
            </w:pPr>
            <w:r>
              <w:rPr>
                <w:rFonts w:hint="eastAsia" w:ascii="仿宋_GB2312" w:hAnsi="宋体" w:eastAsia="仿宋_GB2312"/>
                <w:color w:val="000000"/>
                <w:sz w:val="24"/>
              </w:rPr>
              <w:t>/</w:t>
            </w:r>
          </w:p>
        </w:tc>
      </w:tr>
    </w:tbl>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5.5样品处置</w:t>
      </w:r>
    </w:p>
    <w:p>
      <w:pPr>
        <w:snapToGrid w:val="0"/>
        <w:spacing w:line="360" w:lineRule="auto"/>
        <w:rPr>
          <w:rFonts w:ascii="仿宋_GB2312" w:hAnsi="宋体" w:eastAsia="仿宋_GB2312"/>
          <w:sz w:val="28"/>
          <w:szCs w:val="28"/>
        </w:rPr>
      </w:pPr>
      <w:r>
        <w:rPr>
          <w:rFonts w:hint="eastAsia" w:ascii="仿宋_GB2312" w:hAnsi="ˎ̥" w:eastAsia="仿宋_GB2312"/>
          <w:b/>
          <w:sz w:val="28"/>
          <w:szCs w:val="28"/>
        </w:rPr>
        <w:t>5.5.1</w:t>
      </w:r>
      <w:r>
        <w:rPr>
          <w:rFonts w:hint="eastAsia" w:ascii="仿宋_GB2312" w:hAnsi="宋体" w:eastAsia="仿宋_GB2312"/>
          <w:sz w:val="28"/>
          <w:szCs w:val="28"/>
        </w:rPr>
        <w:t>被抽查样品应贴封条和防拆封措施，以保证其完整性、真实性，包括附在样品上的使用说明及其他信息。如样品标签上标明特殊储存或搬运要求，样品应按要求进行处置，检验样品应封样。</w:t>
      </w:r>
    </w:p>
    <w:p>
      <w:pPr>
        <w:snapToGrid w:val="0"/>
        <w:spacing w:line="360" w:lineRule="auto"/>
        <w:rPr>
          <w:rFonts w:ascii="仿宋_GB2312" w:eastAsia="仿宋_GB2312"/>
          <w:sz w:val="28"/>
          <w:szCs w:val="28"/>
        </w:rPr>
      </w:pPr>
      <w:r>
        <w:rPr>
          <w:rFonts w:hint="eastAsia" w:ascii="仿宋_GB2312" w:hAnsi="宋体" w:eastAsia="仿宋_GB2312"/>
          <w:b/>
          <w:sz w:val="28"/>
          <w:szCs w:val="28"/>
        </w:rPr>
        <w:t xml:space="preserve">5.5.2 </w:t>
      </w:r>
      <w:r>
        <w:rPr>
          <w:rFonts w:hint="eastAsia" w:ascii="仿宋_GB2312" w:eastAsia="仿宋_GB2312"/>
          <w:sz w:val="28"/>
          <w:szCs w:val="28"/>
        </w:rPr>
        <w:t>低压成套开关设备产品（不含配电箱）、低压无功功率补偿装置、电力变压器产品随机抽取一种规格型号的一个样品，检验样品在抽样现场进行测试。检验完成后检验样品留生产企业现场保管，确保封条的完好。</w:t>
      </w:r>
    </w:p>
    <w:p>
      <w:pPr>
        <w:snapToGrid w:val="0"/>
        <w:spacing w:line="360" w:lineRule="auto"/>
        <w:rPr>
          <w:rFonts w:ascii="仿宋_GB2312" w:eastAsia="仿宋_GB2312"/>
          <w:sz w:val="28"/>
          <w:szCs w:val="28"/>
        </w:rPr>
      </w:pPr>
      <w:r>
        <w:rPr>
          <w:rFonts w:hint="eastAsia" w:ascii="仿宋_GB2312" w:hAnsi="宋体" w:eastAsia="仿宋_GB2312"/>
          <w:b/>
          <w:sz w:val="28"/>
          <w:szCs w:val="28"/>
        </w:rPr>
        <w:t>5.5.3</w:t>
      </w:r>
      <w:r>
        <w:rPr>
          <w:rFonts w:hint="eastAsia" w:ascii="仿宋_GB2312" w:eastAsia="仿宋_GB2312"/>
          <w:sz w:val="28"/>
          <w:szCs w:val="28"/>
        </w:rPr>
        <w:t>配电箱样品由抽样人负责送至指定的检验机构相关部门，接收人负责检查、记录样品的外观、状态、封样单有无破损及其他可能对检测结果或者综合判定产生影响的情况，并确认样品与抽样单的记录是否相符。如有必要，也可由抽样人员要求受检单位在规定时间内送到指定的检验机构相关部门。</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5.6抽样单</w:t>
      </w:r>
    </w:p>
    <w:p>
      <w:pPr>
        <w:snapToGrid w:val="0"/>
        <w:spacing w:line="360" w:lineRule="auto"/>
        <w:ind w:firstLine="537" w:firstLineChars="192"/>
        <w:rPr>
          <w:rFonts w:ascii="仿宋_GB2312" w:eastAsia="仿宋_GB2312" w:cs="Sim Sun"/>
          <w:color w:val="000000"/>
          <w:kern w:val="0"/>
          <w:sz w:val="28"/>
          <w:szCs w:val="28"/>
        </w:rPr>
      </w:pPr>
      <w:r>
        <w:rPr>
          <w:rFonts w:hint="eastAsia" w:ascii="仿宋_GB2312" w:hAnsi="宋体" w:eastAsia="仿宋_GB2312"/>
          <w:color w:val="000000"/>
          <w:sz w:val="28"/>
          <w:szCs w:val="28"/>
        </w:rPr>
        <w:t>应按有关规定填写抽样单，并记录被抽查产品及企业相关信息。同时记录被抽查企业上一年度的产品销售总额，以万元计；若企业上一年度未生产，则记录本年度实际销售额，并加以注明。应在抽样现场获取对于产品检验所需的样品技术参数等信息，需要由被抽企业提供，并经企业确认。</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6 检验要求</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6.1检验项目</w:t>
      </w:r>
    </w:p>
    <w:p>
      <w:pPr>
        <w:snapToGrid w:val="0"/>
        <w:spacing w:line="360" w:lineRule="auto"/>
        <w:rPr>
          <w:rFonts w:ascii="仿宋_GB2312" w:hAnsi="宋体" w:eastAsia="仿宋_GB2312"/>
          <w:b/>
          <w:color w:val="000000"/>
          <w:sz w:val="28"/>
          <w:szCs w:val="28"/>
        </w:rPr>
      </w:pPr>
      <w:r>
        <w:rPr>
          <w:rFonts w:hint="eastAsia" w:ascii="仿宋_GB2312" w:hAnsi="宋体" w:eastAsia="仿宋_GB2312"/>
          <w:b/>
          <w:color w:val="000000"/>
          <w:sz w:val="28"/>
          <w:szCs w:val="28"/>
        </w:rPr>
        <w:t>（一）</w:t>
      </w:r>
      <w:r>
        <w:rPr>
          <w:rFonts w:hint="eastAsia" w:ascii="仿宋_GB2312" w:hAnsi="宋体" w:eastAsia="仿宋_GB2312"/>
          <w:b/>
          <w:sz w:val="28"/>
          <w:szCs w:val="28"/>
        </w:rPr>
        <w:t>低压成套开关设备产品（不含配电箱）</w:t>
      </w:r>
    </w:p>
    <w:p>
      <w:pPr>
        <w:snapToGrid w:val="0"/>
        <w:spacing w:line="360" w:lineRule="auto"/>
        <w:jc w:val="center"/>
        <w:rPr>
          <w:rFonts w:ascii="仿宋_GB2312" w:hAnsi="宋体" w:eastAsia="仿宋_GB2312"/>
          <w:sz w:val="28"/>
          <w:szCs w:val="28"/>
        </w:rPr>
      </w:pPr>
      <w:r>
        <w:rPr>
          <w:rFonts w:hint="eastAsia" w:ascii="仿宋_GB2312" w:hAnsi="宋体" w:eastAsia="仿宋_GB2312"/>
          <w:sz w:val="28"/>
          <w:szCs w:val="28"/>
        </w:rPr>
        <w:t>表5  低压成套开关设备产品（不含配电箱）的检验项目、依据及方法等要求</w:t>
      </w:r>
    </w:p>
    <w:tbl>
      <w:tblPr>
        <w:tblStyle w:val="5"/>
        <w:tblW w:w="102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278"/>
        <w:gridCol w:w="2511"/>
        <w:gridCol w:w="942"/>
        <w:gridCol w:w="2258"/>
        <w:gridCol w:w="1914"/>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57"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序号</w:t>
            </w:r>
          </w:p>
        </w:tc>
        <w:tc>
          <w:tcPr>
            <w:tcW w:w="1278"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检验项目</w:t>
            </w:r>
          </w:p>
        </w:tc>
        <w:tc>
          <w:tcPr>
            <w:tcW w:w="2511" w:type="dxa"/>
            <w:noWrap w:val="0"/>
            <w:vAlign w:val="center"/>
          </w:tcPr>
          <w:p>
            <w:pPr>
              <w:snapToGrid w:val="0"/>
              <w:spacing w:before="78" w:beforeLines="25" w:after="78" w:afterLines="25"/>
              <w:jc w:val="center"/>
              <w:rPr>
                <w:rFonts w:ascii="仿宋_GB2312" w:hAnsi="宋体" w:eastAsia="仿宋_GB2312"/>
                <w:color w:val="000000"/>
                <w:sz w:val="24"/>
              </w:rPr>
            </w:pPr>
            <w:r>
              <w:rPr>
                <w:rFonts w:hint="eastAsia" w:ascii="仿宋_GB2312" w:hAnsi="宋体" w:eastAsia="仿宋_GB2312"/>
                <w:color w:val="000000"/>
                <w:sz w:val="24"/>
              </w:rPr>
              <w:t>依据法律法规</w:t>
            </w:r>
          </w:p>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或标准条款</w:t>
            </w:r>
          </w:p>
        </w:tc>
        <w:tc>
          <w:tcPr>
            <w:tcW w:w="942"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项目性质</w:t>
            </w:r>
          </w:p>
        </w:tc>
        <w:tc>
          <w:tcPr>
            <w:tcW w:w="2258"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检测方法</w:t>
            </w:r>
          </w:p>
        </w:tc>
        <w:tc>
          <w:tcPr>
            <w:tcW w:w="1914"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适用产品种类</w:t>
            </w:r>
          </w:p>
        </w:tc>
        <w:tc>
          <w:tcPr>
            <w:tcW w:w="876"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复检样品[注1]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1</w:t>
            </w:r>
          </w:p>
        </w:tc>
        <w:tc>
          <w:tcPr>
            <w:tcW w:w="1278" w:type="dxa"/>
            <w:noWrap w:val="0"/>
            <w:vAlign w:val="center"/>
          </w:tcPr>
          <w:p>
            <w:pPr>
              <w:widowControl/>
              <w:snapToGrid w:val="0"/>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标志</w:t>
            </w:r>
          </w:p>
        </w:tc>
        <w:tc>
          <w:tcPr>
            <w:tcW w:w="2511" w:type="dxa"/>
            <w:noWrap w:val="0"/>
            <w:vAlign w:val="center"/>
          </w:tcPr>
          <w:p>
            <w:pPr>
              <w:widowControl/>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GB/T 7251.12-2013</w:t>
            </w:r>
          </w:p>
          <w:p>
            <w:pPr>
              <w:widowControl/>
              <w:snapToGrid w:val="0"/>
              <w:jc w:val="center"/>
              <w:rPr>
                <w:rFonts w:ascii="仿宋_GB2312" w:hAnsi="宋体" w:eastAsia="仿宋_GB2312" w:cs="宋体"/>
                <w:color w:val="000000"/>
                <w:kern w:val="0"/>
                <w:sz w:val="24"/>
              </w:rPr>
            </w:pPr>
            <w:r>
              <w:rPr>
                <w:rFonts w:ascii="仿宋_GB2312" w:hAnsi="宋体" w:eastAsia="仿宋_GB2312" w:cs="宋体"/>
                <w:color w:val="000000"/>
                <w:kern w:val="0"/>
                <w:sz w:val="24"/>
              </w:rPr>
              <w:t>GB/T 7251.4-</w:t>
            </w:r>
            <w:r>
              <w:rPr>
                <w:rFonts w:hint="eastAsia" w:ascii="仿宋_GB2312" w:hAnsi="宋体" w:eastAsia="仿宋_GB2312" w:cs="宋体"/>
                <w:color w:val="000000"/>
                <w:kern w:val="0"/>
                <w:sz w:val="24"/>
              </w:rPr>
              <w:t>2017</w:t>
            </w:r>
          </w:p>
          <w:p>
            <w:pPr>
              <w:widowControl/>
              <w:snapToGrid w:val="0"/>
              <w:jc w:val="center"/>
              <w:rPr>
                <w:rFonts w:ascii="仿宋_GB2312" w:hAnsi="宋体" w:eastAsia="仿宋_GB2312" w:cs="宋体"/>
                <w:color w:val="000000"/>
                <w:kern w:val="0"/>
                <w:sz w:val="24"/>
              </w:rPr>
            </w:pPr>
            <w:r>
              <w:rPr>
                <w:rFonts w:ascii="仿宋_GB2312" w:hAnsi="宋体" w:eastAsia="仿宋_GB2312" w:cs="宋体"/>
                <w:color w:val="000000"/>
                <w:kern w:val="0"/>
                <w:sz w:val="24"/>
              </w:rPr>
              <w:t>GB/T 7251.5-20</w:t>
            </w:r>
            <w:r>
              <w:rPr>
                <w:rFonts w:hint="eastAsia" w:ascii="仿宋_GB2312" w:hAnsi="宋体" w:eastAsia="仿宋_GB2312" w:cs="宋体"/>
                <w:color w:val="000000"/>
                <w:kern w:val="0"/>
                <w:sz w:val="24"/>
              </w:rPr>
              <w:t>17</w:t>
            </w:r>
          </w:p>
          <w:p>
            <w:pPr>
              <w:widowControl/>
              <w:snapToGrid w:val="0"/>
              <w:jc w:val="center"/>
              <w:rPr>
                <w:rFonts w:ascii="仿宋_GB2312" w:hAnsi="宋体" w:eastAsia="仿宋_GB2312" w:cs="宋体"/>
                <w:color w:val="000000"/>
                <w:kern w:val="0"/>
                <w:sz w:val="24"/>
              </w:rPr>
            </w:pPr>
            <w:r>
              <w:rPr>
                <w:rFonts w:ascii="仿宋_GB2312" w:hAnsi="宋体" w:eastAsia="仿宋_GB2312" w:cs="宋体"/>
                <w:color w:val="000000"/>
                <w:kern w:val="0"/>
                <w:sz w:val="24"/>
              </w:rPr>
              <w:t>GB/T 7251.6-2015</w:t>
            </w:r>
          </w:p>
          <w:p>
            <w:pPr>
              <w:widowControl/>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10.2.7</w:t>
            </w:r>
          </w:p>
        </w:tc>
        <w:tc>
          <w:tcPr>
            <w:tcW w:w="942" w:type="dxa"/>
            <w:noWrap w:val="0"/>
            <w:vAlign w:val="center"/>
          </w:tcPr>
          <w:p>
            <w:pPr>
              <w:jc w:val="center"/>
              <w:rPr>
                <w:rFonts w:ascii="仿宋_GB2312" w:eastAsia="仿宋_GB2312"/>
                <w:color w:val="000000"/>
              </w:rPr>
            </w:pPr>
            <w:r>
              <w:rPr>
                <w:rFonts w:hint="eastAsia" w:ascii="仿宋_GB2312" w:eastAsia="仿宋_GB2312"/>
                <w:color w:val="000000"/>
              </w:rPr>
              <w:t>推荐性</w:t>
            </w:r>
          </w:p>
        </w:tc>
        <w:tc>
          <w:tcPr>
            <w:tcW w:w="2258" w:type="dxa"/>
            <w:noWrap w:val="0"/>
            <w:vAlign w:val="center"/>
          </w:tcPr>
          <w:p>
            <w:pPr>
              <w:widowControl/>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GB/T7251.1-2013 10.2.7</w:t>
            </w:r>
          </w:p>
        </w:tc>
        <w:tc>
          <w:tcPr>
            <w:tcW w:w="1914" w:type="dxa"/>
            <w:noWrap w:val="0"/>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低压成套开关设备产品（不含配电箱）</w:t>
            </w:r>
          </w:p>
        </w:tc>
        <w:tc>
          <w:tcPr>
            <w:tcW w:w="876" w:type="dxa"/>
            <w:noWrap w:val="0"/>
            <w:vAlign w:val="center"/>
          </w:tcPr>
          <w:p>
            <w:pPr>
              <w:jc w:val="center"/>
              <w:rPr>
                <w:rFonts w:ascii="仿宋_GB2312" w:eastAsia="仿宋_GB2312"/>
                <w:color w:val="000000"/>
                <w:sz w:val="24"/>
              </w:rPr>
            </w:pPr>
            <w:r>
              <w:rPr>
                <w:rFonts w:hint="eastAsia" w:ascii="仿宋_GB2312" w:hAnsi="宋体"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2</w:t>
            </w:r>
          </w:p>
        </w:tc>
        <w:tc>
          <w:tcPr>
            <w:tcW w:w="1278" w:type="dxa"/>
            <w:noWrap w:val="0"/>
            <w:vAlign w:val="center"/>
          </w:tcPr>
          <w:p>
            <w:pPr>
              <w:widowControl/>
              <w:snapToGrid w:val="0"/>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布线、操作性能和功能</w:t>
            </w:r>
          </w:p>
        </w:tc>
        <w:tc>
          <w:tcPr>
            <w:tcW w:w="2511" w:type="dxa"/>
            <w:noWrap w:val="0"/>
            <w:vAlign w:val="center"/>
          </w:tcPr>
          <w:p>
            <w:pPr>
              <w:widowControl/>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GB/T 7251.12-2013</w:t>
            </w:r>
          </w:p>
          <w:p>
            <w:pPr>
              <w:widowControl/>
              <w:snapToGrid w:val="0"/>
              <w:jc w:val="center"/>
              <w:rPr>
                <w:rFonts w:ascii="仿宋_GB2312" w:hAnsi="宋体" w:eastAsia="仿宋_GB2312" w:cs="宋体"/>
                <w:color w:val="000000"/>
                <w:kern w:val="0"/>
                <w:sz w:val="24"/>
              </w:rPr>
            </w:pPr>
            <w:r>
              <w:rPr>
                <w:rFonts w:ascii="仿宋_GB2312" w:hAnsi="宋体" w:eastAsia="仿宋_GB2312" w:cs="宋体"/>
                <w:color w:val="000000"/>
                <w:kern w:val="0"/>
                <w:sz w:val="24"/>
              </w:rPr>
              <w:t>GB/T 7251.4-</w:t>
            </w:r>
            <w:r>
              <w:rPr>
                <w:rFonts w:hint="eastAsia" w:ascii="仿宋_GB2312" w:hAnsi="宋体" w:eastAsia="仿宋_GB2312" w:cs="宋体"/>
                <w:color w:val="000000"/>
                <w:kern w:val="0"/>
                <w:sz w:val="24"/>
              </w:rPr>
              <w:t>2017</w:t>
            </w:r>
          </w:p>
          <w:p>
            <w:pPr>
              <w:widowControl/>
              <w:snapToGrid w:val="0"/>
              <w:jc w:val="center"/>
              <w:rPr>
                <w:rFonts w:ascii="仿宋_GB2312" w:hAnsi="宋体" w:eastAsia="仿宋_GB2312" w:cs="宋体"/>
                <w:color w:val="000000"/>
                <w:kern w:val="0"/>
                <w:sz w:val="24"/>
              </w:rPr>
            </w:pPr>
            <w:r>
              <w:rPr>
                <w:rFonts w:ascii="仿宋_GB2312" w:hAnsi="宋体" w:eastAsia="仿宋_GB2312" w:cs="宋体"/>
                <w:color w:val="000000"/>
                <w:kern w:val="0"/>
                <w:sz w:val="24"/>
              </w:rPr>
              <w:t>GB/T 7251.5-20</w:t>
            </w:r>
            <w:r>
              <w:rPr>
                <w:rFonts w:hint="eastAsia" w:ascii="仿宋_GB2312" w:hAnsi="宋体" w:eastAsia="仿宋_GB2312" w:cs="宋体"/>
                <w:color w:val="000000"/>
                <w:kern w:val="0"/>
                <w:sz w:val="24"/>
              </w:rPr>
              <w:t>17</w:t>
            </w:r>
          </w:p>
          <w:p>
            <w:pPr>
              <w:widowControl/>
              <w:snapToGrid w:val="0"/>
              <w:jc w:val="center"/>
              <w:rPr>
                <w:rFonts w:ascii="仿宋_GB2312" w:hAnsi="宋体" w:eastAsia="仿宋_GB2312" w:cs="宋体"/>
                <w:color w:val="000000"/>
                <w:kern w:val="0"/>
                <w:sz w:val="24"/>
              </w:rPr>
            </w:pPr>
            <w:r>
              <w:rPr>
                <w:rFonts w:ascii="仿宋_GB2312" w:hAnsi="宋体" w:eastAsia="仿宋_GB2312" w:cs="宋体"/>
                <w:color w:val="000000"/>
                <w:kern w:val="0"/>
                <w:sz w:val="24"/>
              </w:rPr>
              <w:t>GB/T 7251.6-2015</w:t>
            </w:r>
            <w:r>
              <w:rPr>
                <w:rFonts w:hint="eastAsia" w:ascii="仿宋_GB2312" w:hAnsi="宋体" w:eastAsia="仿宋_GB2312" w:cs="宋体"/>
                <w:color w:val="000000"/>
                <w:kern w:val="0"/>
                <w:sz w:val="24"/>
              </w:rPr>
              <w:t xml:space="preserve">  11.10</w:t>
            </w:r>
          </w:p>
        </w:tc>
        <w:tc>
          <w:tcPr>
            <w:tcW w:w="942" w:type="dxa"/>
            <w:noWrap w:val="0"/>
            <w:vAlign w:val="center"/>
          </w:tcPr>
          <w:p>
            <w:pPr>
              <w:jc w:val="center"/>
              <w:rPr>
                <w:rFonts w:ascii="仿宋_GB2312" w:eastAsia="仿宋_GB2312"/>
                <w:color w:val="000000"/>
              </w:rPr>
            </w:pPr>
            <w:r>
              <w:rPr>
                <w:rFonts w:hint="eastAsia" w:ascii="仿宋_GB2312" w:eastAsia="仿宋_GB2312"/>
                <w:color w:val="000000"/>
              </w:rPr>
              <w:t>推荐性</w:t>
            </w:r>
          </w:p>
        </w:tc>
        <w:tc>
          <w:tcPr>
            <w:tcW w:w="2258" w:type="dxa"/>
            <w:noWrap w:val="0"/>
            <w:vAlign w:val="center"/>
          </w:tcPr>
          <w:p>
            <w:pPr>
              <w:widowControl/>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GB/T 7251.1-2013  11.10</w:t>
            </w:r>
          </w:p>
        </w:tc>
        <w:tc>
          <w:tcPr>
            <w:tcW w:w="1914" w:type="dxa"/>
            <w:noWrap w:val="0"/>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低压成套开关设备产品（不含配电箱）</w:t>
            </w:r>
          </w:p>
        </w:tc>
        <w:tc>
          <w:tcPr>
            <w:tcW w:w="876" w:type="dxa"/>
            <w:noWrap w:val="0"/>
            <w:vAlign w:val="center"/>
          </w:tcPr>
          <w:p>
            <w:pPr>
              <w:jc w:val="center"/>
              <w:rPr>
                <w:rFonts w:ascii="仿宋_GB2312" w:eastAsia="仿宋_GB2312"/>
                <w:color w:val="000000"/>
                <w:sz w:val="24"/>
              </w:rPr>
            </w:pPr>
            <w:r>
              <w:rPr>
                <w:rFonts w:hint="eastAsia" w:ascii="仿宋_GB2312" w:hAnsi="宋体"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3</w:t>
            </w:r>
          </w:p>
        </w:tc>
        <w:tc>
          <w:tcPr>
            <w:tcW w:w="1278" w:type="dxa"/>
            <w:noWrap w:val="0"/>
            <w:vAlign w:val="center"/>
          </w:tcPr>
          <w:p>
            <w:pPr>
              <w:widowControl/>
              <w:snapToGrid w:val="0"/>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成套设备的防护等级</w:t>
            </w:r>
          </w:p>
        </w:tc>
        <w:tc>
          <w:tcPr>
            <w:tcW w:w="2511" w:type="dxa"/>
            <w:noWrap w:val="0"/>
            <w:vAlign w:val="center"/>
          </w:tcPr>
          <w:p>
            <w:pPr>
              <w:widowControl/>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GB/T 7251.12-2013</w:t>
            </w:r>
          </w:p>
          <w:p>
            <w:pPr>
              <w:widowControl/>
              <w:snapToGrid w:val="0"/>
              <w:jc w:val="center"/>
              <w:rPr>
                <w:rFonts w:ascii="仿宋_GB2312" w:hAnsi="宋体" w:eastAsia="仿宋_GB2312" w:cs="宋体"/>
                <w:color w:val="000000"/>
                <w:kern w:val="0"/>
                <w:sz w:val="24"/>
              </w:rPr>
            </w:pPr>
            <w:r>
              <w:rPr>
                <w:rFonts w:ascii="仿宋_GB2312" w:hAnsi="宋体" w:eastAsia="仿宋_GB2312" w:cs="宋体"/>
                <w:color w:val="000000"/>
                <w:kern w:val="0"/>
                <w:sz w:val="24"/>
              </w:rPr>
              <w:t>GB/T 7251.4-</w:t>
            </w:r>
            <w:r>
              <w:rPr>
                <w:rFonts w:hint="eastAsia" w:ascii="仿宋_GB2312" w:hAnsi="宋体" w:eastAsia="仿宋_GB2312" w:cs="宋体"/>
                <w:color w:val="000000"/>
                <w:kern w:val="0"/>
                <w:sz w:val="24"/>
              </w:rPr>
              <w:t>2017</w:t>
            </w:r>
          </w:p>
          <w:p>
            <w:pPr>
              <w:widowControl/>
              <w:snapToGrid w:val="0"/>
              <w:jc w:val="center"/>
              <w:rPr>
                <w:rFonts w:ascii="仿宋_GB2312" w:hAnsi="宋体" w:eastAsia="仿宋_GB2312" w:cs="宋体"/>
                <w:color w:val="000000"/>
                <w:kern w:val="0"/>
                <w:sz w:val="24"/>
              </w:rPr>
            </w:pPr>
            <w:r>
              <w:rPr>
                <w:rFonts w:ascii="仿宋_GB2312" w:hAnsi="宋体" w:eastAsia="仿宋_GB2312" w:cs="宋体"/>
                <w:color w:val="000000"/>
                <w:kern w:val="0"/>
                <w:sz w:val="24"/>
              </w:rPr>
              <w:t>GB/T 7251.5-20</w:t>
            </w:r>
            <w:r>
              <w:rPr>
                <w:rFonts w:hint="eastAsia" w:ascii="仿宋_GB2312" w:hAnsi="宋体" w:eastAsia="仿宋_GB2312" w:cs="宋体"/>
                <w:color w:val="000000"/>
                <w:kern w:val="0"/>
                <w:sz w:val="24"/>
              </w:rPr>
              <w:t>17</w:t>
            </w:r>
          </w:p>
          <w:p>
            <w:pPr>
              <w:widowControl/>
              <w:snapToGrid w:val="0"/>
              <w:jc w:val="center"/>
              <w:rPr>
                <w:rFonts w:ascii="仿宋_GB2312" w:hAnsi="宋体" w:eastAsia="仿宋_GB2312" w:cs="宋体"/>
                <w:color w:val="000000"/>
                <w:kern w:val="0"/>
                <w:sz w:val="24"/>
              </w:rPr>
            </w:pPr>
            <w:r>
              <w:rPr>
                <w:rFonts w:ascii="仿宋_GB2312" w:hAnsi="宋体" w:eastAsia="仿宋_GB2312" w:cs="宋体"/>
                <w:color w:val="000000"/>
                <w:kern w:val="0"/>
                <w:sz w:val="24"/>
              </w:rPr>
              <w:t>GB/T 7251.6-2015</w:t>
            </w:r>
            <w:r>
              <w:rPr>
                <w:rFonts w:hint="eastAsia" w:ascii="仿宋_GB2312" w:hAnsi="宋体" w:eastAsia="仿宋_GB2312" w:cs="宋体"/>
                <w:color w:val="000000"/>
                <w:kern w:val="0"/>
                <w:sz w:val="24"/>
              </w:rPr>
              <w:t xml:space="preserve">  10.3</w:t>
            </w:r>
          </w:p>
        </w:tc>
        <w:tc>
          <w:tcPr>
            <w:tcW w:w="942" w:type="dxa"/>
            <w:noWrap w:val="0"/>
            <w:vAlign w:val="center"/>
          </w:tcPr>
          <w:p>
            <w:pPr>
              <w:jc w:val="center"/>
              <w:rPr>
                <w:rFonts w:ascii="仿宋_GB2312" w:eastAsia="仿宋_GB2312"/>
                <w:color w:val="000000"/>
              </w:rPr>
            </w:pPr>
            <w:r>
              <w:rPr>
                <w:rFonts w:hint="eastAsia" w:ascii="仿宋_GB2312" w:eastAsia="仿宋_GB2312"/>
                <w:color w:val="000000"/>
              </w:rPr>
              <w:t>推荐性</w:t>
            </w:r>
          </w:p>
        </w:tc>
        <w:tc>
          <w:tcPr>
            <w:tcW w:w="2258" w:type="dxa"/>
            <w:noWrap w:val="0"/>
            <w:vAlign w:val="center"/>
          </w:tcPr>
          <w:p>
            <w:pPr>
              <w:widowControl/>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GB/T 7251.1-2013  10.3</w:t>
            </w:r>
          </w:p>
        </w:tc>
        <w:tc>
          <w:tcPr>
            <w:tcW w:w="1914" w:type="dxa"/>
            <w:noWrap w:val="0"/>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低压成套开关设备产品（不含配电箱）</w:t>
            </w:r>
          </w:p>
        </w:tc>
        <w:tc>
          <w:tcPr>
            <w:tcW w:w="876"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4</w:t>
            </w:r>
          </w:p>
        </w:tc>
        <w:tc>
          <w:tcPr>
            <w:tcW w:w="1278" w:type="dxa"/>
            <w:noWrap w:val="0"/>
            <w:vAlign w:val="center"/>
          </w:tcPr>
          <w:p>
            <w:pPr>
              <w:widowControl/>
              <w:snapToGrid w:val="0"/>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电气间隙与爬电距离</w:t>
            </w:r>
          </w:p>
        </w:tc>
        <w:tc>
          <w:tcPr>
            <w:tcW w:w="2511" w:type="dxa"/>
            <w:noWrap w:val="0"/>
            <w:vAlign w:val="center"/>
          </w:tcPr>
          <w:p>
            <w:pPr>
              <w:widowControl/>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GB/T 7251.12-2013</w:t>
            </w:r>
          </w:p>
          <w:p>
            <w:pPr>
              <w:widowControl/>
              <w:snapToGrid w:val="0"/>
              <w:jc w:val="center"/>
              <w:rPr>
                <w:rFonts w:ascii="仿宋_GB2312" w:hAnsi="宋体" w:eastAsia="仿宋_GB2312" w:cs="宋体"/>
                <w:color w:val="000000"/>
                <w:kern w:val="0"/>
                <w:sz w:val="24"/>
              </w:rPr>
            </w:pPr>
            <w:r>
              <w:rPr>
                <w:rFonts w:ascii="仿宋_GB2312" w:hAnsi="宋体" w:eastAsia="仿宋_GB2312" w:cs="宋体"/>
                <w:color w:val="000000"/>
                <w:kern w:val="0"/>
                <w:sz w:val="24"/>
              </w:rPr>
              <w:t>GB/T 7251.4-</w:t>
            </w:r>
            <w:r>
              <w:rPr>
                <w:rFonts w:hint="eastAsia" w:ascii="仿宋_GB2312" w:hAnsi="宋体" w:eastAsia="仿宋_GB2312" w:cs="宋体"/>
                <w:color w:val="000000"/>
                <w:kern w:val="0"/>
                <w:sz w:val="24"/>
              </w:rPr>
              <w:t>2017</w:t>
            </w:r>
          </w:p>
          <w:p>
            <w:pPr>
              <w:widowControl/>
              <w:snapToGrid w:val="0"/>
              <w:jc w:val="center"/>
              <w:rPr>
                <w:rFonts w:ascii="仿宋_GB2312" w:hAnsi="宋体" w:eastAsia="仿宋_GB2312" w:cs="宋体"/>
                <w:color w:val="000000"/>
                <w:kern w:val="0"/>
                <w:sz w:val="24"/>
              </w:rPr>
            </w:pPr>
            <w:r>
              <w:rPr>
                <w:rFonts w:ascii="仿宋_GB2312" w:hAnsi="宋体" w:eastAsia="仿宋_GB2312" w:cs="宋体"/>
                <w:color w:val="000000"/>
                <w:kern w:val="0"/>
                <w:sz w:val="24"/>
              </w:rPr>
              <w:t>GB/T 7251.5-20</w:t>
            </w:r>
            <w:r>
              <w:rPr>
                <w:rFonts w:hint="eastAsia" w:ascii="仿宋_GB2312" w:hAnsi="宋体" w:eastAsia="仿宋_GB2312" w:cs="宋体"/>
                <w:color w:val="000000"/>
                <w:kern w:val="0"/>
                <w:sz w:val="24"/>
              </w:rPr>
              <w:t>17</w:t>
            </w:r>
          </w:p>
          <w:p>
            <w:pPr>
              <w:widowControl/>
              <w:snapToGrid w:val="0"/>
              <w:jc w:val="center"/>
              <w:rPr>
                <w:rFonts w:ascii="仿宋_GB2312" w:hAnsi="宋体" w:eastAsia="仿宋_GB2312" w:cs="宋体"/>
                <w:color w:val="000000"/>
                <w:kern w:val="0"/>
                <w:sz w:val="24"/>
              </w:rPr>
            </w:pPr>
            <w:r>
              <w:rPr>
                <w:rFonts w:ascii="仿宋_GB2312" w:hAnsi="宋体" w:eastAsia="仿宋_GB2312" w:cs="宋体"/>
                <w:color w:val="000000"/>
                <w:kern w:val="0"/>
                <w:sz w:val="24"/>
              </w:rPr>
              <w:t>GB/T 7251.6-2015</w:t>
            </w:r>
            <w:r>
              <w:rPr>
                <w:rFonts w:hint="eastAsia" w:ascii="仿宋_GB2312" w:hAnsi="宋体" w:eastAsia="仿宋_GB2312" w:cs="宋体"/>
                <w:color w:val="000000"/>
                <w:kern w:val="0"/>
                <w:sz w:val="24"/>
              </w:rPr>
              <w:t xml:space="preserve">  10.4</w:t>
            </w:r>
          </w:p>
        </w:tc>
        <w:tc>
          <w:tcPr>
            <w:tcW w:w="942" w:type="dxa"/>
            <w:noWrap w:val="0"/>
            <w:vAlign w:val="center"/>
          </w:tcPr>
          <w:p>
            <w:pPr>
              <w:jc w:val="center"/>
              <w:rPr>
                <w:rFonts w:ascii="仿宋_GB2312" w:eastAsia="仿宋_GB2312"/>
                <w:color w:val="000000"/>
              </w:rPr>
            </w:pPr>
            <w:r>
              <w:rPr>
                <w:rFonts w:hint="eastAsia" w:ascii="仿宋_GB2312" w:eastAsia="仿宋_GB2312"/>
                <w:color w:val="000000"/>
              </w:rPr>
              <w:t>推荐性</w:t>
            </w:r>
          </w:p>
        </w:tc>
        <w:tc>
          <w:tcPr>
            <w:tcW w:w="2258" w:type="dxa"/>
            <w:noWrap w:val="0"/>
            <w:vAlign w:val="center"/>
          </w:tcPr>
          <w:p>
            <w:pPr>
              <w:widowControl/>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GB/T 7251.1-2013  10.4</w:t>
            </w:r>
          </w:p>
        </w:tc>
        <w:tc>
          <w:tcPr>
            <w:tcW w:w="1914" w:type="dxa"/>
            <w:noWrap w:val="0"/>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低压成套开关设备产品（不含配电箱）</w:t>
            </w:r>
          </w:p>
        </w:tc>
        <w:tc>
          <w:tcPr>
            <w:tcW w:w="876"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5</w:t>
            </w:r>
          </w:p>
        </w:tc>
        <w:tc>
          <w:tcPr>
            <w:tcW w:w="1278" w:type="dxa"/>
            <w:noWrap w:val="0"/>
            <w:vAlign w:val="center"/>
          </w:tcPr>
          <w:p>
            <w:pPr>
              <w:widowControl/>
              <w:snapToGrid w:val="0"/>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成套设备外露可导电部分与保护电路之间的有效接地的连续性</w:t>
            </w:r>
          </w:p>
        </w:tc>
        <w:tc>
          <w:tcPr>
            <w:tcW w:w="2511" w:type="dxa"/>
            <w:noWrap w:val="0"/>
            <w:vAlign w:val="center"/>
          </w:tcPr>
          <w:p>
            <w:pPr>
              <w:widowControl/>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GB/T 7251.12-2013</w:t>
            </w:r>
          </w:p>
          <w:p>
            <w:pPr>
              <w:widowControl/>
              <w:snapToGrid w:val="0"/>
              <w:jc w:val="center"/>
              <w:rPr>
                <w:rFonts w:ascii="仿宋_GB2312" w:hAnsi="宋体" w:eastAsia="仿宋_GB2312" w:cs="宋体"/>
                <w:color w:val="000000"/>
                <w:kern w:val="0"/>
                <w:sz w:val="24"/>
              </w:rPr>
            </w:pPr>
            <w:r>
              <w:rPr>
                <w:rFonts w:ascii="仿宋_GB2312" w:hAnsi="宋体" w:eastAsia="仿宋_GB2312" w:cs="宋体"/>
                <w:color w:val="000000"/>
                <w:kern w:val="0"/>
                <w:sz w:val="24"/>
              </w:rPr>
              <w:t>GB/T 7251.4-</w:t>
            </w:r>
            <w:r>
              <w:rPr>
                <w:rFonts w:hint="eastAsia" w:ascii="仿宋_GB2312" w:hAnsi="宋体" w:eastAsia="仿宋_GB2312" w:cs="宋体"/>
                <w:color w:val="000000"/>
                <w:kern w:val="0"/>
                <w:sz w:val="24"/>
              </w:rPr>
              <w:t>2017</w:t>
            </w:r>
          </w:p>
          <w:p>
            <w:pPr>
              <w:widowControl/>
              <w:snapToGrid w:val="0"/>
              <w:jc w:val="center"/>
              <w:rPr>
                <w:rFonts w:ascii="仿宋_GB2312" w:hAnsi="宋体" w:eastAsia="仿宋_GB2312" w:cs="宋体"/>
                <w:color w:val="000000"/>
                <w:kern w:val="0"/>
                <w:sz w:val="24"/>
              </w:rPr>
            </w:pPr>
            <w:r>
              <w:rPr>
                <w:rFonts w:ascii="仿宋_GB2312" w:hAnsi="宋体" w:eastAsia="仿宋_GB2312" w:cs="宋体"/>
                <w:color w:val="000000"/>
                <w:kern w:val="0"/>
                <w:sz w:val="24"/>
              </w:rPr>
              <w:t>GB/T 7251.5-20</w:t>
            </w:r>
            <w:r>
              <w:rPr>
                <w:rFonts w:hint="eastAsia" w:ascii="仿宋_GB2312" w:hAnsi="宋体" w:eastAsia="仿宋_GB2312" w:cs="宋体"/>
                <w:color w:val="000000"/>
                <w:kern w:val="0"/>
                <w:sz w:val="24"/>
              </w:rPr>
              <w:t>17</w:t>
            </w:r>
          </w:p>
          <w:p>
            <w:pPr>
              <w:widowControl/>
              <w:snapToGrid w:val="0"/>
              <w:jc w:val="center"/>
              <w:rPr>
                <w:rFonts w:ascii="仿宋_GB2312" w:hAnsi="宋体" w:eastAsia="仿宋_GB2312" w:cs="宋体"/>
                <w:color w:val="000000"/>
                <w:kern w:val="0"/>
                <w:sz w:val="24"/>
              </w:rPr>
            </w:pPr>
            <w:r>
              <w:rPr>
                <w:rFonts w:ascii="仿宋_GB2312" w:hAnsi="宋体" w:eastAsia="仿宋_GB2312" w:cs="宋体"/>
                <w:color w:val="000000"/>
                <w:kern w:val="0"/>
                <w:sz w:val="24"/>
              </w:rPr>
              <w:t>GB/T 7251.6-2015</w:t>
            </w:r>
            <w:r>
              <w:rPr>
                <w:rFonts w:hint="eastAsia" w:ascii="仿宋_GB2312" w:hAnsi="宋体" w:eastAsia="仿宋_GB2312" w:cs="宋体"/>
                <w:color w:val="000000"/>
                <w:kern w:val="0"/>
                <w:sz w:val="24"/>
              </w:rPr>
              <w:t xml:space="preserve"> 10.5.2</w:t>
            </w:r>
          </w:p>
        </w:tc>
        <w:tc>
          <w:tcPr>
            <w:tcW w:w="942" w:type="dxa"/>
            <w:noWrap w:val="0"/>
            <w:vAlign w:val="center"/>
          </w:tcPr>
          <w:p>
            <w:pPr>
              <w:jc w:val="center"/>
              <w:rPr>
                <w:rFonts w:ascii="仿宋_GB2312" w:eastAsia="仿宋_GB2312"/>
                <w:color w:val="000000"/>
              </w:rPr>
            </w:pPr>
            <w:r>
              <w:rPr>
                <w:rFonts w:hint="eastAsia" w:ascii="仿宋_GB2312" w:eastAsia="仿宋_GB2312"/>
                <w:color w:val="000000"/>
              </w:rPr>
              <w:t>推荐性</w:t>
            </w:r>
          </w:p>
        </w:tc>
        <w:tc>
          <w:tcPr>
            <w:tcW w:w="2258" w:type="dxa"/>
            <w:noWrap w:val="0"/>
            <w:vAlign w:val="center"/>
          </w:tcPr>
          <w:p>
            <w:pPr>
              <w:widowControl/>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GB/T 7251.1-2013 10.5.2</w:t>
            </w:r>
          </w:p>
        </w:tc>
        <w:tc>
          <w:tcPr>
            <w:tcW w:w="1914" w:type="dxa"/>
            <w:noWrap w:val="0"/>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低压成套开关设备产品（不含配电箱）</w:t>
            </w:r>
          </w:p>
        </w:tc>
        <w:tc>
          <w:tcPr>
            <w:tcW w:w="876" w:type="dxa"/>
            <w:noWrap w:val="0"/>
            <w:vAlign w:val="center"/>
          </w:tcPr>
          <w:p>
            <w:pPr>
              <w:jc w:val="center"/>
              <w:rPr>
                <w:rFonts w:ascii="仿宋_GB2312" w:eastAsia="仿宋_GB2312"/>
                <w:color w:val="000000"/>
                <w:sz w:val="24"/>
              </w:rPr>
            </w:pPr>
            <w:r>
              <w:rPr>
                <w:rFonts w:hint="eastAsia" w:ascii="仿宋_GB2312" w:hAnsi="宋体"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6</w:t>
            </w:r>
          </w:p>
        </w:tc>
        <w:tc>
          <w:tcPr>
            <w:tcW w:w="1278" w:type="dxa"/>
            <w:noWrap w:val="0"/>
            <w:vAlign w:val="center"/>
          </w:tcPr>
          <w:p>
            <w:pPr>
              <w:widowControl/>
              <w:snapToGrid w:val="0"/>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机械操作试验</w:t>
            </w:r>
          </w:p>
        </w:tc>
        <w:tc>
          <w:tcPr>
            <w:tcW w:w="2511" w:type="dxa"/>
            <w:noWrap w:val="0"/>
            <w:vAlign w:val="center"/>
          </w:tcPr>
          <w:p>
            <w:pPr>
              <w:widowControl/>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GB/T 7251.12-2013</w:t>
            </w:r>
          </w:p>
          <w:p>
            <w:pPr>
              <w:widowControl/>
              <w:snapToGrid w:val="0"/>
              <w:jc w:val="center"/>
              <w:rPr>
                <w:rFonts w:ascii="仿宋_GB2312" w:hAnsi="宋体" w:eastAsia="仿宋_GB2312" w:cs="宋体"/>
                <w:color w:val="000000"/>
                <w:kern w:val="0"/>
                <w:sz w:val="24"/>
              </w:rPr>
            </w:pPr>
            <w:r>
              <w:rPr>
                <w:rFonts w:ascii="仿宋_GB2312" w:hAnsi="宋体" w:eastAsia="仿宋_GB2312" w:cs="宋体"/>
                <w:color w:val="000000"/>
                <w:kern w:val="0"/>
                <w:sz w:val="24"/>
              </w:rPr>
              <w:t>GB/T 7251.4-</w:t>
            </w:r>
            <w:r>
              <w:rPr>
                <w:rFonts w:hint="eastAsia" w:ascii="仿宋_GB2312" w:hAnsi="宋体" w:eastAsia="仿宋_GB2312" w:cs="宋体"/>
                <w:color w:val="000000"/>
                <w:kern w:val="0"/>
                <w:sz w:val="24"/>
              </w:rPr>
              <w:t>2017</w:t>
            </w:r>
          </w:p>
          <w:p>
            <w:pPr>
              <w:widowControl/>
              <w:snapToGrid w:val="0"/>
              <w:jc w:val="center"/>
              <w:rPr>
                <w:rFonts w:ascii="仿宋_GB2312" w:hAnsi="宋体" w:eastAsia="仿宋_GB2312" w:cs="宋体"/>
                <w:color w:val="000000"/>
                <w:kern w:val="0"/>
                <w:sz w:val="24"/>
              </w:rPr>
            </w:pPr>
            <w:r>
              <w:rPr>
                <w:rFonts w:ascii="仿宋_GB2312" w:hAnsi="宋体" w:eastAsia="仿宋_GB2312" w:cs="宋体"/>
                <w:color w:val="000000"/>
                <w:kern w:val="0"/>
                <w:sz w:val="24"/>
              </w:rPr>
              <w:t>GB/T 7251.5-20</w:t>
            </w:r>
            <w:r>
              <w:rPr>
                <w:rFonts w:hint="eastAsia" w:ascii="仿宋_GB2312" w:hAnsi="宋体" w:eastAsia="仿宋_GB2312" w:cs="宋体"/>
                <w:color w:val="000000"/>
                <w:kern w:val="0"/>
                <w:sz w:val="24"/>
              </w:rPr>
              <w:t>17</w:t>
            </w:r>
          </w:p>
          <w:p>
            <w:pPr>
              <w:widowControl/>
              <w:snapToGrid w:val="0"/>
              <w:jc w:val="center"/>
              <w:rPr>
                <w:rFonts w:ascii="仿宋_GB2312" w:hAnsi="宋体" w:eastAsia="仿宋_GB2312" w:cs="宋体"/>
                <w:color w:val="000000"/>
                <w:kern w:val="0"/>
                <w:sz w:val="24"/>
              </w:rPr>
            </w:pPr>
            <w:r>
              <w:rPr>
                <w:rFonts w:ascii="仿宋_GB2312" w:hAnsi="宋体" w:eastAsia="仿宋_GB2312" w:cs="宋体"/>
                <w:color w:val="000000"/>
                <w:kern w:val="0"/>
                <w:sz w:val="24"/>
              </w:rPr>
              <w:t>GB/T 7251.6-2015</w:t>
            </w:r>
            <w:r>
              <w:rPr>
                <w:rFonts w:hint="eastAsia" w:ascii="仿宋_GB2312" w:hAnsi="宋体" w:eastAsia="仿宋_GB2312" w:cs="宋体"/>
                <w:color w:val="000000"/>
                <w:kern w:val="0"/>
                <w:sz w:val="24"/>
              </w:rPr>
              <w:t xml:space="preserve">  10.13</w:t>
            </w:r>
          </w:p>
        </w:tc>
        <w:tc>
          <w:tcPr>
            <w:tcW w:w="942" w:type="dxa"/>
            <w:noWrap w:val="0"/>
            <w:vAlign w:val="center"/>
          </w:tcPr>
          <w:p>
            <w:pPr>
              <w:jc w:val="center"/>
              <w:rPr>
                <w:rFonts w:ascii="仿宋_GB2312" w:eastAsia="仿宋_GB2312"/>
                <w:color w:val="000000"/>
              </w:rPr>
            </w:pPr>
            <w:r>
              <w:rPr>
                <w:rFonts w:hint="eastAsia" w:ascii="仿宋_GB2312" w:eastAsia="仿宋_GB2312"/>
                <w:color w:val="000000"/>
              </w:rPr>
              <w:t>推荐性</w:t>
            </w:r>
          </w:p>
        </w:tc>
        <w:tc>
          <w:tcPr>
            <w:tcW w:w="2258" w:type="dxa"/>
            <w:noWrap w:val="0"/>
            <w:vAlign w:val="center"/>
          </w:tcPr>
          <w:p>
            <w:pPr>
              <w:widowControl/>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GB/T 7251.1-2013  10.13</w:t>
            </w:r>
          </w:p>
        </w:tc>
        <w:tc>
          <w:tcPr>
            <w:tcW w:w="1914" w:type="dxa"/>
            <w:noWrap w:val="0"/>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低压成套开关设备产品（不含配电箱）</w:t>
            </w:r>
          </w:p>
        </w:tc>
        <w:tc>
          <w:tcPr>
            <w:tcW w:w="876" w:type="dxa"/>
            <w:noWrap w:val="0"/>
            <w:vAlign w:val="center"/>
          </w:tcPr>
          <w:p>
            <w:pPr>
              <w:jc w:val="center"/>
              <w:rPr>
                <w:rFonts w:ascii="仿宋_GB2312" w:eastAsia="仿宋_GB2312"/>
                <w:color w:val="000000"/>
                <w:sz w:val="24"/>
              </w:rPr>
            </w:pPr>
            <w:r>
              <w:rPr>
                <w:rFonts w:hint="eastAsia" w:ascii="仿宋_GB2312" w:hAnsi="宋体"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7"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7</w:t>
            </w:r>
          </w:p>
        </w:tc>
        <w:tc>
          <w:tcPr>
            <w:tcW w:w="1278" w:type="dxa"/>
            <w:noWrap w:val="0"/>
            <w:vAlign w:val="center"/>
          </w:tcPr>
          <w:p>
            <w:pPr>
              <w:widowControl/>
              <w:snapToGrid w:val="0"/>
              <w:jc w:val="center"/>
              <w:rPr>
                <w:rFonts w:ascii="仿宋_GB2312" w:hAnsi="宋体" w:eastAsia="仿宋_GB2312" w:cs="宋体"/>
                <w:color w:val="000000"/>
                <w:kern w:val="0"/>
                <w:sz w:val="22"/>
                <w:szCs w:val="21"/>
              </w:rPr>
            </w:pPr>
            <w:r>
              <w:rPr>
                <w:rFonts w:hint="eastAsia" w:ascii="仿宋_GB2312" w:hAnsi="宋体" w:eastAsia="仿宋_GB2312" w:cs="宋体"/>
                <w:color w:val="000000"/>
                <w:kern w:val="0"/>
                <w:sz w:val="22"/>
                <w:szCs w:val="21"/>
              </w:rPr>
              <w:t>介电性能试验</w:t>
            </w:r>
          </w:p>
        </w:tc>
        <w:tc>
          <w:tcPr>
            <w:tcW w:w="2511" w:type="dxa"/>
            <w:noWrap w:val="0"/>
            <w:vAlign w:val="center"/>
          </w:tcPr>
          <w:p>
            <w:pPr>
              <w:widowControl/>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GB/T 7251.12-2013</w:t>
            </w:r>
          </w:p>
          <w:p>
            <w:pPr>
              <w:widowControl/>
              <w:snapToGrid w:val="0"/>
              <w:jc w:val="center"/>
              <w:rPr>
                <w:rFonts w:ascii="仿宋_GB2312" w:hAnsi="宋体" w:eastAsia="仿宋_GB2312" w:cs="宋体"/>
                <w:color w:val="000000"/>
                <w:kern w:val="0"/>
                <w:sz w:val="24"/>
              </w:rPr>
            </w:pPr>
            <w:r>
              <w:rPr>
                <w:rFonts w:ascii="仿宋_GB2312" w:hAnsi="宋体" w:eastAsia="仿宋_GB2312" w:cs="宋体"/>
                <w:color w:val="000000"/>
                <w:kern w:val="0"/>
                <w:sz w:val="24"/>
              </w:rPr>
              <w:t>GB/T 7251.4-</w:t>
            </w:r>
            <w:r>
              <w:rPr>
                <w:rFonts w:hint="eastAsia" w:ascii="仿宋_GB2312" w:hAnsi="宋体" w:eastAsia="仿宋_GB2312" w:cs="宋体"/>
                <w:color w:val="000000"/>
                <w:kern w:val="0"/>
                <w:sz w:val="24"/>
              </w:rPr>
              <w:t>2017</w:t>
            </w:r>
          </w:p>
          <w:p>
            <w:pPr>
              <w:widowControl/>
              <w:snapToGrid w:val="0"/>
              <w:jc w:val="center"/>
              <w:rPr>
                <w:rFonts w:ascii="仿宋_GB2312" w:hAnsi="宋体" w:eastAsia="仿宋_GB2312" w:cs="宋体"/>
                <w:color w:val="000000"/>
                <w:kern w:val="0"/>
                <w:sz w:val="24"/>
              </w:rPr>
            </w:pPr>
            <w:r>
              <w:rPr>
                <w:rFonts w:ascii="仿宋_GB2312" w:hAnsi="宋体" w:eastAsia="仿宋_GB2312" w:cs="宋体"/>
                <w:color w:val="000000"/>
                <w:kern w:val="0"/>
                <w:sz w:val="24"/>
              </w:rPr>
              <w:t>GB/T 7251.5-20</w:t>
            </w:r>
            <w:r>
              <w:rPr>
                <w:rFonts w:hint="eastAsia" w:ascii="仿宋_GB2312" w:hAnsi="宋体" w:eastAsia="仿宋_GB2312" w:cs="宋体"/>
                <w:color w:val="000000"/>
                <w:kern w:val="0"/>
                <w:sz w:val="24"/>
              </w:rPr>
              <w:t>17</w:t>
            </w:r>
          </w:p>
          <w:p>
            <w:pPr>
              <w:widowControl/>
              <w:snapToGrid w:val="0"/>
              <w:jc w:val="center"/>
              <w:rPr>
                <w:rFonts w:ascii="仿宋_GB2312" w:hAnsi="宋体" w:eastAsia="仿宋_GB2312" w:cs="宋体"/>
                <w:color w:val="000000"/>
                <w:kern w:val="0"/>
                <w:sz w:val="24"/>
              </w:rPr>
            </w:pPr>
            <w:r>
              <w:rPr>
                <w:rFonts w:ascii="仿宋_GB2312" w:hAnsi="宋体" w:eastAsia="仿宋_GB2312" w:cs="宋体"/>
                <w:color w:val="000000"/>
                <w:kern w:val="0"/>
                <w:sz w:val="24"/>
              </w:rPr>
              <w:t>GB/T 7251.6-2015</w:t>
            </w:r>
            <w:r>
              <w:rPr>
                <w:rFonts w:hint="eastAsia" w:ascii="仿宋_GB2312" w:hAnsi="宋体" w:eastAsia="仿宋_GB2312" w:cs="宋体"/>
                <w:color w:val="000000"/>
                <w:kern w:val="0"/>
                <w:sz w:val="24"/>
              </w:rPr>
              <w:t xml:space="preserve"> 10.9.2</w:t>
            </w:r>
          </w:p>
        </w:tc>
        <w:tc>
          <w:tcPr>
            <w:tcW w:w="942" w:type="dxa"/>
            <w:noWrap w:val="0"/>
            <w:vAlign w:val="center"/>
          </w:tcPr>
          <w:p>
            <w:pPr>
              <w:jc w:val="center"/>
              <w:rPr>
                <w:rFonts w:ascii="仿宋_GB2312" w:eastAsia="仿宋_GB2312"/>
                <w:color w:val="000000"/>
              </w:rPr>
            </w:pPr>
            <w:r>
              <w:rPr>
                <w:rFonts w:hint="eastAsia" w:ascii="仿宋_GB2312" w:eastAsia="仿宋_GB2312"/>
                <w:color w:val="000000"/>
              </w:rPr>
              <w:t>推荐性</w:t>
            </w:r>
          </w:p>
        </w:tc>
        <w:tc>
          <w:tcPr>
            <w:tcW w:w="2258" w:type="dxa"/>
            <w:noWrap w:val="0"/>
            <w:vAlign w:val="center"/>
          </w:tcPr>
          <w:p>
            <w:pPr>
              <w:widowControl/>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GB/T 7251.1-2013 10.9.2</w:t>
            </w:r>
          </w:p>
        </w:tc>
        <w:tc>
          <w:tcPr>
            <w:tcW w:w="1914" w:type="dxa"/>
            <w:noWrap w:val="0"/>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低压成套开关设备产品（不含配电箱）</w:t>
            </w:r>
          </w:p>
        </w:tc>
        <w:tc>
          <w:tcPr>
            <w:tcW w:w="876" w:type="dxa"/>
            <w:noWrap w:val="0"/>
            <w:vAlign w:val="center"/>
          </w:tcPr>
          <w:p>
            <w:pPr>
              <w:jc w:val="center"/>
              <w:rPr>
                <w:rFonts w:ascii="仿宋_GB2312" w:eastAsia="仿宋_GB2312"/>
                <w:color w:val="000000"/>
                <w:sz w:val="24"/>
              </w:rPr>
            </w:pPr>
            <w:r>
              <w:rPr>
                <w:rFonts w:hint="eastAsia" w:ascii="仿宋_GB2312" w:hAnsi="宋体"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236" w:type="dxa"/>
            <w:gridSpan w:val="7"/>
            <w:noWrap w:val="0"/>
            <w:vAlign w:val="center"/>
          </w:tcPr>
          <w:p>
            <w:pPr>
              <w:jc w:val="left"/>
              <w:rPr>
                <w:rFonts w:ascii="仿宋_GB2312" w:hAnsi="宋体" w:eastAsia="仿宋_GB2312"/>
                <w:color w:val="000000"/>
                <w:sz w:val="24"/>
              </w:rPr>
            </w:pPr>
            <w:r>
              <w:rPr>
                <w:rFonts w:hint="eastAsia" w:ascii="仿宋_GB2312" w:hAnsi="宋体" w:eastAsia="仿宋_GB2312"/>
                <w:color w:val="000000"/>
                <w:sz w:val="24"/>
              </w:rPr>
              <w:t>注1：复检在原样上进行测试。</w:t>
            </w:r>
          </w:p>
        </w:tc>
      </w:tr>
    </w:tbl>
    <w:p>
      <w:pPr>
        <w:rPr>
          <w:rFonts w:ascii="仿宋_GB2312" w:hAnsi="宋体" w:eastAsia="仿宋_GB2312"/>
          <w:b/>
          <w:color w:val="000000"/>
          <w:sz w:val="28"/>
          <w:szCs w:val="28"/>
        </w:rPr>
      </w:pPr>
      <w:r>
        <w:rPr>
          <w:rFonts w:hint="eastAsia" w:ascii="仿宋_GB2312" w:hAnsi="宋体" w:eastAsia="仿宋_GB2312"/>
          <w:b/>
          <w:color w:val="000000"/>
          <w:sz w:val="28"/>
          <w:szCs w:val="28"/>
        </w:rPr>
        <w:t>（二）</w:t>
      </w:r>
      <w:r>
        <w:rPr>
          <w:rFonts w:hint="eastAsia" w:ascii="仿宋_GB2312" w:hAnsi="宋体" w:eastAsia="仿宋_GB2312"/>
          <w:b/>
          <w:sz w:val="28"/>
          <w:szCs w:val="28"/>
        </w:rPr>
        <w:t>配电箱</w:t>
      </w:r>
    </w:p>
    <w:p>
      <w:pPr>
        <w:snapToGrid w:val="0"/>
        <w:spacing w:line="360" w:lineRule="auto"/>
        <w:jc w:val="center"/>
        <w:rPr>
          <w:rFonts w:ascii="仿宋_GB2312" w:hAnsi="宋体" w:eastAsia="仿宋_GB2312"/>
          <w:sz w:val="28"/>
          <w:szCs w:val="28"/>
        </w:rPr>
      </w:pPr>
      <w:r>
        <w:rPr>
          <w:rFonts w:hint="eastAsia" w:ascii="仿宋_GB2312" w:hAnsi="宋体" w:eastAsia="仿宋_GB2312"/>
          <w:sz w:val="28"/>
          <w:szCs w:val="28"/>
        </w:rPr>
        <w:t>表6  配电箱的检验项目、依据及方法等要求</w:t>
      </w:r>
    </w:p>
    <w:tbl>
      <w:tblPr>
        <w:tblStyle w:val="5"/>
        <w:tblW w:w="99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387"/>
        <w:gridCol w:w="2546"/>
        <w:gridCol w:w="988"/>
        <w:gridCol w:w="2016"/>
        <w:gridCol w:w="1714"/>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56"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序号</w:t>
            </w:r>
          </w:p>
        </w:tc>
        <w:tc>
          <w:tcPr>
            <w:tcW w:w="1387"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检验项目</w:t>
            </w:r>
          </w:p>
        </w:tc>
        <w:tc>
          <w:tcPr>
            <w:tcW w:w="2546" w:type="dxa"/>
            <w:noWrap w:val="0"/>
            <w:vAlign w:val="center"/>
          </w:tcPr>
          <w:p>
            <w:pPr>
              <w:snapToGrid w:val="0"/>
              <w:spacing w:before="78" w:beforeLines="25" w:after="78" w:afterLines="25"/>
              <w:jc w:val="center"/>
              <w:rPr>
                <w:rFonts w:ascii="仿宋_GB2312" w:hAnsi="宋体" w:eastAsia="仿宋_GB2312"/>
                <w:color w:val="000000"/>
                <w:sz w:val="24"/>
              </w:rPr>
            </w:pPr>
            <w:r>
              <w:rPr>
                <w:rFonts w:hint="eastAsia" w:ascii="仿宋_GB2312" w:hAnsi="宋体" w:eastAsia="仿宋_GB2312"/>
                <w:color w:val="000000"/>
                <w:sz w:val="24"/>
              </w:rPr>
              <w:t>依据法律法规</w:t>
            </w:r>
          </w:p>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或标准条款</w:t>
            </w:r>
          </w:p>
        </w:tc>
        <w:tc>
          <w:tcPr>
            <w:tcW w:w="988"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项目性质</w:t>
            </w:r>
          </w:p>
        </w:tc>
        <w:tc>
          <w:tcPr>
            <w:tcW w:w="2016"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检测方法</w:t>
            </w:r>
          </w:p>
        </w:tc>
        <w:tc>
          <w:tcPr>
            <w:tcW w:w="1714"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适用产品种类</w:t>
            </w:r>
          </w:p>
        </w:tc>
        <w:tc>
          <w:tcPr>
            <w:tcW w:w="886"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复检样品[注1]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1</w:t>
            </w:r>
          </w:p>
        </w:tc>
        <w:tc>
          <w:tcPr>
            <w:tcW w:w="1387" w:type="dxa"/>
            <w:noWrap w:val="0"/>
            <w:vAlign w:val="center"/>
          </w:tcPr>
          <w:p>
            <w:pPr>
              <w:widowControl/>
              <w:jc w:val="center"/>
              <w:rPr>
                <w:rFonts w:ascii="仿宋_GB2312" w:hAnsi="宋体" w:eastAsia="仿宋_GB2312" w:cs="宋体"/>
                <w:kern w:val="0"/>
                <w:sz w:val="22"/>
                <w:szCs w:val="21"/>
              </w:rPr>
            </w:pPr>
            <w:r>
              <w:rPr>
                <w:rFonts w:hint="eastAsia" w:ascii="仿宋_GB2312" w:hAnsi="宋体" w:eastAsia="仿宋_GB2312" w:cs="宋体"/>
                <w:kern w:val="0"/>
                <w:sz w:val="22"/>
                <w:szCs w:val="21"/>
              </w:rPr>
              <w:t>标志</w:t>
            </w:r>
          </w:p>
        </w:tc>
        <w:tc>
          <w:tcPr>
            <w:tcW w:w="2546" w:type="dxa"/>
            <w:noWrap w:val="0"/>
            <w:vAlign w:val="center"/>
          </w:tcPr>
          <w:p>
            <w:pPr>
              <w:widowControl/>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GB/T7251.3-2017 10.2.7</w:t>
            </w:r>
          </w:p>
        </w:tc>
        <w:tc>
          <w:tcPr>
            <w:tcW w:w="988"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推荐性</w:t>
            </w:r>
          </w:p>
        </w:tc>
        <w:tc>
          <w:tcPr>
            <w:tcW w:w="2016" w:type="dxa"/>
            <w:noWrap w:val="0"/>
            <w:vAlign w:val="center"/>
          </w:tcPr>
          <w:p>
            <w:pPr>
              <w:widowControl/>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GB/T7251.3-2017 10.2.7</w:t>
            </w:r>
          </w:p>
        </w:tc>
        <w:tc>
          <w:tcPr>
            <w:tcW w:w="1714" w:type="dxa"/>
            <w:noWrap w:val="0"/>
            <w:vAlign w:val="center"/>
          </w:tcPr>
          <w:p>
            <w:pPr>
              <w:jc w:val="center"/>
              <w:rPr>
                <w:rFonts w:ascii="仿宋_GB2312" w:hAnsi="宋体" w:eastAsia="仿宋_GB2312"/>
                <w:bCs/>
                <w:sz w:val="24"/>
              </w:rPr>
            </w:pPr>
            <w:r>
              <w:rPr>
                <w:rFonts w:hint="eastAsia" w:ascii="仿宋_GB2312" w:hAnsi="宋体" w:eastAsia="仿宋_GB2312"/>
                <w:bCs/>
                <w:sz w:val="24"/>
              </w:rPr>
              <w:t>配电箱</w:t>
            </w:r>
          </w:p>
        </w:tc>
        <w:tc>
          <w:tcPr>
            <w:tcW w:w="886" w:type="dxa"/>
            <w:noWrap w:val="0"/>
            <w:vAlign w:val="center"/>
          </w:tcPr>
          <w:p>
            <w:pPr>
              <w:jc w:val="center"/>
              <w:rPr>
                <w:rFonts w:ascii="仿宋_GB2312" w:eastAsia="仿宋_GB2312"/>
                <w:sz w:val="24"/>
              </w:rPr>
            </w:pPr>
            <w:r>
              <w:rPr>
                <w:rFonts w:hint="eastAsia" w:ascii="仿宋_GB2312" w:hAnsi="宋体"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2</w:t>
            </w:r>
          </w:p>
        </w:tc>
        <w:tc>
          <w:tcPr>
            <w:tcW w:w="1387" w:type="dxa"/>
            <w:noWrap w:val="0"/>
            <w:vAlign w:val="center"/>
          </w:tcPr>
          <w:p>
            <w:pPr>
              <w:widowControl/>
              <w:jc w:val="center"/>
              <w:rPr>
                <w:rFonts w:ascii="仿宋_GB2312" w:hAnsi="宋体" w:eastAsia="仿宋_GB2312" w:cs="宋体"/>
                <w:kern w:val="0"/>
                <w:sz w:val="22"/>
                <w:szCs w:val="21"/>
              </w:rPr>
            </w:pPr>
            <w:r>
              <w:rPr>
                <w:rFonts w:hint="eastAsia" w:ascii="仿宋_GB2312" w:hAnsi="宋体" w:eastAsia="仿宋_GB2312" w:cs="宋体"/>
                <w:kern w:val="0"/>
                <w:sz w:val="22"/>
                <w:szCs w:val="21"/>
              </w:rPr>
              <w:t>布线、操作性能和功能</w:t>
            </w:r>
          </w:p>
        </w:tc>
        <w:tc>
          <w:tcPr>
            <w:tcW w:w="2546" w:type="dxa"/>
            <w:noWrap w:val="0"/>
            <w:vAlign w:val="center"/>
          </w:tcPr>
          <w:p>
            <w:pPr>
              <w:widowControl/>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GB/T 7251.3-2017  11.10</w:t>
            </w:r>
          </w:p>
        </w:tc>
        <w:tc>
          <w:tcPr>
            <w:tcW w:w="988"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推荐性</w:t>
            </w:r>
          </w:p>
        </w:tc>
        <w:tc>
          <w:tcPr>
            <w:tcW w:w="2016" w:type="dxa"/>
            <w:noWrap w:val="0"/>
            <w:vAlign w:val="center"/>
          </w:tcPr>
          <w:p>
            <w:pPr>
              <w:widowControl/>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GB/T 7251.3-2017  11.10</w:t>
            </w:r>
          </w:p>
        </w:tc>
        <w:tc>
          <w:tcPr>
            <w:tcW w:w="1714" w:type="dxa"/>
            <w:noWrap w:val="0"/>
            <w:vAlign w:val="center"/>
          </w:tcPr>
          <w:p>
            <w:pPr>
              <w:jc w:val="center"/>
              <w:rPr>
                <w:rFonts w:ascii="仿宋_GB2312" w:hAnsi="宋体" w:eastAsia="仿宋_GB2312"/>
                <w:bCs/>
                <w:sz w:val="24"/>
              </w:rPr>
            </w:pPr>
            <w:r>
              <w:rPr>
                <w:rFonts w:hint="eastAsia" w:ascii="仿宋_GB2312" w:hAnsi="宋体" w:eastAsia="仿宋_GB2312"/>
                <w:bCs/>
                <w:sz w:val="24"/>
              </w:rPr>
              <w:t>配电箱</w:t>
            </w:r>
          </w:p>
        </w:tc>
        <w:tc>
          <w:tcPr>
            <w:tcW w:w="886" w:type="dxa"/>
            <w:noWrap w:val="0"/>
            <w:vAlign w:val="center"/>
          </w:tcPr>
          <w:p>
            <w:pPr>
              <w:jc w:val="center"/>
              <w:rPr>
                <w:rFonts w:ascii="仿宋_GB2312" w:eastAsia="仿宋_GB2312"/>
                <w:sz w:val="24"/>
              </w:rPr>
            </w:pPr>
            <w:r>
              <w:rPr>
                <w:rFonts w:hint="eastAsia" w:ascii="仿宋_GB2312" w:hAnsi="宋体"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3</w:t>
            </w:r>
          </w:p>
        </w:tc>
        <w:tc>
          <w:tcPr>
            <w:tcW w:w="1387" w:type="dxa"/>
            <w:noWrap w:val="0"/>
            <w:vAlign w:val="center"/>
          </w:tcPr>
          <w:p>
            <w:pPr>
              <w:widowControl/>
              <w:jc w:val="center"/>
              <w:rPr>
                <w:rFonts w:ascii="仿宋_GB2312" w:hAnsi="宋体" w:eastAsia="仿宋_GB2312" w:cs="宋体"/>
                <w:kern w:val="0"/>
                <w:sz w:val="22"/>
                <w:szCs w:val="21"/>
              </w:rPr>
            </w:pPr>
            <w:r>
              <w:rPr>
                <w:rFonts w:hint="eastAsia" w:ascii="仿宋_GB2312" w:hAnsi="宋体" w:eastAsia="仿宋_GB2312" w:cs="宋体"/>
                <w:kern w:val="0"/>
                <w:sz w:val="22"/>
                <w:szCs w:val="21"/>
              </w:rPr>
              <w:t>成套设备的防护等级</w:t>
            </w:r>
          </w:p>
        </w:tc>
        <w:tc>
          <w:tcPr>
            <w:tcW w:w="2546" w:type="dxa"/>
            <w:noWrap w:val="0"/>
            <w:vAlign w:val="center"/>
          </w:tcPr>
          <w:p>
            <w:pPr>
              <w:widowControl/>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GB/T 7251.3-2017  10.3</w:t>
            </w:r>
          </w:p>
        </w:tc>
        <w:tc>
          <w:tcPr>
            <w:tcW w:w="988"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推荐性</w:t>
            </w:r>
          </w:p>
        </w:tc>
        <w:tc>
          <w:tcPr>
            <w:tcW w:w="2016" w:type="dxa"/>
            <w:noWrap w:val="0"/>
            <w:vAlign w:val="center"/>
          </w:tcPr>
          <w:p>
            <w:pPr>
              <w:widowControl/>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GB/T 7251.3-2017  10.3</w:t>
            </w:r>
          </w:p>
        </w:tc>
        <w:tc>
          <w:tcPr>
            <w:tcW w:w="1714" w:type="dxa"/>
            <w:noWrap w:val="0"/>
            <w:vAlign w:val="center"/>
          </w:tcPr>
          <w:p>
            <w:pPr>
              <w:jc w:val="center"/>
              <w:rPr>
                <w:rFonts w:ascii="仿宋_GB2312" w:hAnsi="宋体" w:eastAsia="仿宋_GB2312"/>
                <w:bCs/>
                <w:sz w:val="24"/>
              </w:rPr>
            </w:pPr>
            <w:r>
              <w:rPr>
                <w:rFonts w:hint="eastAsia" w:ascii="仿宋_GB2312" w:hAnsi="宋体" w:eastAsia="仿宋_GB2312"/>
                <w:bCs/>
                <w:sz w:val="24"/>
              </w:rPr>
              <w:t>配电箱</w:t>
            </w:r>
          </w:p>
        </w:tc>
        <w:tc>
          <w:tcPr>
            <w:tcW w:w="886" w:type="dxa"/>
            <w:noWrap w:val="0"/>
            <w:vAlign w:val="center"/>
          </w:tcPr>
          <w:p>
            <w:pPr>
              <w:jc w:val="center"/>
              <w:rPr>
                <w:rFonts w:ascii="仿宋_GB2312" w:eastAsia="仿宋_GB2312"/>
                <w:sz w:val="24"/>
              </w:rPr>
            </w:pPr>
            <w:r>
              <w:rPr>
                <w:rFonts w:hint="eastAsia" w:ascii="仿宋_GB2312" w:hAnsi="宋体"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4</w:t>
            </w:r>
          </w:p>
        </w:tc>
        <w:tc>
          <w:tcPr>
            <w:tcW w:w="1387" w:type="dxa"/>
            <w:noWrap w:val="0"/>
            <w:vAlign w:val="center"/>
          </w:tcPr>
          <w:p>
            <w:pPr>
              <w:widowControl/>
              <w:jc w:val="center"/>
              <w:rPr>
                <w:rFonts w:ascii="仿宋_GB2312" w:hAnsi="宋体" w:eastAsia="仿宋_GB2312" w:cs="宋体"/>
                <w:kern w:val="0"/>
                <w:sz w:val="22"/>
                <w:szCs w:val="21"/>
              </w:rPr>
            </w:pPr>
            <w:r>
              <w:rPr>
                <w:rFonts w:hint="eastAsia" w:ascii="仿宋_GB2312" w:hAnsi="宋体" w:eastAsia="仿宋_GB2312" w:cs="宋体"/>
                <w:kern w:val="0"/>
                <w:sz w:val="22"/>
                <w:szCs w:val="21"/>
              </w:rPr>
              <w:t>电气间隙与爬电距离</w:t>
            </w:r>
          </w:p>
        </w:tc>
        <w:tc>
          <w:tcPr>
            <w:tcW w:w="2546" w:type="dxa"/>
            <w:noWrap w:val="0"/>
            <w:vAlign w:val="center"/>
          </w:tcPr>
          <w:p>
            <w:pPr>
              <w:widowControl/>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GB/T 7251.3-2017  10.4</w:t>
            </w:r>
          </w:p>
        </w:tc>
        <w:tc>
          <w:tcPr>
            <w:tcW w:w="988"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推荐性</w:t>
            </w:r>
          </w:p>
        </w:tc>
        <w:tc>
          <w:tcPr>
            <w:tcW w:w="2016" w:type="dxa"/>
            <w:noWrap w:val="0"/>
            <w:vAlign w:val="center"/>
          </w:tcPr>
          <w:p>
            <w:pPr>
              <w:widowControl/>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GB/T 7251.3-2017  10.4</w:t>
            </w:r>
          </w:p>
        </w:tc>
        <w:tc>
          <w:tcPr>
            <w:tcW w:w="1714" w:type="dxa"/>
            <w:noWrap w:val="0"/>
            <w:vAlign w:val="center"/>
          </w:tcPr>
          <w:p>
            <w:pPr>
              <w:jc w:val="center"/>
              <w:rPr>
                <w:rFonts w:ascii="仿宋_GB2312" w:hAnsi="宋体" w:eastAsia="仿宋_GB2312"/>
                <w:bCs/>
                <w:sz w:val="24"/>
              </w:rPr>
            </w:pPr>
            <w:r>
              <w:rPr>
                <w:rFonts w:hint="eastAsia" w:ascii="仿宋_GB2312" w:hAnsi="宋体" w:eastAsia="仿宋_GB2312"/>
                <w:bCs/>
                <w:sz w:val="24"/>
              </w:rPr>
              <w:t>配电箱</w:t>
            </w:r>
          </w:p>
        </w:tc>
        <w:tc>
          <w:tcPr>
            <w:tcW w:w="886" w:type="dxa"/>
            <w:noWrap w:val="0"/>
            <w:vAlign w:val="center"/>
          </w:tcPr>
          <w:p>
            <w:pPr>
              <w:jc w:val="center"/>
              <w:rPr>
                <w:rFonts w:ascii="仿宋_GB2312" w:eastAsia="仿宋_GB2312"/>
                <w:sz w:val="24"/>
              </w:rPr>
            </w:pPr>
            <w:r>
              <w:rPr>
                <w:rFonts w:hint="eastAsia" w:ascii="仿宋_GB2312" w:hAnsi="宋体"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5</w:t>
            </w:r>
          </w:p>
        </w:tc>
        <w:tc>
          <w:tcPr>
            <w:tcW w:w="1387" w:type="dxa"/>
            <w:noWrap w:val="0"/>
            <w:vAlign w:val="center"/>
          </w:tcPr>
          <w:p>
            <w:pPr>
              <w:widowControl/>
              <w:jc w:val="center"/>
              <w:rPr>
                <w:rFonts w:ascii="仿宋_GB2312" w:hAnsi="宋体" w:eastAsia="仿宋_GB2312" w:cs="宋体"/>
                <w:kern w:val="0"/>
                <w:sz w:val="22"/>
                <w:szCs w:val="21"/>
              </w:rPr>
            </w:pPr>
            <w:r>
              <w:rPr>
                <w:rFonts w:hint="eastAsia" w:ascii="仿宋_GB2312" w:hAnsi="宋体" w:eastAsia="仿宋_GB2312" w:cs="宋体"/>
                <w:kern w:val="0"/>
                <w:sz w:val="22"/>
                <w:szCs w:val="21"/>
              </w:rPr>
              <w:t>成套设备外露可导电部分与保护电路之间的有效接地的连续性</w:t>
            </w:r>
          </w:p>
        </w:tc>
        <w:tc>
          <w:tcPr>
            <w:tcW w:w="2546" w:type="dxa"/>
            <w:noWrap w:val="0"/>
            <w:vAlign w:val="center"/>
          </w:tcPr>
          <w:p>
            <w:pPr>
              <w:widowControl/>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GB/T 7251.3-2017 10.5.2</w:t>
            </w:r>
          </w:p>
        </w:tc>
        <w:tc>
          <w:tcPr>
            <w:tcW w:w="988"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推荐性</w:t>
            </w:r>
          </w:p>
        </w:tc>
        <w:tc>
          <w:tcPr>
            <w:tcW w:w="2016" w:type="dxa"/>
            <w:noWrap w:val="0"/>
            <w:vAlign w:val="center"/>
          </w:tcPr>
          <w:p>
            <w:pPr>
              <w:widowControl/>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GB/T 7251.3-2017 10.5.2</w:t>
            </w:r>
          </w:p>
        </w:tc>
        <w:tc>
          <w:tcPr>
            <w:tcW w:w="1714" w:type="dxa"/>
            <w:noWrap w:val="0"/>
            <w:vAlign w:val="center"/>
          </w:tcPr>
          <w:p>
            <w:pPr>
              <w:jc w:val="center"/>
              <w:rPr>
                <w:rFonts w:ascii="仿宋_GB2312" w:hAnsi="宋体" w:eastAsia="仿宋_GB2312"/>
                <w:bCs/>
                <w:sz w:val="24"/>
              </w:rPr>
            </w:pPr>
            <w:r>
              <w:rPr>
                <w:rFonts w:hint="eastAsia" w:ascii="仿宋_GB2312" w:hAnsi="宋体" w:eastAsia="仿宋_GB2312"/>
                <w:bCs/>
                <w:sz w:val="24"/>
              </w:rPr>
              <w:t>配电箱</w:t>
            </w:r>
          </w:p>
        </w:tc>
        <w:tc>
          <w:tcPr>
            <w:tcW w:w="886" w:type="dxa"/>
            <w:noWrap w:val="0"/>
            <w:vAlign w:val="center"/>
          </w:tcPr>
          <w:p>
            <w:pPr>
              <w:jc w:val="center"/>
              <w:rPr>
                <w:rFonts w:ascii="仿宋_GB2312" w:eastAsia="仿宋_GB2312"/>
                <w:sz w:val="24"/>
              </w:rPr>
            </w:pPr>
            <w:r>
              <w:rPr>
                <w:rFonts w:hint="eastAsia" w:ascii="仿宋_GB2312" w:hAnsi="宋体"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6</w:t>
            </w:r>
          </w:p>
        </w:tc>
        <w:tc>
          <w:tcPr>
            <w:tcW w:w="1387" w:type="dxa"/>
            <w:noWrap w:val="0"/>
            <w:vAlign w:val="center"/>
          </w:tcPr>
          <w:p>
            <w:pPr>
              <w:widowControl/>
              <w:jc w:val="center"/>
              <w:rPr>
                <w:rFonts w:ascii="仿宋_GB2312" w:hAnsi="宋体" w:eastAsia="仿宋_GB2312" w:cs="宋体"/>
                <w:kern w:val="0"/>
                <w:sz w:val="22"/>
                <w:szCs w:val="21"/>
              </w:rPr>
            </w:pPr>
            <w:r>
              <w:rPr>
                <w:rFonts w:hint="eastAsia" w:ascii="仿宋_GB2312" w:hAnsi="宋体" w:eastAsia="仿宋_GB2312" w:cs="宋体"/>
                <w:kern w:val="0"/>
                <w:sz w:val="22"/>
                <w:szCs w:val="21"/>
              </w:rPr>
              <w:t>机械操作试验</w:t>
            </w:r>
          </w:p>
        </w:tc>
        <w:tc>
          <w:tcPr>
            <w:tcW w:w="2546" w:type="dxa"/>
            <w:noWrap w:val="0"/>
            <w:vAlign w:val="center"/>
          </w:tcPr>
          <w:p>
            <w:pPr>
              <w:widowControl/>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GB/T 7251.3-2017  10.13</w:t>
            </w:r>
          </w:p>
        </w:tc>
        <w:tc>
          <w:tcPr>
            <w:tcW w:w="988"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推荐性</w:t>
            </w:r>
          </w:p>
        </w:tc>
        <w:tc>
          <w:tcPr>
            <w:tcW w:w="2016" w:type="dxa"/>
            <w:noWrap w:val="0"/>
            <w:vAlign w:val="center"/>
          </w:tcPr>
          <w:p>
            <w:pPr>
              <w:widowControl/>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GB/T 7251.3-2017  10.13</w:t>
            </w:r>
          </w:p>
        </w:tc>
        <w:tc>
          <w:tcPr>
            <w:tcW w:w="1714" w:type="dxa"/>
            <w:noWrap w:val="0"/>
            <w:vAlign w:val="center"/>
          </w:tcPr>
          <w:p>
            <w:pPr>
              <w:jc w:val="center"/>
              <w:rPr>
                <w:rFonts w:ascii="仿宋_GB2312" w:hAnsi="宋体" w:eastAsia="仿宋_GB2312"/>
                <w:bCs/>
                <w:sz w:val="24"/>
              </w:rPr>
            </w:pPr>
            <w:r>
              <w:rPr>
                <w:rFonts w:hint="eastAsia" w:ascii="仿宋_GB2312" w:hAnsi="宋体" w:eastAsia="仿宋_GB2312"/>
                <w:bCs/>
                <w:sz w:val="24"/>
              </w:rPr>
              <w:t>配电箱</w:t>
            </w:r>
          </w:p>
        </w:tc>
        <w:tc>
          <w:tcPr>
            <w:tcW w:w="886" w:type="dxa"/>
            <w:noWrap w:val="0"/>
            <w:vAlign w:val="center"/>
          </w:tcPr>
          <w:p>
            <w:pPr>
              <w:jc w:val="center"/>
              <w:rPr>
                <w:rFonts w:ascii="仿宋_GB2312" w:eastAsia="仿宋_GB2312"/>
                <w:sz w:val="24"/>
              </w:rPr>
            </w:pPr>
            <w:r>
              <w:rPr>
                <w:rFonts w:hint="eastAsia" w:ascii="仿宋_GB2312" w:hAnsi="宋体"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7</w:t>
            </w:r>
          </w:p>
        </w:tc>
        <w:tc>
          <w:tcPr>
            <w:tcW w:w="1387" w:type="dxa"/>
            <w:noWrap w:val="0"/>
            <w:vAlign w:val="center"/>
          </w:tcPr>
          <w:p>
            <w:pPr>
              <w:widowControl/>
              <w:jc w:val="center"/>
              <w:rPr>
                <w:rFonts w:ascii="仿宋_GB2312" w:hAnsi="宋体" w:eastAsia="仿宋_GB2312" w:cs="宋体"/>
                <w:kern w:val="0"/>
                <w:sz w:val="22"/>
                <w:szCs w:val="21"/>
              </w:rPr>
            </w:pPr>
            <w:r>
              <w:rPr>
                <w:rFonts w:hint="eastAsia" w:ascii="仿宋_GB2312" w:hAnsi="宋体" w:eastAsia="仿宋_GB2312" w:cs="宋体"/>
                <w:kern w:val="0"/>
                <w:sz w:val="22"/>
                <w:szCs w:val="21"/>
              </w:rPr>
              <w:t>介电性能试验</w:t>
            </w:r>
          </w:p>
        </w:tc>
        <w:tc>
          <w:tcPr>
            <w:tcW w:w="2546" w:type="dxa"/>
            <w:noWrap w:val="0"/>
            <w:vAlign w:val="center"/>
          </w:tcPr>
          <w:p>
            <w:pPr>
              <w:widowControl/>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GB/T 7251.3-2017 10.9.2</w:t>
            </w:r>
          </w:p>
        </w:tc>
        <w:tc>
          <w:tcPr>
            <w:tcW w:w="988"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推荐性</w:t>
            </w:r>
          </w:p>
        </w:tc>
        <w:tc>
          <w:tcPr>
            <w:tcW w:w="2016" w:type="dxa"/>
            <w:noWrap w:val="0"/>
            <w:vAlign w:val="center"/>
          </w:tcPr>
          <w:p>
            <w:pPr>
              <w:widowControl/>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GB/T 7251.3-2017 10.9.2</w:t>
            </w:r>
          </w:p>
        </w:tc>
        <w:tc>
          <w:tcPr>
            <w:tcW w:w="1714" w:type="dxa"/>
            <w:noWrap w:val="0"/>
            <w:vAlign w:val="center"/>
          </w:tcPr>
          <w:p>
            <w:pPr>
              <w:jc w:val="center"/>
              <w:rPr>
                <w:rFonts w:ascii="仿宋_GB2312" w:hAnsi="宋体" w:eastAsia="仿宋_GB2312"/>
                <w:bCs/>
                <w:sz w:val="24"/>
              </w:rPr>
            </w:pPr>
            <w:r>
              <w:rPr>
                <w:rFonts w:hint="eastAsia" w:ascii="仿宋_GB2312" w:hAnsi="宋体" w:eastAsia="仿宋_GB2312"/>
                <w:bCs/>
                <w:sz w:val="24"/>
              </w:rPr>
              <w:t>配电箱</w:t>
            </w:r>
          </w:p>
        </w:tc>
        <w:tc>
          <w:tcPr>
            <w:tcW w:w="886" w:type="dxa"/>
            <w:noWrap w:val="0"/>
            <w:vAlign w:val="center"/>
          </w:tcPr>
          <w:p>
            <w:pPr>
              <w:jc w:val="center"/>
              <w:rPr>
                <w:rFonts w:ascii="仿宋_GB2312" w:eastAsia="仿宋_GB2312"/>
                <w:sz w:val="24"/>
              </w:rPr>
            </w:pPr>
            <w:r>
              <w:rPr>
                <w:rFonts w:hint="eastAsia" w:ascii="仿宋_GB2312" w:hAnsi="宋体"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8</w:t>
            </w:r>
          </w:p>
        </w:tc>
        <w:tc>
          <w:tcPr>
            <w:tcW w:w="1387" w:type="dxa"/>
            <w:noWrap w:val="0"/>
            <w:vAlign w:val="center"/>
          </w:tcPr>
          <w:p>
            <w:pPr>
              <w:widowControl/>
              <w:jc w:val="center"/>
              <w:rPr>
                <w:rFonts w:ascii="仿宋_GB2312" w:hAnsi="宋体" w:eastAsia="仿宋_GB2312" w:cs="宋体"/>
                <w:kern w:val="0"/>
                <w:sz w:val="22"/>
                <w:szCs w:val="21"/>
              </w:rPr>
            </w:pPr>
            <w:r>
              <w:rPr>
                <w:rFonts w:hint="eastAsia" w:ascii="仿宋_GB2312" w:hAnsi="宋体" w:eastAsia="仿宋_GB2312" w:cs="宋体"/>
                <w:kern w:val="0"/>
                <w:sz w:val="22"/>
                <w:szCs w:val="21"/>
              </w:rPr>
              <w:t>温升</w:t>
            </w:r>
          </w:p>
        </w:tc>
        <w:tc>
          <w:tcPr>
            <w:tcW w:w="2546" w:type="dxa"/>
            <w:noWrap w:val="0"/>
            <w:vAlign w:val="center"/>
          </w:tcPr>
          <w:p>
            <w:pPr>
              <w:widowControl/>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GB/T 7251.3-2017  10.10</w:t>
            </w:r>
          </w:p>
        </w:tc>
        <w:tc>
          <w:tcPr>
            <w:tcW w:w="988"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推荐性</w:t>
            </w:r>
          </w:p>
        </w:tc>
        <w:tc>
          <w:tcPr>
            <w:tcW w:w="2016" w:type="dxa"/>
            <w:noWrap w:val="0"/>
            <w:vAlign w:val="center"/>
          </w:tcPr>
          <w:p>
            <w:pPr>
              <w:widowControl/>
              <w:snapToGrid w:val="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GB/T 7251.3-2017  10.10</w:t>
            </w:r>
          </w:p>
        </w:tc>
        <w:tc>
          <w:tcPr>
            <w:tcW w:w="1714" w:type="dxa"/>
            <w:noWrap w:val="0"/>
            <w:vAlign w:val="center"/>
          </w:tcPr>
          <w:p>
            <w:pPr>
              <w:jc w:val="center"/>
              <w:rPr>
                <w:rFonts w:ascii="仿宋_GB2312" w:hAnsi="宋体" w:eastAsia="仿宋_GB2312"/>
                <w:bCs/>
                <w:sz w:val="24"/>
              </w:rPr>
            </w:pPr>
            <w:r>
              <w:rPr>
                <w:rFonts w:hint="eastAsia" w:ascii="仿宋_GB2312" w:hAnsi="宋体" w:eastAsia="仿宋_GB2312"/>
                <w:bCs/>
                <w:sz w:val="24"/>
              </w:rPr>
              <w:t>配电箱</w:t>
            </w:r>
          </w:p>
        </w:tc>
        <w:tc>
          <w:tcPr>
            <w:tcW w:w="886" w:type="dxa"/>
            <w:noWrap w:val="0"/>
            <w:vAlign w:val="center"/>
          </w:tcPr>
          <w:p>
            <w:pPr>
              <w:jc w:val="center"/>
              <w:rPr>
                <w:rFonts w:ascii="仿宋_GB2312" w:eastAsia="仿宋_GB2312"/>
                <w:sz w:val="24"/>
              </w:rPr>
            </w:pPr>
            <w:r>
              <w:rPr>
                <w:rFonts w:hint="eastAsia" w:ascii="仿宋_GB2312" w:hAnsi="宋体"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993" w:type="dxa"/>
            <w:gridSpan w:val="7"/>
            <w:noWrap w:val="0"/>
            <w:vAlign w:val="center"/>
          </w:tcPr>
          <w:p>
            <w:pPr>
              <w:jc w:val="left"/>
              <w:rPr>
                <w:rFonts w:ascii="仿宋_GB2312" w:hAnsi="宋体" w:eastAsia="仿宋_GB2312"/>
                <w:color w:val="000000"/>
                <w:sz w:val="24"/>
              </w:rPr>
            </w:pPr>
            <w:r>
              <w:rPr>
                <w:rFonts w:hint="eastAsia" w:ascii="仿宋_GB2312" w:hAnsi="宋体" w:eastAsia="仿宋_GB2312"/>
                <w:color w:val="000000"/>
                <w:sz w:val="24"/>
              </w:rPr>
              <w:t>注1：复检在原样上进行测试。</w:t>
            </w:r>
          </w:p>
        </w:tc>
      </w:tr>
    </w:tbl>
    <w:p>
      <w:pPr>
        <w:rPr>
          <w:rFonts w:ascii="仿宋_GB2312" w:hAnsi="宋体" w:eastAsia="仿宋_GB2312"/>
          <w:b/>
          <w:color w:val="000000"/>
          <w:sz w:val="28"/>
          <w:szCs w:val="28"/>
        </w:rPr>
      </w:pPr>
      <w:r>
        <w:rPr>
          <w:rFonts w:hint="eastAsia" w:ascii="仿宋_GB2312" w:hAnsi="宋体" w:eastAsia="仿宋_GB2312"/>
          <w:b/>
          <w:color w:val="000000"/>
          <w:sz w:val="28"/>
          <w:szCs w:val="28"/>
        </w:rPr>
        <w:t>（三）</w:t>
      </w:r>
      <w:r>
        <w:rPr>
          <w:rFonts w:hint="eastAsia" w:ascii="仿宋_GB2312" w:hAnsi="宋体" w:eastAsia="仿宋_GB2312"/>
          <w:b/>
          <w:sz w:val="28"/>
          <w:szCs w:val="28"/>
        </w:rPr>
        <w:t>低压无功功率补偿装置</w:t>
      </w:r>
    </w:p>
    <w:p>
      <w:pPr>
        <w:snapToGrid w:val="0"/>
        <w:spacing w:line="360" w:lineRule="auto"/>
        <w:jc w:val="center"/>
        <w:rPr>
          <w:rFonts w:ascii="仿宋_GB2312" w:hAnsi="宋体" w:eastAsia="仿宋_GB2312"/>
          <w:sz w:val="28"/>
          <w:szCs w:val="28"/>
        </w:rPr>
      </w:pPr>
      <w:r>
        <w:rPr>
          <w:rFonts w:hint="eastAsia" w:ascii="仿宋_GB2312" w:hAnsi="宋体" w:eastAsia="仿宋_GB2312"/>
          <w:sz w:val="28"/>
          <w:szCs w:val="28"/>
        </w:rPr>
        <w:t>表7  低压无功功率补偿装置的检验项目、依据及方法等要求</w:t>
      </w:r>
    </w:p>
    <w:tbl>
      <w:tblPr>
        <w:tblStyle w:val="5"/>
        <w:tblW w:w="99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387"/>
        <w:gridCol w:w="2546"/>
        <w:gridCol w:w="988"/>
        <w:gridCol w:w="2016"/>
        <w:gridCol w:w="1714"/>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456"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序号</w:t>
            </w:r>
          </w:p>
        </w:tc>
        <w:tc>
          <w:tcPr>
            <w:tcW w:w="1387"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检验项目</w:t>
            </w:r>
          </w:p>
        </w:tc>
        <w:tc>
          <w:tcPr>
            <w:tcW w:w="2546" w:type="dxa"/>
            <w:noWrap w:val="0"/>
            <w:vAlign w:val="center"/>
          </w:tcPr>
          <w:p>
            <w:pPr>
              <w:snapToGrid w:val="0"/>
              <w:spacing w:before="78" w:beforeLines="25" w:after="78" w:afterLines="25"/>
              <w:jc w:val="center"/>
              <w:rPr>
                <w:rFonts w:ascii="仿宋_GB2312" w:hAnsi="宋体" w:eastAsia="仿宋_GB2312"/>
                <w:color w:val="000000"/>
                <w:sz w:val="24"/>
              </w:rPr>
            </w:pPr>
            <w:r>
              <w:rPr>
                <w:rFonts w:hint="eastAsia" w:ascii="仿宋_GB2312" w:hAnsi="宋体" w:eastAsia="仿宋_GB2312"/>
                <w:color w:val="000000"/>
                <w:sz w:val="24"/>
              </w:rPr>
              <w:t>依据法律法规</w:t>
            </w:r>
          </w:p>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或标准条款</w:t>
            </w:r>
          </w:p>
        </w:tc>
        <w:tc>
          <w:tcPr>
            <w:tcW w:w="988"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项目性质</w:t>
            </w:r>
          </w:p>
        </w:tc>
        <w:tc>
          <w:tcPr>
            <w:tcW w:w="2016"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检测方法</w:t>
            </w:r>
          </w:p>
        </w:tc>
        <w:tc>
          <w:tcPr>
            <w:tcW w:w="1714"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适用产品种类</w:t>
            </w:r>
          </w:p>
        </w:tc>
        <w:tc>
          <w:tcPr>
            <w:tcW w:w="886"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复检样品[注1]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1</w:t>
            </w:r>
          </w:p>
        </w:tc>
        <w:tc>
          <w:tcPr>
            <w:tcW w:w="1387" w:type="dxa"/>
            <w:noWrap w:val="0"/>
            <w:vAlign w:val="center"/>
          </w:tcPr>
          <w:p>
            <w:pPr>
              <w:widowControl/>
              <w:jc w:val="center"/>
              <w:rPr>
                <w:rFonts w:ascii="仿宋_GB2312" w:hAnsi="宋体" w:eastAsia="仿宋_GB2312" w:cs="宋体"/>
                <w:kern w:val="0"/>
                <w:sz w:val="22"/>
                <w:szCs w:val="21"/>
              </w:rPr>
            </w:pPr>
            <w:r>
              <w:rPr>
                <w:rFonts w:hint="eastAsia" w:ascii="仿宋_GB2312" w:hAnsi="宋体" w:eastAsia="仿宋_GB2312" w:cs="宋体"/>
                <w:kern w:val="0"/>
                <w:sz w:val="22"/>
                <w:szCs w:val="21"/>
              </w:rPr>
              <w:t>一般检查</w:t>
            </w:r>
          </w:p>
        </w:tc>
        <w:tc>
          <w:tcPr>
            <w:tcW w:w="2546" w:type="dxa"/>
            <w:noWrap w:val="0"/>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GB/T 15576-2008 7.1</w:t>
            </w:r>
          </w:p>
        </w:tc>
        <w:tc>
          <w:tcPr>
            <w:tcW w:w="988"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推荐性</w:t>
            </w:r>
          </w:p>
        </w:tc>
        <w:tc>
          <w:tcPr>
            <w:tcW w:w="2016" w:type="dxa"/>
            <w:noWrap w:val="0"/>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GB/T 15576-2008 7.1</w:t>
            </w:r>
          </w:p>
        </w:tc>
        <w:tc>
          <w:tcPr>
            <w:tcW w:w="1714" w:type="dxa"/>
            <w:noWrap w:val="0"/>
            <w:vAlign w:val="center"/>
          </w:tcPr>
          <w:p>
            <w:pPr>
              <w:jc w:val="center"/>
              <w:rPr>
                <w:rFonts w:ascii="仿宋_GB2312" w:hAnsi="宋体" w:eastAsia="仿宋_GB2312"/>
                <w:bCs/>
                <w:sz w:val="24"/>
              </w:rPr>
            </w:pPr>
            <w:r>
              <w:rPr>
                <w:rFonts w:hint="eastAsia" w:ascii="仿宋_GB2312" w:hAnsi="宋体" w:eastAsia="仿宋_GB2312"/>
                <w:bCs/>
                <w:sz w:val="24"/>
              </w:rPr>
              <w:t>低压无功功率补偿装置</w:t>
            </w:r>
          </w:p>
        </w:tc>
        <w:tc>
          <w:tcPr>
            <w:tcW w:w="886" w:type="dxa"/>
            <w:noWrap w:val="0"/>
            <w:vAlign w:val="center"/>
          </w:tcPr>
          <w:p>
            <w:pPr>
              <w:jc w:val="center"/>
              <w:rPr>
                <w:rFonts w:ascii="仿宋_GB2312" w:eastAsia="仿宋_GB2312"/>
                <w:sz w:val="24"/>
              </w:rPr>
            </w:pPr>
            <w:r>
              <w:rPr>
                <w:rFonts w:hint="eastAsia" w:ascii="仿宋_GB2312" w:hAnsi="宋体"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2</w:t>
            </w:r>
          </w:p>
        </w:tc>
        <w:tc>
          <w:tcPr>
            <w:tcW w:w="1387" w:type="dxa"/>
            <w:noWrap w:val="0"/>
            <w:vAlign w:val="center"/>
          </w:tcPr>
          <w:p>
            <w:pPr>
              <w:widowControl/>
              <w:jc w:val="center"/>
              <w:rPr>
                <w:rFonts w:ascii="仿宋_GB2312" w:hAnsi="宋体" w:eastAsia="仿宋_GB2312" w:cs="宋体"/>
                <w:kern w:val="0"/>
                <w:sz w:val="22"/>
                <w:szCs w:val="21"/>
              </w:rPr>
            </w:pPr>
            <w:r>
              <w:rPr>
                <w:rFonts w:hint="eastAsia" w:ascii="仿宋_GB2312" w:hAnsi="宋体" w:eastAsia="仿宋_GB2312" w:cs="宋体"/>
                <w:kern w:val="0"/>
                <w:sz w:val="22"/>
                <w:szCs w:val="21"/>
              </w:rPr>
              <w:t>通电操作试验</w:t>
            </w:r>
          </w:p>
        </w:tc>
        <w:tc>
          <w:tcPr>
            <w:tcW w:w="2546" w:type="dxa"/>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GB/T 15576-2008 7.2</w:t>
            </w:r>
          </w:p>
        </w:tc>
        <w:tc>
          <w:tcPr>
            <w:tcW w:w="988"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推荐性</w:t>
            </w:r>
          </w:p>
        </w:tc>
        <w:tc>
          <w:tcPr>
            <w:tcW w:w="2016" w:type="dxa"/>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GB/T 15576-2008 7.2</w:t>
            </w:r>
          </w:p>
        </w:tc>
        <w:tc>
          <w:tcPr>
            <w:tcW w:w="1714" w:type="dxa"/>
            <w:noWrap w:val="0"/>
            <w:vAlign w:val="center"/>
          </w:tcPr>
          <w:p>
            <w:pPr>
              <w:jc w:val="center"/>
              <w:rPr>
                <w:rFonts w:ascii="仿宋_GB2312" w:hAnsi="宋体" w:eastAsia="仿宋_GB2312"/>
                <w:bCs/>
                <w:sz w:val="24"/>
              </w:rPr>
            </w:pPr>
            <w:r>
              <w:rPr>
                <w:rFonts w:hint="eastAsia" w:ascii="仿宋_GB2312" w:hAnsi="宋体" w:eastAsia="仿宋_GB2312"/>
                <w:bCs/>
                <w:sz w:val="24"/>
              </w:rPr>
              <w:t>低压无功功率补偿装置</w:t>
            </w:r>
          </w:p>
        </w:tc>
        <w:tc>
          <w:tcPr>
            <w:tcW w:w="886" w:type="dxa"/>
            <w:noWrap w:val="0"/>
            <w:vAlign w:val="center"/>
          </w:tcPr>
          <w:p>
            <w:pPr>
              <w:jc w:val="center"/>
              <w:rPr>
                <w:rFonts w:ascii="仿宋_GB2312" w:eastAsia="仿宋_GB2312"/>
                <w:sz w:val="24"/>
              </w:rPr>
            </w:pPr>
            <w:r>
              <w:rPr>
                <w:rFonts w:hint="eastAsia" w:ascii="仿宋_GB2312" w:hAnsi="宋体"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3</w:t>
            </w:r>
          </w:p>
        </w:tc>
        <w:tc>
          <w:tcPr>
            <w:tcW w:w="1387" w:type="dxa"/>
            <w:noWrap w:val="0"/>
            <w:vAlign w:val="center"/>
          </w:tcPr>
          <w:p>
            <w:pPr>
              <w:widowControl/>
              <w:jc w:val="center"/>
              <w:rPr>
                <w:rFonts w:ascii="仿宋_GB2312" w:hAnsi="宋体" w:eastAsia="仿宋_GB2312" w:cs="宋体"/>
                <w:kern w:val="0"/>
                <w:sz w:val="22"/>
                <w:szCs w:val="21"/>
              </w:rPr>
            </w:pPr>
            <w:r>
              <w:rPr>
                <w:rFonts w:hint="eastAsia" w:ascii="仿宋_GB2312" w:hAnsi="宋体" w:eastAsia="仿宋_GB2312" w:cs="宋体"/>
                <w:kern w:val="0"/>
                <w:sz w:val="22"/>
                <w:szCs w:val="21"/>
              </w:rPr>
              <w:t>绝缘电阻验证</w:t>
            </w:r>
          </w:p>
        </w:tc>
        <w:tc>
          <w:tcPr>
            <w:tcW w:w="2546" w:type="dxa"/>
            <w:noWrap w:val="0"/>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GB/T 15576-2008 7.5</w:t>
            </w:r>
          </w:p>
        </w:tc>
        <w:tc>
          <w:tcPr>
            <w:tcW w:w="988"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推荐性</w:t>
            </w:r>
          </w:p>
        </w:tc>
        <w:tc>
          <w:tcPr>
            <w:tcW w:w="2016" w:type="dxa"/>
            <w:noWrap w:val="0"/>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GB/T 15576-2008 7.5</w:t>
            </w:r>
          </w:p>
        </w:tc>
        <w:tc>
          <w:tcPr>
            <w:tcW w:w="1714" w:type="dxa"/>
            <w:noWrap w:val="0"/>
            <w:vAlign w:val="center"/>
          </w:tcPr>
          <w:p>
            <w:pPr>
              <w:jc w:val="center"/>
              <w:rPr>
                <w:rFonts w:ascii="仿宋_GB2312" w:hAnsi="宋体" w:eastAsia="仿宋_GB2312"/>
                <w:bCs/>
                <w:sz w:val="24"/>
              </w:rPr>
            </w:pPr>
            <w:r>
              <w:rPr>
                <w:rFonts w:hint="eastAsia" w:ascii="仿宋_GB2312" w:hAnsi="宋体" w:eastAsia="仿宋_GB2312"/>
                <w:bCs/>
                <w:sz w:val="24"/>
              </w:rPr>
              <w:t>低压无功功率补偿装置</w:t>
            </w:r>
          </w:p>
        </w:tc>
        <w:tc>
          <w:tcPr>
            <w:tcW w:w="886" w:type="dxa"/>
            <w:noWrap w:val="0"/>
            <w:vAlign w:val="center"/>
          </w:tcPr>
          <w:p>
            <w:pPr>
              <w:jc w:val="center"/>
              <w:rPr>
                <w:rFonts w:ascii="仿宋_GB2312" w:eastAsia="仿宋_GB2312"/>
                <w:sz w:val="24"/>
              </w:rPr>
            </w:pPr>
            <w:r>
              <w:rPr>
                <w:rFonts w:hint="eastAsia" w:ascii="仿宋_GB2312" w:hAnsi="宋体"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4</w:t>
            </w:r>
          </w:p>
        </w:tc>
        <w:tc>
          <w:tcPr>
            <w:tcW w:w="1387" w:type="dxa"/>
            <w:noWrap w:val="0"/>
            <w:vAlign w:val="center"/>
          </w:tcPr>
          <w:p>
            <w:pPr>
              <w:widowControl/>
              <w:jc w:val="center"/>
              <w:rPr>
                <w:rFonts w:ascii="仿宋_GB2312" w:hAnsi="宋体" w:eastAsia="仿宋_GB2312" w:cs="宋体"/>
                <w:kern w:val="0"/>
                <w:sz w:val="22"/>
                <w:szCs w:val="21"/>
              </w:rPr>
            </w:pPr>
            <w:r>
              <w:rPr>
                <w:rFonts w:hint="eastAsia" w:ascii="仿宋_GB2312" w:hAnsi="宋体" w:eastAsia="仿宋_GB2312" w:cs="宋体"/>
                <w:kern w:val="0"/>
                <w:sz w:val="22"/>
                <w:szCs w:val="21"/>
              </w:rPr>
              <w:t>介电强度试验</w:t>
            </w:r>
          </w:p>
        </w:tc>
        <w:tc>
          <w:tcPr>
            <w:tcW w:w="2546" w:type="dxa"/>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GB/T 15576-2008 7.5</w:t>
            </w:r>
          </w:p>
        </w:tc>
        <w:tc>
          <w:tcPr>
            <w:tcW w:w="988"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推荐性</w:t>
            </w:r>
          </w:p>
        </w:tc>
        <w:tc>
          <w:tcPr>
            <w:tcW w:w="2016" w:type="dxa"/>
            <w:noWrap w:val="0"/>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GB/T 15576-2008 7.5</w:t>
            </w:r>
          </w:p>
        </w:tc>
        <w:tc>
          <w:tcPr>
            <w:tcW w:w="1714" w:type="dxa"/>
            <w:noWrap w:val="0"/>
            <w:vAlign w:val="center"/>
          </w:tcPr>
          <w:p>
            <w:pPr>
              <w:jc w:val="center"/>
              <w:rPr>
                <w:rFonts w:ascii="仿宋_GB2312" w:hAnsi="宋体" w:eastAsia="仿宋_GB2312"/>
                <w:bCs/>
                <w:sz w:val="24"/>
              </w:rPr>
            </w:pPr>
            <w:r>
              <w:rPr>
                <w:rFonts w:hint="eastAsia" w:ascii="仿宋_GB2312" w:hAnsi="宋体" w:eastAsia="仿宋_GB2312"/>
                <w:bCs/>
                <w:sz w:val="24"/>
              </w:rPr>
              <w:t>低压无功功率补偿装置</w:t>
            </w:r>
          </w:p>
        </w:tc>
        <w:tc>
          <w:tcPr>
            <w:tcW w:w="886" w:type="dxa"/>
            <w:noWrap w:val="0"/>
            <w:vAlign w:val="center"/>
          </w:tcPr>
          <w:p>
            <w:pPr>
              <w:jc w:val="center"/>
              <w:rPr>
                <w:rFonts w:ascii="仿宋_GB2312" w:eastAsia="仿宋_GB2312"/>
                <w:sz w:val="24"/>
              </w:rPr>
            </w:pPr>
            <w:r>
              <w:rPr>
                <w:rFonts w:hint="eastAsia" w:ascii="仿宋_GB2312" w:hAnsi="宋体"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5</w:t>
            </w:r>
          </w:p>
        </w:tc>
        <w:tc>
          <w:tcPr>
            <w:tcW w:w="1387" w:type="dxa"/>
            <w:noWrap w:val="0"/>
            <w:vAlign w:val="center"/>
          </w:tcPr>
          <w:p>
            <w:pPr>
              <w:widowControl/>
              <w:jc w:val="center"/>
              <w:rPr>
                <w:rFonts w:ascii="仿宋_GB2312" w:hAnsi="宋体" w:eastAsia="仿宋_GB2312" w:cs="宋体"/>
                <w:kern w:val="0"/>
                <w:sz w:val="22"/>
                <w:szCs w:val="21"/>
              </w:rPr>
            </w:pPr>
            <w:r>
              <w:rPr>
                <w:rFonts w:hint="eastAsia" w:ascii="仿宋_GB2312" w:hAnsi="宋体" w:eastAsia="仿宋_GB2312" w:cs="宋体"/>
                <w:kern w:val="0"/>
                <w:sz w:val="22"/>
                <w:szCs w:val="21"/>
              </w:rPr>
              <w:t>工频过电压保护试验</w:t>
            </w:r>
          </w:p>
        </w:tc>
        <w:tc>
          <w:tcPr>
            <w:tcW w:w="2546" w:type="dxa"/>
            <w:noWrap w:val="0"/>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GB/T 15576-2008 7.11</w:t>
            </w:r>
          </w:p>
        </w:tc>
        <w:tc>
          <w:tcPr>
            <w:tcW w:w="988"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推荐性</w:t>
            </w:r>
          </w:p>
        </w:tc>
        <w:tc>
          <w:tcPr>
            <w:tcW w:w="2016" w:type="dxa"/>
            <w:noWrap w:val="0"/>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GB/T 15576-2008 7.11</w:t>
            </w:r>
          </w:p>
        </w:tc>
        <w:tc>
          <w:tcPr>
            <w:tcW w:w="1714" w:type="dxa"/>
            <w:noWrap w:val="0"/>
            <w:vAlign w:val="center"/>
          </w:tcPr>
          <w:p>
            <w:pPr>
              <w:jc w:val="center"/>
              <w:rPr>
                <w:rFonts w:ascii="仿宋_GB2312" w:hAnsi="宋体" w:eastAsia="仿宋_GB2312"/>
                <w:bCs/>
                <w:sz w:val="24"/>
              </w:rPr>
            </w:pPr>
            <w:r>
              <w:rPr>
                <w:rFonts w:hint="eastAsia" w:ascii="仿宋_GB2312" w:hAnsi="宋体" w:eastAsia="仿宋_GB2312"/>
                <w:bCs/>
                <w:sz w:val="24"/>
              </w:rPr>
              <w:t>低压无功功率补偿装置</w:t>
            </w:r>
          </w:p>
        </w:tc>
        <w:tc>
          <w:tcPr>
            <w:tcW w:w="886" w:type="dxa"/>
            <w:noWrap w:val="0"/>
            <w:vAlign w:val="center"/>
          </w:tcPr>
          <w:p>
            <w:pPr>
              <w:jc w:val="center"/>
              <w:rPr>
                <w:rFonts w:ascii="仿宋_GB2312" w:eastAsia="仿宋_GB2312"/>
                <w:sz w:val="24"/>
              </w:rPr>
            </w:pPr>
            <w:r>
              <w:rPr>
                <w:rFonts w:hint="eastAsia" w:ascii="仿宋_GB2312" w:hAnsi="宋体"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6</w:t>
            </w:r>
          </w:p>
        </w:tc>
        <w:tc>
          <w:tcPr>
            <w:tcW w:w="1387" w:type="dxa"/>
            <w:noWrap w:val="0"/>
            <w:vAlign w:val="center"/>
          </w:tcPr>
          <w:p>
            <w:pPr>
              <w:widowControl/>
              <w:jc w:val="center"/>
              <w:rPr>
                <w:rFonts w:ascii="仿宋_GB2312" w:hAnsi="宋体" w:eastAsia="仿宋_GB2312" w:cs="宋体"/>
                <w:kern w:val="0"/>
                <w:sz w:val="22"/>
                <w:szCs w:val="21"/>
              </w:rPr>
            </w:pPr>
            <w:r>
              <w:rPr>
                <w:rFonts w:hint="eastAsia" w:ascii="仿宋_GB2312" w:hAnsi="宋体" w:eastAsia="仿宋_GB2312" w:cs="宋体"/>
                <w:kern w:val="0"/>
                <w:sz w:val="22"/>
                <w:szCs w:val="21"/>
              </w:rPr>
              <w:t>放电试验</w:t>
            </w:r>
          </w:p>
        </w:tc>
        <w:tc>
          <w:tcPr>
            <w:tcW w:w="2546" w:type="dxa"/>
            <w:noWrap w:val="0"/>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GB/T 15576-2008 7.12</w:t>
            </w:r>
          </w:p>
        </w:tc>
        <w:tc>
          <w:tcPr>
            <w:tcW w:w="988"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推荐性</w:t>
            </w:r>
          </w:p>
        </w:tc>
        <w:tc>
          <w:tcPr>
            <w:tcW w:w="2016" w:type="dxa"/>
            <w:noWrap w:val="0"/>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GB/T 15576-2008 7.12</w:t>
            </w:r>
          </w:p>
        </w:tc>
        <w:tc>
          <w:tcPr>
            <w:tcW w:w="1714" w:type="dxa"/>
            <w:noWrap w:val="0"/>
            <w:vAlign w:val="center"/>
          </w:tcPr>
          <w:p>
            <w:pPr>
              <w:jc w:val="center"/>
              <w:rPr>
                <w:rFonts w:ascii="仿宋_GB2312" w:hAnsi="宋体" w:eastAsia="仿宋_GB2312"/>
                <w:bCs/>
                <w:sz w:val="24"/>
              </w:rPr>
            </w:pPr>
            <w:r>
              <w:rPr>
                <w:rFonts w:hint="eastAsia" w:ascii="仿宋_GB2312" w:hAnsi="宋体" w:eastAsia="仿宋_GB2312"/>
                <w:bCs/>
                <w:sz w:val="24"/>
              </w:rPr>
              <w:t>低压无功功率补偿装置</w:t>
            </w:r>
          </w:p>
        </w:tc>
        <w:tc>
          <w:tcPr>
            <w:tcW w:w="886" w:type="dxa"/>
            <w:noWrap w:val="0"/>
            <w:vAlign w:val="center"/>
          </w:tcPr>
          <w:p>
            <w:pPr>
              <w:jc w:val="center"/>
              <w:rPr>
                <w:rFonts w:ascii="仿宋_GB2312" w:eastAsia="仿宋_GB2312"/>
                <w:sz w:val="24"/>
              </w:rPr>
            </w:pPr>
            <w:r>
              <w:rPr>
                <w:rFonts w:hint="eastAsia" w:ascii="仿宋_GB2312" w:hAnsi="宋体"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7</w:t>
            </w:r>
          </w:p>
        </w:tc>
        <w:tc>
          <w:tcPr>
            <w:tcW w:w="1387" w:type="dxa"/>
            <w:noWrap w:val="0"/>
            <w:vAlign w:val="center"/>
          </w:tcPr>
          <w:p>
            <w:pPr>
              <w:widowControl/>
              <w:jc w:val="center"/>
              <w:rPr>
                <w:rFonts w:ascii="仿宋_GB2312" w:hAnsi="宋体" w:eastAsia="仿宋_GB2312" w:cs="宋体"/>
                <w:kern w:val="0"/>
                <w:sz w:val="22"/>
                <w:szCs w:val="21"/>
              </w:rPr>
            </w:pPr>
            <w:r>
              <w:rPr>
                <w:rFonts w:hint="eastAsia" w:ascii="仿宋_GB2312" w:hAnsi="宋体" w:eastAsia="仿宋_GB2312" w:cs="宋体"/>
                <w:kern w:val="0"/>
                <w:sz w:val="22"/>
                <w:szCs w:val="21"/>
              </w:rPr>
              <w:t>机械操作试验</w:t>
            </w:r>
          </w:p>
        </w:tc>
        <w:tc>
          <w:tcPr>
            <w:tcW w:w="2546" w:type="dxa"/>
            <w:noWrap w:val="0"/>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GB/T 15576-2008 7.4</w:t>
            </w:r>
          </w:p>
        </w:tc>
        <w:tc>
          <w:tcPr>
            <w:tcW w:w="988"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推荐性</w:t>
            </w:r>
          </w:p>
        </w:tc>
        <w:tc>
          <w:tcPr>
            <w:tcW w:w="2016" w:type="dxa"/>
            <w:noWrap w:val="0"/>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GB/T 15576-2008 7.4</w:t>
            </w:r>
          </w:p>
        </w:tc>
        <w:tc>
          <w:tcPr>
            <w:tcW w:w="1714" w:type="dxa"/>
            <w:noWrap w:val="0"/>
            <w:vAlign w:val="center"/>
          </w:tcPr>
          <w:p>
            <w:pPr>
              <w:jc w:val="center"/>
              <w:rPr>
                <w:rFonts w:ascii="仿宋_GB2312" w:hAnsi="宋体" w:eastAsia="仿宋_GB2312"/>
                <w:bCs/>
                <w:sz w:val="24"/>
              </w:rPr>
            </w:pPr>
            <w:r>
              <w:rPr>
                <w:rFonts w:hint="eastAsia" w:ascii="仿宋_GB2312" w:hAnsi="宋体" w:eastAsia="仿宋_GB2312"/>
                <w:bCs/>
                <w:sz w:val="24"/>
              </w:rPr>
              <w:t>低压无功功率补偿装置</w:t>
            </w:r>
          </w:p>
        </w:tc>
        <w:tc>
          <w:tcPr>
            <w:tcW w:w="886" w:type="dxa"/>
            <w:noWrap w:val="0"/>
            <w:vAlign w:val="center"/>
          </w:tcPr>
          <w:p>
            <w:pPr>
              <w:jc w:val="center"/>
              <w:rPr>
                <w:rFonts w:ascii="仿宋_GB2312" w:eastAsia="仿宋_GB2312"/>
                <w:sz w:val="24"/>
              </w:rPr>
            </w:pPr>
            <w:r>
              <w:rPr>
                <w:rFonts w:hint="eastAsia" w:ascii="仿宋_GB2312" w:hAnsi="宋体"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8</w:t>
            </w:r>
          </w:p>
        </w:tc>
        <w:tc>
          <w:tcPr>
            <w:tcW w:w="1387" w:type="dxa"/>
            <w:noWrap w:val="0"/>
            <w:vAlign w:val="center"/>
          </w:tcPr>
          <w:p>
            <w:pPr>
              <w:widowControl/>
              <w:jc w:val="center"/>
              <w:rPr>
                <w:rFonts w:ascii="仿宋_GB2312" w:hAnsi="宋体" w:eastAsia="仿宋_GB2312" w:cs="宋体"/>
                <w:kern w:val="0"/>
                <w:sz w:val="22"/>
                <w:szCs w:val="21"/>
              </w:rPr>
            </w:pPr>
            <w:r>
              <w:rPr>
                <w:rFonts w:hint="eastAsia" w:ascii="仿宋_GB2312" w:hAnsi="宋体" w:eastAsia="仿宋_GB2312" w:cs="宋体"/>
                <w:kern w:val="0"/>
                <w:sz w:val="22"/>
                <w:szCs w:val="21"/>
              </w:rPr>
              <w:t>保护电路有效性</w:t>
            </w:r>
          </w:p>
        </w:tc>
        <w:tc>
          <w:tcPr>
            <w:tcW w:w="2546" w:type="dxa"/>
            <w:noWrap w:val="0"/>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GB/T 15576-2008 7.6</w:t>
            </w:r>
          </w:p>
        </w:tc>
        <w:tc>
          <w:tcPr>
            <w:tcW w:w="988"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推荐性</w:t>
            </w:r>
          </w:p>
        </w:tc>
        <w:tc>
          <w:tcPr>
            <w:tcW w:w="2016" w:type="dxa"/>
            <w:noWrap w:val="0"/>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GB/T 15576-2008 7.6</w:t>
            </w:r>
          </w:p>
        </w:tc>
        <w:tc>
          <w:tcPr>
            <w:tcW w:w="1714" w:type="dxa"/>
            <w:noWrap w:val="0"/>
            <w:vAlign w:val="center"/>
          </w:tcPr>
          <w:p>
            <w:pPr>
              <w:jc w:val="center"/>
              <w:rPr>
                <w:rFonts w:ascii="仿宋_GB2312" w:hAnsi="宋体" w:eastAsia="仿宋_GB2312"/>
                <w:bCs/>
                <w:sz w:val="24"/>
              </w:rPr>
            </w:pPr>
            <w:r>
              <w:rPr>
                <w:rFonts w:hint="eastAsia" w:ascii="仿宋_GB2312" w:hAnsi="宋体" w:eastAsia="仿宋_GB2312"/>
                <w:bCs/>
                <w:sz w:val="24"/>
              </w:rPr>
              <w:t>低压无功功率补偿装置</w:t>
            </w:r>
          </w:p>
        </w:tc>
        <w:tc>
          <w:tcPr>
            <w:tcW w:w="886" w:type="dxa"/>
            <w:noWrap w:val="0"/>
            <w:vAlign w:val="center"/>
          </w:tcPr>
          <w:p>
            <w:pPr>
              <w:jc w:val="center"/>
              <w:rPr>
                <w:rFonts w:ascii="仿宋_GB2312" w:eastAsia="仿宋_GB2312"/>
                <w:sz w:val="24"/>
              </w:rPr>
            </w:pPr>
            <w:r>
              <w:rPr>
                <w:rFonts w:hint="eastAsia" w:ascii="仿宋_GB2312" w:hAnsi="宋体"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6"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9</w:t>
            </w:r>
          </w:p>
        </w:tc>
        <w:tc>
          <w:tcPr>
            <w:tcW w:w="1387" w:type="dxa"/>
            <w:noWrap w:val="0"/>
            <w:vAlign w:val="center"/>
          </w:tcPr>
          <w:p>
            <w:pPr>
              <w:widowControl/>
              <w:jc w:val="center"/>
              <w:rPr>
                <w:rFonts w:ascii="仿宋_GB2312" w:hAnsi="宋体" w:eastAsia="仿宋_GB2312" w:cs="宋体"/>
                <w:kern w:val="0"/>
                <w:sz w:val="22"/>
                <w:szCs w:val="21"/>
              </w:rPr>
            </w:pPr>
            <w:r>
              <w:rPr>
                <w:rFonts w:hint="eastAsia" w:ascii="仿宋_GB2312" w:hAnsi="宋体" w:eastAsia="仿宋_GB2312" w:cs="宋体"/>
                <w:kern w:val="0"/>
                <w:sz w:val="22"/>
                <w:szCs w:val="21"/>
              </w:rPr>
              <w:t>防护等级</w:t>
            </w:r>
          </w:p>
        </w:tc>
        <w:tc>
          <w:tcPr>
            <w:tcW w:w="2546" w:type="dxa"/>
            <w:noWrap w:val="0"/>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GB/T 15576-2008 7.7</w:t>
            </w:r>
          </w:p>
        </w:tc>
        <w:tc>
          <w:tcPr>
            <w:tcW w:w="988"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推荐性</w:t>
            </w:r>
          </w:p>
        </w:tc>
        <w:tc>
          <w:tcPr>
            <w:tcW w:w="2016" w:type="dxa"/>
            <w:noWrap w:val="0"/>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GB/T 15576-2008 7.7</w:t>
            </w:r>
          </w:p>
        </w:tc>
        <w:tc>
          <w:tcPr>
            <w:tcW w:w="1714" w:type="dxa"/>
            <w:noWrap w:val="0"/>
            <w:vAlign w:val="center"/>
          </w:tcPr>
          <w:p>
            <w:pPr>
              <w:jc w:val="center"/>
              <w:rPr>
                <w:rFonts w:ascii="仿宋_GB2312" w:hAnsi="宋体" w:eastAsia="仿宋_GB2312"/>
                <w:bCs/>
                <w:sz w:val="24"/>
              </w:rPr>
            </w:pPr>
            <w:r>
              <w:rPr>
                <w:rFonts w:hint="eastAsia" w:ascii="仿宋_GB2312" w:hAnsi="宋体" w:eastAsia="仿宋_GB2312"/>
                <w:bCs/>
                <w:sz w:val="24"/>
              </w:rPr>
              <w:t>低压无功功率补偿装置</w:t>
            </w:r>
          </w:p>
        </w:tc>
        <w:tc>
          <w:tcPr>
            <w:tcW w:w="886" w:type="dxa"/>
            <w:noWrap w:val="0"/>
            <w:vAlign w:val="center"/>
          </w:tcPr>
          <w:p>
            <w:pPr>
              <w:jc w:val="center"/>
              <w:rPr>
                <w:rFonts w:ascii="仿宋_GB2312" w:eastAsia="仿宋_GB2312"/>
                <w:sz w:val="24"/>
              </w:rPr>
            </w:pPr>
            <w:r>
              <w:rPr>
                <w:rFonts w:hint="eastAsia" w:ascii="仿宋_GB2312" w:hAnsi="宋体"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993" w:type="dxa"/>
            <w:gridSpan w:val="7"/>
            <w:noWrap w:val="0"/>
            <w:vAlign w:val="center"/>
          </w:tcPr>
          <w:p>
            <w:pPr>
              <w:jc w:val="left"/>
              <w:rPr>
                <w:rFonts w:ascii="仿宋_GB2312" w:hAnsi="宋体" w:eastAsia="仿宋_GB2312"/>
                <w:color w:val="000000"/>
                <w:sz w:val="24"/>
              </w:rPr>
            </w:pPr>
            <w:r>
              <w:rPr>
                <w:rFonts w:hint="eastAsia" w:ascii="仿宋_GB2312" w:hAnsi="宋体" w:eastAsia="仿宋_GB2312"/>
                <w:color w:val="000000"/>
                <w:sz w:val="24"/>
              </w:rPr>
              <w:t>注1：复检在原样上进行测试。</w:t>
            </w:r>
          </w:p>
        </w:tc>
      </w:tr>
    </w:tbl>
    <w:p>
      <w:pPr>
        <w:rPr>
          <w:rFonts w:ascii="仿宋_GB2312" w:hAnsi="宋体" w:eastAsia="仿宋_GB2312"/>
          <w:b/>
          <w:color w:val="000000"/>
          <w:sz w:val="28"/>
          <w:szCs w:val="28"/>
        </w:rPr>
      </w:pPr>
      <w:r>
        <w:rPr>
          <w:rFonts w:hint="eastAsia" w:ascii="仿宋_GB2312" w:hAnsi="宋体" w:eastAsia="仿宋_GB2312"/>
          <w:b/>
          <w:color w:val="000000"/>
          <w:sz w:val="28"/>
          <w:szCs w:val="28"/>
        </w:rPr>
        <w:t>（四）</w:t>
      </w:r>
      <w:r>
        <w:rPr>
          <w:rFonts w:hint="eastAsia" w:ascii="仿宋_GB2312" w:hAnsi="宋体" w:eastAsia="仿宋_GB2312"/>
          <w:b/>
          <w:sz w:val="28"/>
          <w:szCs w:val="28"/>
        </w:rPr>
        <w:t>电力变压器产品</w:t>
      </w:r>
    </w:p>
    <w:p>
      <w:pPr>
        <w:snapToGrid w:val="0"/>
        <w:spacing w:line="360" w:lineRule="auto"/>
        <w:jc w:val="center"/>
        <w:rPr>
          <w:rFonts w:ascii="仿宋_GB2312" w:hAnsi="宋体" w:eastAsia="仿宋_GB2312"/>
          <w:sz w:val="28"/>
          <w:szCs w:val="28"/>
        </w:rPr>
      </w:pPr>
      <w:r>
        <w:rPr>
          <w:rFonts w:hint="eastAsia" w:ascii="仿宋_GB2312" w:hAnsi="宋体" w:eastAsia="仿宋_GB2312"/>
          <w:sz w:val="28"/>
          <w:szCs w:val="28"/>
        </w:rPr>
        <w:t>表8  电力变压器产品的检验项目、依据及方法等要求</w:t>
      </w:r>
    </w:p>
    <w:tbl>
      <w:tblPr>
        <w:tblStyle w:val="5"/>
        <w:tblW w:w="101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1625"/>
        <w:gridCol w:w="2341"/>
        <w:gridCol w:w="990"/>
        <w:gridCol w:w="2136"/>
        <w:gridCol w:w="169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511"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序号</w:t>
            </w:r>
          </w:p>
        </w:tc>
        <w:tc>
          <w:tcPr>
            <w:tcW w:w="1625"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检验项目</w:t>
            </w:r>
          </w:p>
        </w:tc>
        <w:tc>
          <w:tcPr>
            <w:tcW w:w="2341" w:type="dxa"/>
            <w:noWrap w:val="0"/>
            <w:vAlign w:val="center"/>
          </w:tcPr>
          <w:p>
            <w:pPr>
              <w:snapToGrid w:val="0"/>
              <w:spacing w:before="78" w:beforeLines="25" w:after="78" w:afterLines="25"/>
              <w:jc w:val="center"/>
              <w:rPr>
                <w:rFonts w:ascii="仿宋_GB2312" w:hAnsi="宋体" w:eastAsia="仿宋_GB2312"/>
                <w:color w:val="000000"/>
                <w:sz w:val="24"/>
              </w:rPr>
            </w:pPr>
            <w:r>
              <w:rPr>
                <w:rFonts w:hint="eastAsia" w:ascii="仿宋_GB2312" w:hAnsi="宋体" w:eastAsia="仿宋_GB2312"/>
                <w:color w:val="000000"/>
                <w:sz w:val="24"/>
              </w:rPr>
              <w:t>依据法律法规</w:t>
            </w:r>
          </w:p>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或标准条款</w:t>
            </w:r>
          </w:p>
        </w:tc>
        <w:tc>
          <w:tcPr>
            <w:tcW w:w="990"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项目性质</w:t>
            </w:r>
          </w:p>
        </w:tc>
        <w:tc>
          <w:tcPr>
            <w:tcW w:w="2136"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检测方法</w:t>
            </w:r>
          </w:p>
        </w:tc>
        <w:tc>
          <w:tcPr>
            <w:tcW w:w="1697"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适用产品种类</w:t>
            </w:r>
          </w:p>
        </w:tc>
        <w:tc>
          <w:tcPr>
            <w:tcW w:w="851" w:type="dxa"/>
            <w:noWrap w:val="0"/>
            <w:vAlign w:val="center"/>
          </w:tcPr>
          <w:p>
            <w:pPr>
              <w:pStyle w:val="3"/>
              <w:snapToGrid w:val="0"/>
              <w:spacing w:before="78" w:beforeLines="25" w:after="78" w:afterLines="25"/>
              <w:jc w:val="center"/>
              <w:rPr>
                <w:rFonts w:ascii="仿宋_GB2312" w:hAnsi="宋体" w:eastAsia="仿宋_GB2312"/>
                <w:color w:val="000000"/>
                <w:sz w:val="24"/>
                <w:szCs w:val="24"/>
              </w:rPr>
            </w:pPr>
            <w:r>
              <w:rPr>
                <w:rFonts w:hint="eastAsia" w:ascii="仿宋_GB2312" w:hAnsi="宋体" w:eastAsia="仿宋_GB2312"/>
                <w:color w:val="000000"/>
                <w:sz w:val="24"/>
                <w:szCs w:val="24"/>
              </w:rPr>
              <w:t>复检样品[注1]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1" w:type="dxa"/>
            <w:noWrap w:val="0"/>
            <w:vAlign w:val="center"/>
          </w:tcPr>
          <w:p>
            <w:pPr>
              <w:pStyle w:val="3"/>
              <w:snapToGrid w:val="0"/>
              <w:spacing w:before="78" w:beforeLines="25" w:after="78" w:afterLines="25"/>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625" w:type="dxa"/>
            <w:noWrap w:val="0"/>
            <w:vAlign w:val="center"/>
          </w:tcPr>
          <w:p>
            <w:pPr>
              <w:widowControl/>
              <w:spacing w:line="300" w:lineRule="exact"/>
              <w:jc w:val="center"/>
              <w:rPr>
                <w:rFonts w:ascii="仿宋_GB2312" w:eastAsia="仿宋_GB2312"/>
                <w:sz w:val="24"/>
              </w:rPr>
            </w:pPr>
            <w:r>
              <w:rPr>
                <w:rFonts w:hint="eastAsia" w:ascii="仿宋_GB2312" w:eastAsia="仿宋_GB2312"/>
                <w:sz w:val="24"/>
              </w:rPr>
              <w:t>铭牌检查</w:t>
            </w:r>
          </w:p>
        </w:tc>
        <w:tc>
          <w:tcPr>
            <w:tcW w:w="2341" w:type="dxa"/>
            <w:noWrap w:val="0"/>
            <w:vAlign w:val="center"/>
          </w:tcPr>
          <w:p>
            <w:pPr>
              <w:spacing w:line="300" w:lineRule="exact"/>
              <w:jc w:val="center"/>
              <w:rPr>
                <w:rFonts w:ascii="仿宋_GB2312" w:eastAsia="仿宋_GB2312"/>
                <w:sz w:val="24"/>
              </w:rPr>
            </w:pPr>
            <w:r>
              <w:rPr>
                <w:rFonts w:hint="eastAsia" w:ascii="仿宋_GB2312" w:eastAsia="仿宋_GB2312"/>
                <w:sz w:val="24"/>
              </w:rPr>
              <w:t>GB/1094.1-2013 8</w:t>
            </w:r>
          </w:p>
        </w:tc>
        <w:tc>
          <w:tcPr>
            <w:tcW w:w="990" w:type="dxa"/>
            <w:noWrap w:val="0"/>
            <w:vAlign w:val="center"/>
          </w:tcPr>
          <w:p>
            <w:pPr>
              <w:pStyle w:val="3"/>
              <w:snapToGrid w:val="0"/>
              <w:spacing w:before="78" w:beforeLines="25" w:after="78" w:afterLines="25" w:line="300" w:lineRule="exact"/>
              <w:jc w:val="center"/>
              <w:rPr>
                <w:rFonts w:ascii="仿宋_GB2312" w:hAnsi="Times New Roman" w:eastAsia="仿宋_GB2312"/>
                <w:sz w:val="24"/>
                <w:szCs w:val="24"/>
              </w:rPr>
            </w:pPr>
            <w:r>
              <w:rPr>
                <w:rFonts w:hint="eastAsia" w:ascii="仿宋_GB2312" w:hAnsi="Times New Roman" w:eastAsia="仿宋_GB2312"/>
                <w:sz w:val="24"/>
                <w:szCs w:val="24"/>
              </w:rPr>
              <w:t>推荐性</w:t>
            </w:r>
          </w:p>
        </w:tc>
        <w:tc>
          <w:tcPr>
            <w:tcW w:w="2136" w:type="dxa"/>
            <w:noWrap w:val="0"/>
            <w:vAlign w:val="center"/>
          </w:tcPr>
          <w:p>
            <w:pPr>
              <w:spacing w:line="300" w:lineRule="exact"/>
              <w:jc w:val="center"/>
              <w:rPr>
                <w:rFonts w:ascii="仿宋_GB2312" w:eastAsia="仿宋_GB2312"/>
                <w:sz w:val="24"/>
              </w:rPr>
            </w:pPr>
            <w:r>
              <w:rPr>
                <w:rFonts w:hint="eastAsia" w:ascii="仿宋_GB2312" w:eastAsia="仿宋_GB2312"/>
                <w:sz w:val="24"/>
              </w:rPr>
              <w:t>GB/1094.1-2013</w:t>
            </w:r>
          </w:p>
          <w:p>
            <w:pPr>
              <w:widowControl/>
              <w:spacing w:line="300" w:lineRule="exact"/>
              <w:jc w:val="center"/>
              <w:rPr>
                <w:rFonts w:ascii="仿宋_GB2312" w:eastAsia="仿宋_GB2312"/>
                <w:sz w:val="24"/>
              </w:rPr>
            </w:pPr>
            <w:r>
              <w:rPr>
                <w:rFonts w:hint="eastAsia" w:ascii="仿宋_GB2312" w:eastAsia="仿宋_GB2312"/>
                <w:sz w:val="24"/>
              </w:rPr>
              <w:t>GB/T1094.11-2007</w:t>
            </w:r>
          </w:p>
        </w:tc>
        <w:tc>
          <w:tcPr>
            <w:tcW w:w="1697" w:type="dxa"/>
            <w:noWrap w:val="0"/>
            <w:vAlign w:val="center"/>
          </w:tcPr>
          <w:p>
            <w:pPr>
              <w:jc w:val="center"/>
              <w:rPr>
                <w:rFonts w:ascii="仿宋_GB2312" w:eastAsia="仿宋_GB2312"/>
                <w:sz w:val="24"/>
              </w:rPr>
            </w:pPr>
            <w:r>
              <w:rPr>
                <w:rFonts w:hint="eastAsia" w:ascii="仿宋_GB2312" w:eastAsia="仿宋_GB2312"/>
                <w:sz w:val="24"/>
              </w:rPr>
              <w:t>油浸式配电变压器、干式配电变压器</w:t>
            </w:r>
          </w:p>
        </w:tc>
        <w:tc>
          <w:tcPr>
            <w:tcW w:w="851" w:type="dxa"/>
            <w:noWrap w:val="0"/>
            <w:vAlign w:val="center"/>
          </w:tcPr>
          <w:p>
            <w:pPr>
              <w:jc w:val="center"/>
              <w:rPr>
                <w:rFonts w:ascii="仿宋_GB2312" w:eastAsia="仿宋_GB2312"/>
                <w:sz w:val="24"/>
              </w:rPr>
            </w:pPr>
            <w:r>
              <w:rPr>
                <w:rFonts w:hint="eastAsia" w:ascii="仿宋_GB2312" w:hAnsi="宋体"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1" w:type="dxa"/>
            <w:noWrap w:val="0"/>
            <w:vAlign w:val="center"/>
          </w:tcPr>
          <w:p>
            <w:pPr>
              <w:pStyle w:val="3"/>
              <w:snapToGrid w:val="0"/>
              <w:spacing w:before="78" w:beforeLines="25" w:after="78" w:afterLines="25"/>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1625" w:type="dxa"/>
            <w:noWrap w:val="0"/>
            <w:vAlign w:val="center"/>
          </w:tcPr>
          <w:p>
            <w:pPr>
              <w:widowControl/>
              <w:spacing w:line="300" w:lineRule="exact"/>
              <w:jc w:val="center"/>
              <w:rPr>
                <w:rFonts w:ascii="仿宋_GB2312" w:eastAsia="仿宋_GB2312"/>
                <w:sz w:val="24"/>
              </w:rPr>
            </w:pPr>
            <w:r>
              <w:rPr>
                <w:rFonts w:hint="eastAsia" w:ascii="仿宋_GB2312" w:eastAsia="仿宋_GB2312"/>
                <w:sz w:val="24"/>
              </w:rPr>
              <w:t>绕组电阻测量</w:t>
            </w:r>
          </w:p>
        </w:tc>
        <w:tc>
          <w:tcPr>
            <w:tcW w:w="2341" w:type="dxa"/>
            <w:noWrap w:val="0"/>
            <w:vAlign w:val="center"/>
          </w:tcPr>
          <w:p>
            <w:pPr>
              <w:spacing w:line="300" w:lineRule="exact"/>
              <w:jc w:val="center"/>
              <w:rPr>
                <w:rFonts w:ascii="仿宋_GB2312" w:eastAsia="仿宋_GB2312"/>
                <w:sz w:val="24"/>
              </w:rPr>
            </w:pPr>
            <w:r>
              <w:rPr>
                <w:rFonts w:hint="eastAsia" w:ascii="仿宋_GB2312" w:eastAsia="仿宋_GB2312"/>
                <w:sz w:val="24"/>
              </w:rPr>
              <w:t>GB/T1094.1-2013  11.1</w:t>
            </w:r>
          </w:p>
          <w:p>
            <w:pPr>
              <w:spacing w:line="300" w:lineRule="exact"/>
              <w:jc w:val="center"/>
              <w:rPr>
                <w:rFonts w:ascii="仿宋_GB2312" w:eastAsia="仿宋_GB2312"/>
                <w:sz w:val="24"/>
              </w:rPr>
            </w:pPr>
            <w:r>
              <w:rPr>
                <w:rFonts w:hint="eastAsia" w:ascii="仿宋_GB2312" w:eastAsia="仿宋_GB2312"/>
                <w:sz w:val="24"/>
              </w:rPr>
              <w:t>GB/T 6451-2015 4.3.2、 5.3.2</w:t>
            </w:r>
          </w:p>
          <w:p>
            <w:pPr>
              <w:widowControl/>
              <w:spacing w:line="300" w:lineRule="exact"/>
              <w:jc w:val="center"/>
              <w:rPr>
                <w:rFonts w:ascii="仿宋_GB2312" w:eastAsia="仿宋_GB2312"/>
                <w:sz w:val="24"/>
              </w:rPr>
            </w:pPr>
            <w:r>
              <w:rPr>
                <w:rFonts w:hint="eastAsia" w:ascii="仿宋_GB2312" w:eastAsia="仿宋_GB2312"/>
                <w:sz w:val="24"/>
              </w:rPr>
              <w:t>GB/T 10228-2015 6.2</w:t>
            </w:r>
          </w:p>
        </w:tc>
        <w:tc>
          <w:tcPr>
            <w:tcW w:w="990" w:type="dxa"/>
            <w:noWrap w:val="0"/>
            <w:vAlign w:val="center"/>
          </w:tcPr>
          <w:p>
            <w:pPr>
              <w:pStyle w:val="3"/>
              <w:snapToGrid w:val="0"/>
              <w:spacing w:before="78" w:beforeLines="25" w:after="78" w:afterLines="25" w:line="300" w:lineRule="exact"/>
              <w:jc w:val="center"/>
              <w:rPr>
                <w:rFonts w:ascii="仿宋_GB2312" w:hAnsi="Times New Roman" w:eastAsia="仿宋_GB2312"/>
                <w:sz w:val="24"/>
                <w:szCs w:val="24"/>
              </w:rPr>
            </w:pPr>
            <w:r>
              <w:rPr>
                <w:rFonts w:hint="eastAsia" w:ascii="仿宋_GB2312" w:hAnsi="Times New Roman" w:eastAsia="仿宋_GB2312"/>
                <w:sz w:val="24"/>
                <w:szCs w:val="24"/>
              </w:rPr>
              <w:t>推荐性</w:t>
            </w:r>
          </w:p>
        </w:tc>
        <w:tc>
          <w:tcPr>
            <w:tcW w:w="2136" w:type="dxa"/>
            <w:noWrap w:val="0"/>
            <w:vAlign w:val="center"/>
          </w:tcPr>
          <w:p>
            <w:pPr>
              <w:spacing w:line="300" w:lineRule="exact"/>
              <w:jc w:val="center"/>
              <w:rPr>
                <w:rFonts w:ascii="仿宋_GB2312" w:eastAsia="仿宋_GB2312"/>
                <w:sz w:val="24"/>
              </w:rPr>
            </w:pPr>
            <w:r>
              <w:rPr>
                <w:rFonts w:hint="eastAsia" w:ascii="仿宋_GB2312" w:eastAsia="仿宋_GB2312"/>
                <w:sz w:val="24"/>
              </w:rPr>
              <w:t>GB/1094.1-2013</w:t>
            </w:r>
          </w:p>
          <w:p>
            <w:pPr>
              <w:spacing w:line="300" w:lineRule="exact"/>
              <w:jc w:val="center"/>
              <w:rPr>
                <w:rFonts w:ascii="仿宋_GB2312" w:eastAsia="仿宋_GB2312"/>
                <w:sz w:val="24"/>
              </w:rPr>
            </w:pPr>
            <w:r>
              <w:rPr>
                <w:rFonts w:hint="eastAsia" w:ascii="仿宋_GB2312" w:eastAsia="仿宋_GB2312"/>
                <w:sz w:val="24"/>
              </w:rPr>
              <w:t>GB/T1094.11-2007</w:t>
            </w:r>
          </w:p>
        </w:tc>
        <w:tc>
          <w:tcPr>
            <w:tcW w:w="1697" w:type="dxa"/>
            <w:noWrap w:val="0"/>
            <w:vAlign w:val="center"/>
          </w:tcPr>
          <w:p>
            <w:pPr>
              <w:jc w:val="center"/>
              <w:rPr>
                <w:rFonts w:ascii="仿宋_GB2312" w:eastAsia="仿宋_GB2312"/>
                <w:sz w:val="24"/>
              </w:rPr>
            </w:pPr>
            <w:r>
              <w:rPr>
                <w:rFonts w:hint="eastAsia" w:ascii="仿宋_GB2312" w:eastAsia="仿宋_GB2312"/>
                <w:sz w:val="24"/>
              </w:rPr>
              <w:t>油浸式配电变压器、干式配电变压器</w:t>
            </w:r>
          </w:p>
        </w:tc>
        <w:tc>
          <w:tcPr>
            <w:tcW w:w="851" w:type="dxa"/>
            <w:noWrap w:val="0"/>
            <w:vAlign w:val="center"/>
          </w:tcPr>
          <w:p>
            <w:pPr>
              <w:jc w:val="center"/>
              <w:rPr>
                <w:rFonts w:ascii="仿宋_GB2312" w:eastAsia="仿宋_GB2312"/>
                <w:sz w:val="24"/>
              </w:rPr>
            </w:pPr>
            <w:r>
              <w:rPr>
                <w:rFonts w:hint="eastAsia" w:ascii="仿宋_GB2312" w:hAnsi="宋体"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jc w:val="center"/>
        </w:trPr>
        <w:tc>
          <w:tcPr>
            <w:tcW w:w="511" w:type="dxa"/>
            <w:noWrap w:val="0"/>
            <w:vAlign w:val="center"/>
          </w:tcPr>
          <w:p>
            <w:pPr>
              <w:pStyle w:val="3"/>
              <w:snapToGrid w:val="0"/>
              <w:spacing w:before="78" w:beforeLines="25" w:after="78" w:afterLines="25"/>
              <w:jc w:val="center"/>
              <w:rPr>
                <w:rFonts w:ascii="仿宋_GB2312" w:hAnsi="Times New Roman" w:eastAsia="仿宋_GB2312"/>
                <w:sz w:val="24"/>
                <w:szCs w:val="24"/>
              </w:rPr>
            </w:pPr>
            <w:r>
              <w:rPr>
                <w:rFonts w:hint="eastAsia" w:ascii="仿宋_GB2312" w:hAnsi="Times New Roman" w:eastAsia="仿宋_GB2312"/>
                <w:sz w:val="24"/>
                <w:szCs w:val="24"/>
              </w:rPr>
              <w:t>3</w:t>
            </w:r>
          </w:p>
        </w:tc>
        <w:tc>
          <w:tcPr>
            <w:tcW w:w="1625" w:type="dxa"/>
            <w:noWrap w:val="0"/>
            <w:vAlign w:val="center"/>
          </w:tcPr>
          <w:p>
            <w:pPr>
              <w:widowControl/>
              <w:spacing w:line="300" w:lineRule="exact"/>
              <w:jc w:val="center"/>
              <w:rPr>
                <w:rFonts w:ascii="仿宋_GB2312" w:eastAsia="仿宋_GB2312"/>
                <w:sz w:val="24"/>
              </w:rPr>
            </w:pPr>
            <w:r>
              <w:rPr>
                <w:rFonts w:hint="eastAsia" w:ascii="仿宋_GB2312" w:eastAsia="仿宋_GB2312"/>
                <w:sz w:val="24"/>
              </w:rPr>
              <w:t>电压比测量和联结组标号检定</w:t>
            </w:r>
          </w:p>
        </w:tc>
        <w:tc>
          <w:tcPr>
            <w:tcW w:w="2341" w:type="dxa"/>
            <w:noWrap w:val="0"/>
            <w:vAlign w:val="center"/>
          </w:tcPr>
          <w:p>
            <w:pPr>
              <w:spacing w:line="300" w:lineRule="exact"/>
              <w:jc w:val="center"/>
              <w:rPr>
                <w:rFonts w:ascii="仿宋_GB2312" w:eastAsia="仿宋_GB2312"/>
                <w:sz w:val="24"/>
              </w:rPr>
            </w:pPr>
            <w:r>
              <w:rPr>
                <w:rFonts w:hint="eastAsia" w:ascii="仿宋_GB2312" w:eastAsia="仿宋_GB2312"/>
                <w:sz w:val="24"/>
              </w:rPr>
              <w:t>GB/T1094.1-2013 10、11.1</w:t>
            </w:r>
          </w:p>
        </w:tc>
        <w:tc>
          <w:tcPr>
            <w:tcW w:w="990" w:type="dxa"/>
            <w:noWrap w:val="0"/>
            <w:vAlign w:val="center"/>
          </w:tcPr>
          <w:p>
            <w:pPr>
              <w:pStyle w:val="3"/>
              <w:snapToGrid w:val="0"/>
              <w:spacing w:before="78" w:beforeLines="25" w:after="78" w:afterLines="25" w:line="300" w:lineRule="exact"/>
              <w:jc w:val="center"/>
              <w:rPr>
                <w:rFonts w:ascii="仿宋_GB2312" w:hAnsi="Times New Roman" w:eastAsia="仿宋_GB2312"/>
                <w:sz w:val="24"/>
                <w:szCs w:val="24"/>
              </w:rPr>
            </w:pPr>
            <w:r>
              <w:rPr>
                <w:rFonts w:hint="eastAsia" w:ascii="仿宋_GB2312" w:hAnsi="Times New Roman" w:eastAsia="仿宋_GB2312"/>
                <w:sz w:val="24"/>
                <w:szCs w:val="24"/>
              </w:rPr>
              <w:t>推荐性</w:t>
            </w:r>
          </w:p>
        </w:tc>
        <w:tc>
          <w:tcPr>
            <w:tcW w:w="2136" w:type="dxa"/>
            <w:noWrap w:val="0"/>
            <w:vAlign w:val="center"/>
          </w:tcPr>
          <w:p>
            <w:pPr>
              <w:spacing w:line="300" w:lineRule="exact"/>
              <w:jc w:val="center"/>
              <w:rPr>
                <w:rFonts w:ascii="仿宋_GB2312" w:eastAsia="仿宋_GB2312"/>
                <w:sz w:val="24"/>
              </w:rPr>
            </w:pPr>
            <w:r>
              <w:rPr>
                <w:rFonts w:hint="eastAsia" w:ascii="仿宋_GB2312" w:eastAsia="仿宋_GB2312"/>
                <w:sz w:val="24"/>
              </w:rPr>
              <w:t>GB/1094.1-2013</w:t>
            </w:r>
          </w:p>
          <w:p>
            <w:pPr>
              <w:widowControl/>
              <w:spacing w:line="300" w:lineRule="exact"/>
              <w:jc w:val="center"/>
              <w:rPr>
                <w:rFonts w:ascii="仿宋_GB2312" w:eastAsia="仿宋_GB2312"/>
                <w:sz w:val="24"/>
              </w:rPr>
            </w:pPr>
            <w:r>
              <w:rPr>
                <w:rFonts w:hint="eastAsia" w:ascii="仿宋_GB2312" w:eastAsia="仿宋_GB2312"/>
                <w:sz w:val="24"/>
              </w:rPr>
              <w:t>GB/T1094.11-2007</w:t>
            </w:r>
          </w:p>
        </w:tc>
        <w:tc>
          <w:tcPr>
            <w:tcW w:w="1697" w:type="dxa"/>
            <w:noWrap w:val="0"/>
            <w:vAlign w:val="center"/>
          </w:tcPr>
          <w:p>
            <w:pPr>
              <w:pStyle w:val="3"/>
              <w:snapToGrid w:val="0"/>
              <w:spacing w:before="78" w:beforeLines="25" w:after="78" w:afterLines="25"/>
              <w:jc w:val="center"/>
              <w:rPr>
                <w:rFonts w:ascii="仿宋_GB2312" w:hAnsi="Times New Roman" w:eastAsia="仿宋_GB2312"/>
                <w:sz w:val="24"/>
                <w:szCs w:val="24"/>
              </w:rPr>
            </w:pPr>
            <w:r>
              <w:rPr>
                <w:rFonts w:hint="eastAsia" w:ascii="仿宋_GB2312" w:hAnsi="Times New Roman" w:eastAsia="仿宋_GB2312"/>
                <w:sz w:val="24"/>
                <w:szCs w:val="24"/>
              </w:rPr>
              <w:t>油浸式配电变压器、干式配电变压器</w:t>
            </w:r>
          </w:p>
        </w:tc>
        <w:tc>
          <w:tcPr>
            <w:tcW w:w="851" w:type="dxa"/>
            <w:noWrap w:val="0"/>
            <w:vAlign w:val="center"/>
          </w:tcPr>
          <w:p>
            <w:pPr>
              <w:jc w:val="center"/>
              <w:rPr>
                <w:rFonts w:ascii="仿宋_GB2312" w:eastAsia="仿宋_GB2312"/>
                <w:sz w:val="24"/>
              </w:rPr>
            </w:pPr>
            <w:r>
              <w:rPr>
                <w:rFonts w:hint="eastAsia" w:ascii="仿宋_GB2312" w:hAnsi="宋体"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1" w:type="dxa"/>
            <w:noWrap w:val="0"/>
            <w:vAlign w:val="center"/>
          </w:tcPr>
          <w:p>
            <w:pPr>
              <w:pStyle w:val="3"/>
              <w:snapToGrid w:val="0"/>
              <w:spacing w:before="78" w:beforeLines="25" w:after="78" w:afterLines="25"/>
              <w:jc w:val="center"/>
              <w:rPr>
                <w:rFonts w:ascii="仿宋_GB2312" w:hAnsi="Times New Roman" w:eastAsia="仿宋_GB2312"/>
                <w:sz w:val="24"/>
                <w:szCs w:val="24"/>
              </w:rPr>
            </w:pPr>
            <w:r>
              <w:rPr>
                <w:rFonts w:hint="eastAsia" w:ascii="仿宋_GB2312" w:hAnsi="Times New Roman" w:eastAsia="仿宋_GB2312"/>
                <w:sz w:val="24"/>
                <w:szCs w:val="24"/>
              </w:rPr>
              <w:t>4</w:t>
            </w:r>
          </w:p>
        </w:tc>
        <w:tc>
          <w:tcPr>
            <w:tcW w:w="1625" w:type="dxa"/>
            <w:noWrap w:val="0"/>
            <w:vAlign w:val="center"/>
          </w:tcPr>
          <w:p>
            <w:pPr>
              <w:widowControl/>
              <w:spacing w:line="300" w:lineRule="exact"/>
              <w:jc w:val="center"/>
              <w:rPr>
                <w:rFonts w:ascii="仿宋_GB2312" w:eastAsia="仿宋_GB2312"/>
                <w:sz w:val="24"/>
              </w:rPr>
            </w:pPr>
            <w:r>
              <w:rPr>
                <w:rFonts w:hint="eastAsia" w:ascii="仿宋_GB2312" w:eastAsia="仿宋_GB2312"/>
                <w:sz w:val="24"/>
              </w:rPr>
              <w:t>空载损耗及空载电流测量</w:t>
            </w:r>
          </w:p>
        </w:tc>
        <w:tc>
          <w:tcPr>
            <w:tcW w:w="2341" w:type="dxa"/>
            <w:noWrap w:val="0"/>
            <w:vAlign w:val="center"/>
          </w:tcPr>
          <w:p>
            <w:pPr>
              <w:spacing w:line="300" w:lineRule="exact"/>
              <w:jc w:val="center"/>
              <w:rPr>
                <w:rFonts w:ascii="仿宋_GB2312" w:eastAsia="仿宋_GB2312"/>
                <w:sz w:val="24"/>
              </w:rPr>
            </w:pPr>
            <w:r>
              <w:rPr>
                <w:rFonts w:hint="eastAsia" w:ascii="仿宋_GB2312" w:eastAsia="仿宋_GB2312"/>
                <w:sz w:val="24"/>
              </w:rPr>
              <w:t>GB/T1094.1-2013 10、11.1</w:t>
            </w:r>
          </w:p>
          <w:p>
            <w:pPr>
              <w:spacing w:line="300" w:lineRule="exact"/>
              <w:jc w:val="center"/>
              <w:rPr>
                <w:rFonts w:ascii="仿宋_GB2312" w:eastAsia="仿宋_GB2312"/>
                <w:sz w:val="24"/>
              </w:rPr>
            </w:pPr>
            <w:r>
              <w:rPr>
                <w:rFonts w:hint="eastAsia" w:ascii="仿宋_GB2312" w:eastAsia="仿宋_GB2312"/>
                <w:sz w:val="24"/>
              </w:rPr>
              <w:t>GB 20052-2013 4</w:t>
            </w:r>
          </w:p>
          <w:p>
            <w:pPr>
              <w:spacing w:line="300" w:lineRule="exact"/>
              <w:jc w:val="center"/>
              <w:rPr>
                <w:rFonts w:ascii="仿宋_GB2312" w:eastAsia="仿宋_GB2312"/>
                <w:sz w:val="24"/>
              </w:rPr>
            </w:pPr>
            <w:r>
              <w:rPr>
                <w:rFonts w:hint="eastAsia" w:ascii="仿宋_GB2312" w:eastAsia="仿宋_GB2312"/>
                <w:sz w:val="24"/>
              </w:rPr>
              <w:t>GB/T 6451-2015 4.1、5.1</w:t>
            </w:r>
          </w:p>
          <w:p>
            <w:pPr>
              <w:spacing w:line="300" w:lineRule="exact"/>
              <w:jc w:val="center"/>
              <w:rPr>
                <w:rFonts w:ascii="仿宋_GB2312" w:eastAsia="仿宋_GB2312"/>
                <w:sz w:val="24"/>
              </w:rPr>
            </w:pPr>
            <w:r>
              <w:rPr>
                <w:rFonts w:hint="eastAsia" w:ascii="仿宋_GB2312" w:eastAsia="仿宋_GB2312"/>
                <w:sz w:val="24"/>
              </w:rPr>
              <w:t>GB/T 10228-2015 4</w:t>
            </w:r>
          </w:p>
          <w:p>
            <w:pPr>
              <w:spacing w:line="300" w:lineRule="exact"/>
              <w:jc w:val="center"/>
              <w:rPr>
                <w:rFonts w:ascii="仿宋_GB2312" w:eastAsia="仿宋_GB2312"/>
                <w:sz w:val="24"/>
              </w:rPr>
            </w:pPr>
            <w:r>
              <w:rPr>
                <w:rFonts w:hint="eastAsia" w:ascii="仿宋_GB2312" w:eastAsia="仿宋_GB2312"/>
                <w:sz w:val="24"/>
              </w:rPr>
              <w:t>GB/T 22072-2008 4</w:t>
            </w:r>
          </w:p>
          <w:p>
            <w:pPr>
              <w:spacing w:line="300" w:lineRule="exact"/>
              <w:jc w:val="center"/>
              <w:rPr>
                <w:rFonts w:ascii="仿宋_GB2312" w:eastAsia="仿宋_GB2312"/>
                <w:sz w:val="24"/>
              </w:rPr>
            </w:pPr>
            <w:r>
              <w:rPr>
                <w:rFonts w:hint="eastAsia" w:ascii="仿宋_GB2312" w:eastAsia="仿宋_GB2312"/>
                <w:sz w:val="24"/>
              </w:rPr>
              <w:t>GB/T 25438-2010 4</w:t>
            </w:r>
          </w:p>
          <w:p>
            <w:pPr>
              <w:spacing w:line="300" w:lineRule="exact"/>
              <w:jc w:val="center"/>
              <w:rPr>
                <w:rFonts w:ascii="仿宋_GB2312" w:eastAsia="仿宋_GB2312"/>
                <w:sz w:val="24"/>
              </w:rPr>
            </w:pPr>
            <w:r>
              <w:rPr>
                <w:rFonts w:hint="eastAsia" w:ascii="仿宋_GB2312" w:eastAsia="仿宋_GB2312"/>
                <w:sz w:val="24"/>
              </w:rPr>
              <w:t>GB/T 25446-2010 5.1、6.1、7.1</w:t>
            </w:r>
          </w:p>
          <w:p>
            <w:pPr>
              <w:widowControl/>
              <w:spacing w:line="300" w:lineRule="exact"/>
              <w:jc w:val="center"/>
              <w:rPr>
                <w:rFonts w:ascii="仿宋_GB2312" w:eastAsia="仿宋_GB2312"/>
                <w:sz w:val="24"/>
              </w:rPr>
            </w:pPr>
            <w:r>
              <w:rPr>
                <w:rFonts w:hint="eastAsia" w:ascii="仿宋_GB2312" w:eastAsia="仿宋_GB2312"/>
                <w:sz w:val="24"/>
              </w:rPr>
              <w:t>GB/T 32825-2016 4</w:t>
            </w:r>
          </w:p>
        </w:tc>
        <w:tc>
          <w:tcPr>
            <w:tcW w:w="990" w:type="dxa"/>
            <w:noWrap w:val="0"/>
            <w:vAlign w:val="center"/>
          </w:tcPr>
          <w:p>
            <w:pPr>
              <w:pStyle w:val="3"/>
              <w:snapToGrid w:val="0"/>
              <w:spacing w:before="78" w:beforeLines="25" w:after="78" w:afterLines="25" w:line="300" w:lineRule="exact"/>
              <w:jc w:val="center"/>
              <w:rPr>
                <w:rFonts w:ascii="仿宋_GB2312" w:hAnsi="Times New Roman" w:eastAsia="仿宋_GB2312"/>
                <w:sz w:val="24"/>
                <w:szCs w:val="24"/>
              </w:rPr>
            </w:pPr>
            <w:r>
              <w:rPr>
                <w:rFonts w:hint="eastAsia" w:ascii="仿宋_GB2312" w:hAnsi="Times New Roman" w:eastAsia="仿宋_GB2312"/>
                <w:sz w:val="24"/>
                <w:szCs w:val="24"/>
              </w:rPr>
              <w:t>推荐性</w:t>
            </w:r>
          </w:p>
        </w:tc>
        <w:tc>
          <w:tcPr>
            <w:tcW w:w="2136" w:type="dxa"/>
            <w:noWrap w:val="0"/>
            <w:vAlign w:val="center"/>
          </w:tcPr>
          <w:p>
            <w:pPr>
              <w:spacing w:line="300" w:lineRule="exact"/>
              <w:jc w:val="center"/>
              <w:rPr>
                <w:rFonts w:ascii="仿宋_GB2312" w:eastAsia="仿宋_GB2312"/>
                <w:sz w:val="24"/>
              </w:rPr>
            </w:pPr>
            <w:r>
              <w:rPr>
                <w:rFonts w:hint="eastAsia" w:ascii="仿宋_GB2312" w:eastAsia="仿宋_GB2312"/>
                <w:sz w:val="24"/>
              </w:rPr>
              <w:t>GB/1094.1-2013</w:t>
            </w:r>
          </w:p>
          <w:p>
            <w:pPr>
              <w:spacing w:line="300" w:lineRule="exact"/>
              <w:jc w:val="center"/>
              <w:rPr>
                <w:rFonts w:ascii="仿宋_GB2312" w:eastAsia="仿宋_GB2312"/>
                <w:sz w:val="24"/>
              </w:rPr>
            </w:pPr>
            <w:r>
              <w:rPr>
                <w:rFonts w:hint="eastAsia" w:ascii="仿宋_GB2312" w:eastAsia="仿宋_GB2312"/>
                <w:sz w:val="24"/>
              </w:rPr>
              <w:t>GB/T1094.11-2007</w:t>
            </w:r>
          </w:p>
        </w:tc>
        <w:tc>
          <w:tcPr>
            <w:tcW w:w="1697" w:type="dxa"/>
            <w:noWrap w:val="0"/>
            <w:vAlign w:val="center"/>
          </w:tcPr>
          <w:p>
            <w:pPr>
              <w:pStyle w:val="3"/>
              <w:snapToGrid w:val="0"/>
              <w:spacing w:before="78" w:beforeLines="25" w:after="78" w:afterLines="25"/>
              <w:jc w:val="center"/>
              <w:rPr>
                <w:rFonts w:ascii="仿宋_GB2312" w:hAnsi="Times New Roman" w:eastAsia="仿宋_GB2312"/>
                <w:sz w:val="24"/>
                <w:szCs w:val="24"/>
              </w:rPr>
            </w:pPr>
            <w:r>
              <w:rPr>
                <w:rFonts w:hint="eastAsia" w:ascii="仿宋_GB2312" w:hAnsi="Times New Roman" w:eastAsia="仿宋_GB2312"/>
                <w:sz w:val="24"/>
                <w:szCs w:val="24"/>
              </w:rPr>
              <w:t>油浸式配电变压器、干式配电变压器</w:t>
            </w:r>
          </w:p>
        </w:tc>
        <w:tc>
          <w:tcPr>
            <w:tcW w:w="851" w:type="dxa"/>
            <w:noWrap w:val="0"/>
            <w:vAlign w:val="center"/>
          </w:tcPr>
          <w:p>
            <w:pPr>
              <w:jc w:val="center"/>
              <w:rPr>
                <w:rFonts w:ascii="仿宋_GB2312" w:eastAsia="仿宋_GB2312"/>
                <w:sz w:val="24"/>
              </w:rPr>
            </w:pPr>
            <w:r>
              <w:rPr>
                <w:rFonts w:hint="eastAsia" w:ascii="仿宋_GB2312" w:hAnsi="宋体"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9" w:hRule="atLeast"/>
          <w:jc w:val="center"/>
        </w:trPr>
        <w:tc>
          <w:tcPr>
            <w:tcW w:w="511" w:type="dxa"/>
            <w:noWrap w:val="0"/>
            <w:vAlign w:val="center"/>
          </w:tcPr>
          <w:p>
            <w:pPr>
              <w:pStyle w:val="3"/>
              <w:snapToGrid w:val="0"/>
              <w:spacing w:before="78" w:beforeLines="25" w:after="78" w:afterLines="25"/>
              <w:jc w:val="center"/>
              <w:rPr>
                <w:rFonts w:ascii="仿宋_GB2312" w:hAnsi="Times New Roman" w:eastAsia="仿宋_GB2312"/>
                <w:sz w:val="24"/>
                <w:szCs w:val="24"/>
              </w:rPr>
            </w:pPr>
            <w:r>
              <w:rPr>
                <w:rFonts w:hint="eastAsia" w:ascii="仿宋_GB2312" w:hAnsi="Times New Roman" w:eastAsia="仿宋_GB2312"/>
                <w:sz w:val="24"/>
                <w:szCs w:val="24"/>
              </w:rPr>
              <w:t>5</w:t>
            </w:r>
          </w:p>
        </w:tc>
        <w:tc>
          <w:tcPr>
            <w:tcW w:w="1625" w:type="dxa"/>
            <w:noWrap w:val="0"/>
            <w:vAlign w:val="center"/>
          </w:tcPr>
          <w:p>
            <w:pPr>
              <w:widowControl/>
              <w:spacing w:line="300" w:lineRule="exact"/>
              <w:jc w:val="center"/>
              <w:rPr>
                <w:rFonts w:ascii="仿宋_GB2312" w:eastAsia="仿宋_GB2312"/>
                <w:sz w:val="24"/>
              </w:rPr>
            </w:pPr>
            <w:r>
              <w:rPr>
                <w:rFonts w:hint="eastAsia" w:ascii="仿宋_GB2312" w:eastAsia="仿宋_GB2312"/>
                <w:sz w:val="24"/>
              </w:rPr>
              <w:t>负载损耗及短路阻抗测量</w:t>
            </w:r>
          </w:p>
        </w:tc>
        <w:tc>
          <w:tcPr>
            <w:tcW w:w="2341" w:type="dxa"/>
            <w:noWrap w:val="0"/>
            <w:vAlign w:val="center"/>
          </w:tcPr>
          <w:p>
            <w:pPr>
              <w:spacing w:line="300" w:lineRule="exact"/>
              <w:jc w:val="center"/>
              <w:rPr>
                <w:rFonts w:ascii="仿宋_GB2312" w:eastAsia="仿宋_GB2312"/>
                <w:sz w:val="24"/>
              </w:rPr>
            </w:pPr>
            <w:r>
              <w:rPr>
                <w:rFonts w:hint="eastAsia" w:ascii="仿宋_GB2312" w:eastAsia="仿宋_GB2312"/>
                <w:sz w:val="24"/>
              </w:rPr>
              <w:t>GB/T1094.1-2013 10、11.1</w:t>
            </w:r>
          </w:p>
          <w:p>
            <w:pPr>
              <w:spacing w:line="300" w:lineRule="exact"/>
              <w:jc w:val="center"/>
              <w:rPr>
                <w:rFonts w:ascii="仿宋_GB2312" w:eastAsia="仿宋_GB2312"/>
                <w:sz w:val="24"/>
              </w:rPr>
            </w:pPr>
            <w:r>
              <w:rPr>
                <w:rFonts w:hint="eastAsia" w:ascii="仿宋_GB2312" w:eastAsia="仿宋_GB2312"/>
                <w:sz w:val="24"/>
              </w:rPr>
              <w:t>GB 20052-2013 4</w:t>
            </w:r>
          </w:p>
          <w:p>
            <w:pPr>
              <w:spacing w:line="300" w:lineRule="exact"/>
              <w:jc w:val="center"/>
              <w:rPr>
                <w:rFonts w:ascii="仿宋_GB2312" w:eastAsia="仿宋_GB2312"/>
                <w:sz w:val="24"/>
              </w:rPr>
            </w:pPr>
            <w:r>
              <w:rPr>
                <w:rFonts w:hint="eastAsia" w:ascii="仿宋_GB2312" w:eastAsia="仿宋_GB2312"/>
                <w:sz w:val="24"/>
              </w:rPr>
              <w:t>GB/T 6451-2015 4.1、5.1</w:t>
            </w:r>
          </w:p>
          <w:p>
            <w:pPr>
              <w:spacing w:line="300" w:lineRule="exact"/>
              <w:jc w:val="center"/>
              <w:rPr>
                <w:rFonts w:ascii="仿宋_GB2312" w:eastAsia="仿宋_GB2312"/>
                <w:sz w:val="24"/>
              </w:rPr>
            </w:pPr>
            <w:r>
              <w:rPr>
                <w:rFonts w:hint="eastAsia" w:ascii="仿宋_GB2312" w:eastAsia="仿宋_GB2312"/>
                <w:sz w:val="24"/>
              </w:rPr>
              <w:t>GB/T 10228-2015 4</w:t>
            </w:r>
          </w:p>
          <w:p>
            <w:pPr>
              <w:spacing w:line="300" w:lineRule="exact"/>
              <w:jc w:val="center"/>
              <w:rPr>
                <w:rFonts w:ascii="仿宋_GB2312" w:eastAsia="仿宋_GB2312"/>
                <w:sz w:val="24"/>
              </w:rPr>
            </w:pPr>
            <w:r>
              <w:rPr>
                <w:rFonts w:hint="eastAsia" w:ascii="仿宋_GB2312" w:eastAsia="仿宋_GB2312"/>
                <w:sz w:val="24"/>
              </w:rPr>
              <w:t>GB/T 22072-2008 4</w:t>
            </w:r>
          </w:p>
          <w:p>
            <w:pPr>
              <w:spacing w:line="300" w:lineRule="exact"/>
              <w:jc w:val="center"/>
              <w:rPr>
                <w:rFonts w:ascii="仿宋_GB2312" w:eastAsia="仿宋_GB2312"/>
                <w:sz w:val="24"/>
              </w:rPr>
            </w:pPr>
            <w:r>
              <w:rPr>
                <w:rFonts w:hint="eastAsia" w:ascii="仿宋_GB2312" w:eastAsia="仿宋_GB2312"/>
                <w:sz w:val="24"/>
              </w:rPr>
              <w:t>GB/T 25438-2010 4</w:t>
            </w:r>
          </w:p>
          <w:p>
            <w:pPr>
              <w:spacing w:line="300" w:lineRule="exact"/>
              <w:jc w:val="center"/>
              <w:rPr>
                <w:rFonts w:ascii="仿宋_GB2312" w:eastAsia="仿宋_GB2312"/>
                <w:sz w:val="24"/>
              </w:rPr>
            </w:pPr>
            <w:r>
              <w:rPr>
                <w:rFonts w:hint="eastAsia" w:ascii="仿宋_GB2312" w:eastAsia="仿宋_GB2312"/>
                <w:sz w:val="24"/>
              </w:rPr>
              <w:t>GB/T 25446-2010 5.1、6.1、 7.1</w:t>
            </w:r>
          </w:p>
          <w:p>
            <w:pPr>
              <w:spacing w:line="300" w:lineRule="exact"/>
              <w:jc w:val="center"/>
              <w:rPr>
                <w:rFonts w:ascii="仿宋_GB2312" w:eastAsia="仿宋_GB2312"/>
                <w:sz w:val="24"/>
              </w:rPr>
            </w:pPr>
            <w:r>
              <w:rPr>
                <w:rFonts w:hint="eastAsia" w:ascii="仿宋_GB2312" w:eastAsia="仿宋_GB2312"/>
                <w:sz w:val="24"/>
              </w:rPr>
              <w:t>GB/T 32825-2016 4</w:t>
            </w:r>
          </w:p>
        </w:tc>
        <w:tc>
          <w:tcPr>
            <w:tcW w:w="990" w:type="dxa"/>
            <w:noWrap w:val="0"/>
            <w:vAlign w:val="center"/>
          </w:tcPr>
          <w:p>
            <w:pPr>
              <w:pStyle w:val="3"/>
              <w:snapToGrid w:val="0"/>
              <w:spacing w:before="78" w:beforeLines="25" w:after="78" w:afterLines="25" w:line="300" w:lineRule="exact"/>
              <w:jc w:val="center"/>
              <w:rPr>
                <w:rFonts w:ascii="仿宋_GB2312" w:hAnsi="Times New Roman" w:eastAsia="仿宋_GB2312"/>
                <w:sz w:val="24"/>
                <w:szCs w:val="24"/>
              </w:rPr>
            </w:pPr>
            <w:r>
              <w:rPr>
                <w:rFonts w:hint="eastAsia" w:ascii="仿宋_GB2312" w:hAnsi="Times New Roman" w:eastAsia="仿宋_GB2312"/>
                <w:sz w:val="24"/>
                <w:szCs w:val="24"/>
              </w:rPr>
              <w:t>推荐性</w:t>
            </w:r>
          </w:p>
        </w:tc>
        <w:tc>
          <w:tcPr>
            <w:tcW w:w="2136" w:type="dxa"/>
            <w:noWrap w:val="0"/>
            <w:vAlign w:val="center"/>
          </w:tcPr>
          <w:p>
            <w:pPr>
              <w:spacing w:line="300" w:lineRule="exact"/>
              <w:jc w:val="center"/>
              <w:rPr>
                <w:rFonts w:ascii="仿宋_GB2312" w:eastAsia="仿宋_GB2312"/>
                <w:sz w:val="24"/>
              </w:rPr>
            </w:pPr>
            <w:r>
              <w:rPr>
                <w:rFonts w:hint="eastAsia" w:ascii="仿宋_GB2312" w:eastAsia="仿宋_GB2312"/>
                <w:sz w:val="24"/>
              </w:rPr>
              <w:t>GB/1094.1-2013</w:t>
            </w:r>
          </w:p>
          <w:p>
            <w:pPr>
              <w:spacing w:line="300" w:lineRule="exact"/>
              <w:jc w:val="center"/>
              <w:rPr>
                <w:rFonts w:ascii="仿宋_GB2312" w:eastAsia="仿宋_GB2312"/>
                <w:sz w:val="24"/>
              </w:rPr>
            </w:pPr>
            <w:r>
              <w:rPr>
                <w:rFonts w:hint="eastAsia" w:ascii="仿宋_GB2312" w:eastAsia="仿宋_GB2312"/>
                <w:sz w:val="24"/>
              </w:rPr>
              <w:t>GB/T 6451-2015</w:t>
            </w:r>
          </w:p>
          <w:p>
            <w:pPr>
              <w:spacing w:line="300" w:lineRule="exact"/>
              <w:jc w:val="center"/>
              <w:rPr>
                <w:rFonts w:ascii="仿宋_GB2312" w:eastAsia="仿宋_GB2312"/>
                <w:sz w:val="24"/>
              </w:rPr>
            </w:pPr>
            <w:r>
              <w:rPr>
                <w:rFonts w:hint="eastAsia" w:ascii="仿宋_GB2312" w:eastAsia="仿宋_GB2312"/>
                <w:sz w:val="24"/>
              </w:rPr>
              <w:t>GB/T 10228-2015</w:t>
            </w:r>
          </w:p>
        </w:tc>
        <w:tc>
          <w:tcPr>
            <w:tcW w:w="1697" w:type="dxa"/>
            <w:noWrap w:val="0"/>
            <w:vAlign w:val="center"/>
          </w:tcPr>
          <w:p>
            <w:pPr>
              <w:jc w:val="center"/>
              <w:rPr>
                <w:rFonts w:ascii="仿宋_GB2312" w:eastAsia="仿宋_GB2312"/>
                <w:sz w:val="24"/>
              </w:rPr>
            </w:pPr>
            <w:r>
              <w:rPr>
                <w:rFonts w:hint="eastAsia" w:ascii="仿宋_GB2312" w:eastAsia="仿宋_GB2312"/>
                <w:sz w:val="24"/>
              </w:rPr>
              <w:t>油浸式配电变压器、干式配电变压器</w:t>
            </w:r>
          </w:p>
        </w:tc>
        <w:tc>
          <w:tcPr>
            <w:tcW w:w="851" w:type="dxa"/>
            <w:noWrap w:val="0"/>
            <w:vAlign w:val="center"/>
          </w:tcPr>
          <w:p>
            <w:pPr>
              <w:jc w:val="center"/>
              <w:rPr>
                <w:rFonts w:ascii="仿宋_GB2312" w:eastAsia="仿宋_GB2312"/>
                <w:sz w:val="24"/>
              </w:rPr>
            </w:pPr>
            <w:r>
              <w:rPr>
                <w:rFonts w:hint="eastAsia" w:ascii="仿宋_GB2312" w:hAnsi="宋体"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6" w:hRule="atLeast"/>
          <w:jc w:val="center"/>
        </w:trPr>
        <w:tc>
          <w:tcPr>
            <w:tcW w:w="511" w:type="dxa"/>
            <w:noWrap w:val="0"/>
            <w:vAlign w:val="center"/>
          </w:tcPr>
          <w:p>
            <w:pPr>
              <w:pStyle w:val="3"/>
              <w:snapToGrid w:val="0"/>
              <w:spacing w:before="78" w:beforeLines="25" w:after="78" w:afterLines="25"/>
              <w:jc w:val="center"/>
              <w:rPr>
                <w:rFonts w:ascii="仿宋_GB2312" w:hAnsi="Times New Roman" w:eastAsia="仿宋_GB2312"/>
                <w:sz w:val="24"/>
                <w:szCs w:val="24"/>
              </w:rPr>
            </w:pPr>
            <w:r>
              <w:rPr>
                <w:rFonts w:hint="eastAsia" w:ascii="仿宋_GB2312" w:hAnsi="Times New Roman" w:eastAsia="仿宋_GB2312"/>
                <w:sz w:val="24"/>
                <w:szCs w:val="24"/>
              </w:rPr>
              <w:t>6</w:t>
            </w:r>
          </w:p>
        </w:tc>
        <w:tc>
          <w:tcPr>
            <w:tcW w:w="1625" w:type="dxa"/>
            <w:noWrap w:val="0"/>
            <w:vAlign w:val="center"/>
          </w:tcPr>
          <w:p>
            <w:pPr>
              <w:widowControl/>
              <w:spacing w:line="300" w:lineRule="exact"/>
              <w:jc w:val="center"/>
              <w:rPr>
                <w:rFonts w:ascii="仿宋_GB2312" w:eastAsia="仿宋_GB2312"/>
                <w:sz w:val="24"/>
              </w:rPr>
            </w:pPr>
            <w:r>
              <w:rPr>
                <w:rFonts w:hint="eastAsia" w:ascii="仿宋_GB2312" w:eastAsia="仿宋_GB2312"/>
                <w:sz w:val="24"/>
              </w:rPr>
              <w:t>绕组绝缘电阻</w:t>
            </w:r>
          </w:p>
        </w:tc>
        <w:tc>
          <w:tcPr>
            <w:tcW w:w="2341" w:type="dxa"/>
            <w:noWrap w:val="0"/>
            <w:vAlign w:val="center"/>
          </w:tcPr>
          <w:p>
            <w:pPr>
              <w:spacing w:line="300" w:lineRule="exact"/>
              <w:jc w:val="center"/>
              <w:rPr>
                <w:rFonts w:ascii="仿宋_GB2312" w:eastAsia="仿宋_GB2312"/>
                <w:sz w:val="24"/>
              </w:rPr>
            </w:pPr>
            <w:r>
              <w:rPr>
                <w:rFonts w:hint="eastAsia" w:ascii="仿宋_GB2312" w:eastAsia="仿宋_GB2312"/>
                <w:sz w:val="24"/>
              </w:rPr>
              <w:t>GB/T1094.1-2013  11.1</w:t>
            </w:r>
          </w:p>
          <w:p>
            <w:pPr>
              <w:spacing w:line="300" w:lineRule="exact"/>
              <w:jc w:val="center"/>
              <w:rPr>
                <w:rFonts w:ascii="仿宋_GB2312" w:eastAsia="仿宋_GB2312"/>
                <w:sz w:val="24"/>
              </w:rPr>
            </w:pPr>
            <w:r>
              <w:rPr>
                <w:rFonts w:hint="eastAsia" w:ascii="仿宋_GB2312" w:eastAsia="仿宋_GB2312"/>
                <w:sz w:val="24"/>
              </w:rPr>
              <w:t xml:space="preserve"> GB/T 6451-2015 4.3.3、5.3.3</w:t>
            </w:r>
          </w:p>
          <w:p>
            <w:pPr>
              <w:spacing w:line="300" w:lineRule="exact"/>
              <w:jc w:val="center"/>
              <w:rPr>
                <w:rFonts w:ascii="仿宋_GB2312" w:eastAsia="仿宋_GB2312"/>
                <w:sz w:val="24"/>
              </w:rPr>
            </w:pPr>
            <w:r>
              <w:rPr>
                <w:rFonts w:hint="eastAsia" w:ascii="仿宋_GB2312" w:eastAsia="仿宋_GB2312"/>
                <w:sz w:val="24"/>
              </w:rPr>
              <w:t>GB/T 10228-2015 6.3</w:t>
            </w:r>
          </w:p>
        </w:tc>
        <w:tc>
          <w:tcPr>
            <w:tcW w:w="990" w:type="dxa"/>
            <w:noWrap w:val="0"/>
            <w:vAlign w:val="center"/>
          </w:tcPr>
          <w:p>
            <w:pPr>
              <w:pStyle w:val="3"/>
              <w:snapToGrid w:val="0"/>
              <w:spacing w:before="78" w:beforeLines="25" w:after="78" w:afterLines="25" w:line="300" w:lineRule="exact"/>
              <w:jc w:val="center"/>
              <w:rPr>
                <w:rFonts w:ascii="仿宋_GB2312" w:hAnsi="Times New Roman" w:eastAsia="仿宋_GB2312"/>
                <w:sz w:val="24"/>
                <w:szCs w:val="24"/>
              </w:rPr>
            </w:pPr>
            <w:r>
              <w:rPr>
                <w:rFonts w:hint="eastAsia" w:ascii="仿宋_GB2312" w:hAnsi="Times New Roman" w:eastAsia="仿宋_GB2312"/>
                <w:sz w:val="24"/>
                <w:szCs w:val="24"/>
              </w:rPr>
              <w:t>推荐性</w:t>
            </w:r>
          </w:p>
        </w:tc>
        <w:tc>
          <w:tcPr>
            <w:tcW w:w="2136" w:type="dxa"/>
            <w:noWrap w:val="0"/>
            <w:vAlign w:val="center"/>
          </w:tcPr>
          <w:p>
            <w:pPr>
              <w:spacing w:line="300" w:lineRule="exact"/>
              <w:jc w:val="center"/>
              <w:rPr>
                <w:rFonts w:ascii="仿宋_GB2312" w:eastAsia="仿宋_GB2312"/>
                <w:sz w:val="24"/>
              </w:rPr>
            </w:pPr>
            <w:r>
              <w:rPr>
                <w:rFonts w:hint="eastAsia" w:ascii="仿宋_GB2312" w:eastAsia="仿宋_GB2312"/>
                <w:sz w:val="24"/>
              </w:rPr>
              <w:t>GB/1094.3-2017</w:t>
            </w:r>
          </w:p>
          <w:p>
            <w:pPr>
              <w:widowControl/>
              <w:spacing w:line="300" w:lineRule="exact"/>
              <w:jc w:val="center"/>
              <w:rPr>
                <w:rFonts w:ascii="仿宋_GB2312" w:eastAsia="仿宋_GB2312"/>
                <w:sz w:val="24"/>
              </w:rPr>
            </w:pPr>
            <w:r>
              <w:rPr>
                <w:rFonts w:hint="eastAsia" w:ascii="仿宋_GB2312" w:eastAsia="仿宋_GB2312"/>
                <w:sz w:val="24"/>
              </w:rPr>
              <w:t>GB/T1094.11-2007</w:t>
            </w:r>
          </w:p>
        </w:tc>
        <w:tc>
          <w:tcPr>
            <w:tcW w:w="1697" w:type="dxa"/>
            <w:noWrap w:val="0"/>
            <w:vAlign w:val="center"/>
          </w:tcPr>
          <w:p>
            <w:pPr>
              <w:jc w:val="center"/>
              <w:rPr>
                <w:rFonts w:ascii="仿宋_GB2312" w:eastAsia="仿宋_GB2312"/>
                <w:sz w:val="24"/>
              </w:rPr>
            </w:pPr>
            <w:r>
              <w:rPr>
                <w:rFonts w:hint="eastAsia" w:ascii="仿宋_GB2312" w:eastAsia="仿宋_GB2312"/>
                <w:sz w:val="24"/>
              </w:rPr>
              <w:t>油浸式配电变压器、干式配电变压器</w:t>
            </w:r>
          </w:p>
        </w:tc>
        <w:tc>
          <w:tcPr>
            <w:tcW w:w="851" w:type="dxa"/>
            <w:noWrap w:val="0"/>
            <w:vAlign w:val="center"/>
          </w:tcPr>
          <w:p>
            <w:pPr>
              <w:jc w:val="center"/>
              <w:rPr>
                <w:rFonts w:ascii="仿宋_GB2312" w:eastAsia="仿宋_GB2312"/>
                <w:sz w:val="24"/>
              </w:rPr>
            </w:pPr>
            <w:r>
              <w:rPr>
                <w:rFonts w:hint="eastAsia" w:ascii="仿宋_GB2312" w:hAnsi="宋体" w:eastAsia="仿宋_GB2312"/>
                <w:color w:val="000000"/>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1" w:type="dxa"/>
            <w:noWrap w:val="0"/>
            <w:vAlign w:val="center"/>
          </w:tcPr>
          <w:p>
            <w:pPr>
              <w:pStyle w:val="3"/>
              <w:snapToGrid w:val="0"/>
              <w:spacing w:before="78" w:beforeLines="25" w:after="78" w:afterLines="25"/>
              <w:jc w:val="center"/>
              <w:rPr>
                <w:rFonts w:ascii="仿宋_GB2312" w:hAnsi="Times New Roman" w:eastAsia="仿宋_GB2312"/>
                <w:sz w:val="24"/>
                <w:szCs w:val="24"/>
              </w:rPr>
            </w:pPr>
            <w:r>
              <w:rPr>
                <w:rFonts w:hint="eastAsia" w:ascii="仿宋_GB2312" w:hAnsi="Times New Roman" w:eastAsia="仿宋_GB2312"/>
                <w:sz w:val="24"/>
                <w:szCs w:val="24"/>
              </w:rPr>
              <w:t>7</w:t>
            </w:r>
          </w:p>
        </w:tc>
        <w:tc>
          <w:tcPr>
            <w:tcW w:w="1625" w:type="dxa"/>
            <w:noWrap w:val="0"/>
            <w:vAlign w:val="center"/>
          </w:tcPr>
          <w:p>
            <w:pPr>
              <w:widowControl/>
              <w:spacing w:line="300" w:lineRule="exact"/>
              <w:jc w:val="center"/>
              <w:rPr>
                <w:rFonts w:ascii="仿宋_GB2312" w:eastAsia="仿宋_GB2312"/>
                <w:sz w:val="24"/>
              </w:rPr>
            </w:pPr>
            <w:r>
              <w:rPr>
                <w:rFonts w:hint="eastAsia" w:ascii="仿宋_GB2312" w:eastAsia="仿宋_GB2312"/>
                <w:sz w:val="24"/>
              </w:rPr>
              <w:t>外施工频耐压试验</w:t>
            </w:r>
          </w:p>
        </w:tc>
        <w:tc>
          <w:tcPr>
            <w:tcW w:w="2341" w:type="dxa"/>
            <w:noWrap w:val="0"/>
            <w:vAlign w:val="center"/>
          </w:tcPr>
          <w:p>
            <w:pPr>
              <w:spacing w:line="300" w:lineRule="exact"/>
              <w:jc w:val="center"/>
              <w:rPr>
                <w:rFonts w:ascii="仿宋_GB2312" w:eastAsia="仿宋_GB2312"/>
                <w:sz w:val="24"/>
              </w:rPr>
            </w:pPr>
            <w:r>
              <w:rPr>
                <w:rFonts w:hint="eastAsia" w:ascii="仿宋_GB2312" w:eastAsia="仿宋_GB2312"/>
                <w:sz w:val="24"/>
              </w:rPr>
              <w:t>GB/T1094.1-2013  11.1</w:t>
            </w:r>
          </w:p>
        </w:tc>
        <w:tc>
          <w:tcPr>
            <w:tcW w:w="990" w:type="dxa"/>
            <w:noWrap w:val="0"/>
            <w:vAlign w:val="center"/>
          </w:tcPr>
          <w:p>
            <w:pPr>
              <w:pStyle w:val="3"/>
              <w:snapToGrid w:val="0"/>
              <w:spacing w:before="78" w:beforeLines="25" w:after="78" w:afterLines="25" w:line="300" w:lineRule="exact"/>
              <w:jc w:val="center"/>
              <w:rPr>
                <w:rFonts w:ascii="仿宋_GB2312" w:hAnsi="Times New Roman" w:eastAsia="仿宋_GB2312"/>
                <w:sz w:val="24"/>
                <w:szCs w:val="24"/>
              </w:rPr>
            </w:pPr>
            <w:r>
              <w:rPr>
                <w:rFonts w:hint="eastAsia" w:ascii="仿宋_GB2312" w:hAnsi="Times New Roman" w:eastAsia="仿宋_GB2312"/>
                <w:sz w:val="24"/>
                <w:szCs w:val="24"/>
              </w:rPr>
              <w:t>推荐性</w:t>
            </w:r>
          </w:p>
        </w:tc>
        <w:tc>
          <w:tcPr>
            <w:tcW w:w="2136" w:type="dxa"/>
            <w:noWrap w:val="0"/>
            <w:vAlign w:val="center"/>
          </w:tcPr>
          <w:p>
            <w:pPr>
              <w:spacing w:line="300" w:lineRule="exact"/>
              <w:jc w:val="center"/>
              <w:rPr>
                <w:rFonts w:ascii="仿宋_GB2312" w:eastAsia="仿宋_GB2312"/>
                <w:sz w:val="24"/>
              </w:rPr>
            </w:pPr>
            <w:r>
              <w:rPr>
                <w:rFonts w:hint="eastAsia" w:ascii="仿宋_GB2312" w:eastAsia="仿宋_GB2312"/>
                <w:sz w:val="24"/>
              </w:rPr>
              <w:t>GB/1094.1-2013</w:t>
            </w:r>
          </w:p>
          <w:p>
            <w:pPr>
              <w:widowControl/>
              <w:spacing w:line="300" w:lineRule="exact"/>
              <w:jc w:val="center"/>
              <w:rPr>
                <w:rFonts w:ascii="仿宋_GB2312" w:eastAsia="仿宋_GB2312"/>
                <w:sz w:val="24"/>
              </w:rPr>
            </w:pPr>
            <w:r>
              <w:rPr>
                <w:rFonts w:hint="eastAsia" w:ascii="仿宋_GB2312" w:eastAsia="仿宋_GB2312"/>
                <w:sz w:val="24"/>
              </w:rPr>
              <w:t>GB/T1094.11-2007</w:t>
            </w:r>
          </w:p>
          <w:p>
            <w:pPr>
              <w:spacing w:line="300" w:lineRule="exact"/>
              <w:jc w:val="center"/>
              <w:rPr>
                <w:rFonts w:ascii="仿宋_GB2312" w:eastAsia="仿宋_GB2312"/>
                <w:sz w:val="24"/>
              </w:rPr>
            </w:pPr>
            <w:r>
              <w:rPr>
                <w:rFonts w:hint="eastAsia" w:ascii="仿宋_GB2312" w:eastAsia="仿宋_GB2312"/>
                <w:sz w:val="24"/>
              </w:rPr>
              <w:t>GB/1094.3-2017</w:t>
            </w:r>
          </w:p>
        </w:tc>
        <w:tc>
          <w:tcPr>
            <w:tcW w:w="1697" w:type="dxa"/>
            <w:noWrap w:val="0"/>
            <w:vAlign w:val="center"/>
          </w:tcPr>
          <w:p>
            <w:pPr>
              <w:jc w:val="center"/>
              <w:rPr>
                <w:rFonts w:ascii="仿宋_GB2312" w:eastAsia="仿宋_GB2312"/>
                <w:sz w:val="24"/>
              </w:rPr>
            </w:pPr>
            <w:r>
              <w:rPr>
                <w:rFonts w:hint="eastAsia" w:ascii="仿宋_GB2312" w:eastAsia="仿宋_GB2312"/>
                <w:sz w:val="24"/>
              </w:rPr>
              <w:t>油浸式配电变压器、干式配电变压器</w:t>
            </w:r>
          </w:p>
        </w:tc>
        <w:tc>
          <w:tcPr>
            <w:tcW w:w="851" w:type="dxa"/>
            <w:noWrap w:val="0"/>
            <w:vAlign w:val="center"/>
          </w:tcPr>
          <w:p>
            <w:pPr>
              <w:jc w:val="center"/>
              <w:rPr>
                <w:rFonts w:ascii="仿宋_GB2312" w:eastAsia="仿宋_GB2312"/>
                <w:sz w:val="24"/>
              </w:rPr>
            </w:pPr>
            <w:r>
              <w:rPr>
                <w:rFonts w:hint="eastAsia" w:ascii="仿宋_GB2312" w:hAnsi="宋体" w:eastAsia="仿宋_GB2312"/>
                <w:color w:val="000000"/>
                <w:sz w:val="24"/>
              </w:rPr>
              <w:t>原样</w:t>
            </w:r>
          </w:p>
        </w:tc>
      </w:tr>
    </w:tbl>
    <w:p>
      <w:pPr>
        <w:snapToGrid w:val="0"/>
        <w:spacing w:line="360" w:lineRule="auto"/>
        <w:rPr>
          <w:rFonts w:ascii="仿宋_GB2312" w:eastAsia="仿宋_GB2312" w:cs="Sim Sun"/>
          <w:b/>
          <w:kern w:val="0"/>
          <w:sz w:val="28"/>
          <w:szCs w:val="28"/>
        </w:rPr>
      </w:pPr>
    </w:p>
    <w:p>
      <w:pPr>
        <w:snapToGrid w:val="0"/>
        <w:spacing w:line="360" w:lineRule="auto"/>
        <w:rPr>
          <w:rFonts w:ascii="仿宋_GB2312" w:hAnsi="宋体" w:eastAsia="仿宋_GB2312"/>
          <w:b/>
          <w:sz w:val="28"/>
          <w:szCs w:val="28"/>
        </w:rPr>
      </w:pPr>
      <w:r>
        <w:rPr>
          <w:rFonts w:hint="eastAsia" w:ascii="仿宋_GB2312" w:eastAsia="仿宋_GB2312" w:cs="Sim Sun"/>
          <w:b/>
          <w:kern w:val="0"/>
          <w:sz w:val="28"/>
          <w:szCs w:val="28"/>
        </w:rPr>
        <w:t>6.2检验应注意的问题</w:t>
      </w:r>
    </w:p>
    <w:p>
      <w:pPr>
        <w:snapToGrid w:val="0"/>
        <w:spacing w:line="360" w:lineRule="auto"/>
        <w:rPr>
          <w:rFonts w:ascii="仿宋_GB2312" w:eastAsia="仿宋_GB2312" w:cs="Sim Sun"/>
          <w:color w:val="000000"/>
          <w:kern w:val="0"/>
          <w:sz w:val="28"/>
          <w:szCs w:val="28"/>
        </w:rPr>
      </w:pPr>
      <w:r>
        <w:rPr>
          <w:rFonts w:hint="eastAsia" w:ascii="仿宋_GB2312" w:eastAsia="仿宋_GB2312" w:cs="Sim Sun"/>
          <w:b/>
          <w:color w:val="000000"/>
          <w:kern w:val="0"/>
          <w:sz w:val="28"/>
          <w:szCs w:val="28"/>
        </w:rPr>
        <w:t>6.2.1</w:t>
      </w:r>
      <w:r>
        <w:rPr>
          <w:rFonts w:hint="eastAsia" w:ascii="仿宋_GB2312" w:eastAsia="仿宋_GB2312" w:cs="Sim Sun"/>
          <w:color w:val="000000"/>
          <w:kern w:val="0"/>
          <w:sz w:val="28"/>
          <w:szCs w:val="28"/>
        </w:rPr>
        <w:t>如果样品铭牌标注的信息不全，应在抽样现场获取对于产品检验所需的样品技术参数等信息，需要由被抽企业提供，并经企业确认。</w:t>
      </w:r>
    </w:p>
    <w:p>
      <w:pPr>
        <w:spacing w:line="360" w:lineRule="auto"/>
        <w:rPr>
          <w:rFonts w:ascii="仿宋_GB2312" w:eastAsia="仿宋_GB2312"/>
          <w:sz w:val="28"/>
          <w:szCs w:val="28"/>
        </w:rPr>
      </w:pPr>
      <w:r>
        <w:rPr>
          <w:rFonts w:hint="eastAsia" w:ascii="仿宋_GB2312" w:eastAsia="仿宋_GB2312"/>
          <w:b/>
          <w:sz w:val="28"/>
          <w:szCs w:val="28"/>
        </w:rPr>
        <w:t>6.2.2</w:t>
      </w:r>
      <w:r>
        <w:rPr>
          <w:rFonts w:hint="eastAsia" w:ascii="仿宋_GB2312" w:eastAsia="仿宋_GB2312" w:cs="Sim Sun"/>
          <w:color w:val="000000"/>
          <w:kern w:val="0"/>
          <w:sz w:val="28"/>
          <w:szCs w:val="28"/>
        </w:rPr>
        <w:t>检验人员应记录样品的外观、状态及其他可能对检测结果或者综合判定产生影响的情况，并确认样品与抽样单的记录是否相符，出现样品异常时应采集并保存影像记录。</w:t>
      </w:r>
    </w:p>
    <w:p>
      <w:pPr>
        <w:snapToGrid w:val="0"/>
        <w:spacing w:line="360" w:lineRule="auto"/>
        <w:rPr>
          <w:rFonts w:ascii="仿宋_GB2312" w:eastAsia="仿宋_GB2312" w:cs="Sim Sun"/>
          <w:color w:val="000000"/>
          <w:kern w:val="0"/>
          <w:sz w:val="28"/>
          <w:szCs w:val="28"/>
        </w:rPr>
      </w:pPr>
      <w:r>
        <w:rPr>
          <w:rFonts w:hint="eastAsia" w:ascii="仿宋_GB2312" w:eastAsia="仿宋_GB2312"/>
          <w:b/>
          <w:sz w:val="28"/>
          <w:szCs w:val="28"/>
        </w:rPr>
        <w:t>6.2.3</w:t>
      </w:r>
      <w:r>
        <w:rPr>
          <w:rFonts w:hint="eastAsia" w:ascii="仿宋_GB2312" w:eastAsia="仿宋_GB2312" w:cs="Sim Sun"/>
          <w:color w:val="000000"/>
          <w:kern w:val="0"/>
          <w:sz w:val="28"/>
          <w:szCs w:val="28"/>
        </w:rPr>
        <w:t>若被检产品明示的质量要求高于本细则中检验项目依据的标准要求时，应按被检产品明示的质量要求判定。</w:t>
      </w:r>
    </w:p>
    <w:p>
      <w:pPr>
        <w:snapToGrid w:val="0"/>
        <w:spacing w:line="360" w:lineRule="auto"/>
        <w:ind w:firstLine="560" w:firstLineChars="200"/>
        <w:rPr>
          <w:rFonts w:ascii="仿宋_GB2312" w:eastAsia="仿宋_GB2312" w:cs="Sim Sun"/>
          <w:color w:val="000000"/>
          <w:kern w:val="0"/>
          <w:sz w:val="28"/>
          <w:szCs w:val="28"/>
        </w:rPr>
      </w:pPr>
      <w:r>
        <w:rPr>
          <w:rFonts w:hint="eastAsia" w:ascii="仿宋_GB2312" w:eastAsia="仿宋_GB2312" w:cs="Sim Sun"/>
          <w:color w:val="000000"/>
          <w:kern w:val="0"/>
          <w:sz w:val="28"/>
          <w:szCs w:val="28"/>
        </w:rPr>
        <w:t>若被检产品明示的质量要求低于本细则中检验项目依据的强制性标准要求时，应按照强制性标准要求判定。</w:t>
      </w:r>
    </w:p>
    <w:p>
      <w:pPr>
        <w:snapToGrid w:val="0"/>
        <w:spacing w:line="360" w:lineRule="auto"/>
        <w:ind w:firstLine="560" w:firstLineChars="200"/>
        <w:rPr>
          <w:rFonts w:ascii="仿宋_GB2312" w:eastAsia="仿宋_GB2312" w:cs="Sim Sun"/>
          <w:color w:val="000000"/>
          <w:kern w:val="0"/>
          <w:sz w:val="28"/>
          <w:szCs w:val="28"/>
        </w:rPr>
      </w:pPr>
      <w:r>
        <w:rPr>
          <w:rFonts w:hint="eastAsia" w:ascii="仿宋_GB2312" w:eastAsia="仿宋_GB2312" w:cs="Sim Sun"/>
          <w:color w:val="000000"/>
          <w:kern w:val="0"/>
          <w:sz w:val="28"/>
          <w:szCs w:val="28"/>
        </w:rPr>
        <w:t>若被检产品明示的质量要求低于或包含细则中检验项目依据的推荐性标准要求时，应以被检产品明示的质量要求判定。</w:t>
      </w:r>
    </w:p>
    <w:p>
      <w:pPr>
        <w:snapToGrid w:val="0"/>
        <w:spacing w:line="360" w:lineRule="auto"/>
        <w:ind w:firstLine="560" w:firstLineChars="200"/>
        <w:rPr>
          <w:rFonts w:ascii="仿宋_GB2312" w:eastAsia="仿宋_GB2312" w:cs="Sim Sun"/>
          <w:color w:val="000000"/>
          <w:kern w:val="0"/>
          <w:sz w:val="28"/>
          <w:szCs w:val="28"/>
        </w:rPr>
      </w:pPr>
      <w:r>
        <w:rPr>
          <w:rFonts w:hint="eastAsia" w:ascii="仿宋_GB2312" w:eastAsia="仿宋_GB2312" w:cs="Sim Sun"/>
          <w:color w:val="000000"/>
          <w:kern w:val="0"/>
          <w:sz w:val="28"/>
          <w:szCs w:val="28"/>
        </w:rPr>
        <w:t>若被检产品明示的质量要求缺少本细则中检验项目依据的强制性标准要求时，应按照强制性标准要求判定。</w:t>
      </w:r>
    </w:p>
    <w:p>
      <w:pPr>
        <w:snapToGrid w:val="0"/>
        <w:spacing w:line="360" w:lineRule="auto"/>
        <w:ind w:firstLine="560" w:firstLineChars="200"/>
        <w:rPr>
          <w:rFonts w:ascii="仿宋_GB2312" w:eastAsia="仿宋_GB2312" w:cs="Sim Sun"/>
          <w:color w:val="000000"/>
          <w:kern w:val="0"/>
          <w:sz w:val="28"/>
          <w:szCs w:val="28"/>
        </w:rPr>
      </w:pPr>
      <w:r>
        <w:rPr>
          <w:rFonts w:hint="eastAsia" w:ascii="仿宋_GB2312" w:eastAsia="仿宋_GB2312" w:cs="Sim Sun"/>
          <w:color w:val="000000"/>
          <w:kern w:val="0"/>
          <w:sz w:val="28"/>
          <w:szCs w:val="28"/>
        </w:rPr>
        <w:t>若被检产品明示的质量要求缺少本细则中检验项目依据的推荐性标准要求时，该项目不参与判定，但应在检验报告备注中进行说明。</w:t>
      </w:r>
    </w:p>
    <w:p>
      <w:pPr>
        <w:spacing w:line="240" w:lineRule="exact"/>
        <w:rPr>
          <w:rFonts w:ascii="仿宋_GB2312" w:eastAsia="仿宋_GB2312"/>
          <w:sz w:val="28"/>
          <w:szCs w:val="28"/>
        </w:rPr>
      </w:pPr>
    </w:p>
    <w:p>
      <w:pPr>
        <w:spacing w:line="360" w:lineRule="auto"/>
        <w:rPr>
          <w:rFonts w:ascii="仿宋_GB2312" w:eastAsia="仿宋_GB2312" w:cs="Sim Sun"/>
          <w:b/>
          <w:kern w:val="0"/>
          <w:sz w:val="28"/>
          <w:szCs w:val="28"/>
        </w:rPr>
      </w:pPr>
      <w:r>
        <w:rPr>
          <w:rFonts w:hint="eastAsia" w:ascii="仿宋_GB2312" w:eastAsia="仿宋_GB2312" w:cs="Sim Sun"/>
          <w:b/>
          <w:kern w:val="0"/>
          <w:sz w:val="28"/>
          <w:szCs w:val="28"/>
        </w:rPr>
        <w:t>7 判定原则</w:t>
      </w:r>
    </w:p>
    <w:p>
      <w:pPr>
        <w:spacing w:line="360" w:lineRule="auto"/>
        <w:rPr>
          <w:rFonts w:ascii="仿宋_GB2312" w:eastAsia="仿宋_GB2312" w:cs="Sim Sun"/>
          <w:b/>
          <w:kern w:val="0"/>
          <w:sz w:val="28"/>
          <w:szCs w:val="28"/>
        </w:rPr>
      </w:pPr>
      <w:r>
        <w:rPr>
          <w:rFonts w:hint="eastAsia" w:ascii="仿宋_GB2312" w:eastAsia="仿宋_GB2312" w:cs="Sim Sun"/>
          <w:b/>
          <w:color w:val="000000"/>
          <w:kern w:val="0"/>
          <w:sz w:val="28"/>
          <w:szCs w:val="28"/>
        </w:rPr>
        <w:t>7.1</w:t>
      </w:r>
      <w:r>
        <w:rPr>
          <w:rFonts w:hint="eastAsia" w:ascii="仿宋_GB2312" w:eastAsia="仿宋_GB2312" w:cs="Sim Sun"/>
          <w:color w:val="000000"/>
          <w:kern w:val="0"/>
          <w:sz w:val="28"/>
          <w:szCs w:val="28"/>
        </w:rPr>
        <w:t>标签判定原则</w:t>
      </w:r>
    </w:p>
    <w:p>
      <w:pPr>
        <w:snapToGrid w:val="0"/>
        <w:spacing w:line="360" w:lineRule="auto"/>
        <w:ind w:firstLine="560" w:firstLineChars="200"/>
        <w:rPr>
          <w:rFonts w:ascii="仿宋_GB2312" w:eastAsia="仿宋_GB2312" w:cs="Sim Sun"/>
          <w:color w:val="000000"/>
          <w:kern w:val="0"/>
          <w:sz w:val="28"/>
          <w:szCs w:val="28"/>
        </w:rPr>
      </w:pPr>
      <w:r>
        <w:rPr>
          <w:rFonts w:hint="eastAsia" w:ascii="仿宋_GB2312" w:eastAsia="仿宋_GB2312" w:cs="Sim Sun"/>
          <w:color w:val="000000"/>
          <w:kern w:val="0"/>
          <w:sz w:val="28"/>
          <w:szCs w:val="28"/>
        </w:rPr>
        <w:t>所检样品标签存在标准中明确要求标出的任意一种或一种以上信息或标志缺失时，判定该批产品标签不合格，反之，判定该批产品标签合格。</w:t>
      </w:r>
    </w:p>
    <w:p>
      <w:pPr>
        <w:spacing w:line="360" w:lineRule="auto"/>
        <w:rPr>
          <w:rFonts w:ascii="仿宋_GB2312" w:eastAsia="仿宋_GB2312" w:cs="Sim Sun"/>
          <w:color w:val="000000"/>
          <w:kern w:val="0"/>
          <w:sz w:val="28"/>
          <w:szCs w:val="28"/>
        </w:rPr>
      </w:pPr>
      <w:r>
        <w:rPr>
          <w:rFonts w:hint="eastAsia" w:ascii="仿宋_GB2312" w:eastAsia="仿宋_GB2312" w:cs="Sim Sun"/>
          <w:b/>
          <w:color w:val="000000"/>
          <w:kern w:val="0"/>
          <w:sz w:val="28"/>
          <w:szCs w:val="28"/>
        </w:rPr>
        <w:t>7.2</w:t>
      </w:r>
      <w:r>
        <w:rPr>
          <w:rFonts w:hint="eastAsia" w:ascii="仿宋_GB2312" w:eastAsia="仿宋_GB2312" w:cs="Sim Sun"/>
          <w:color w:val="000000"/>
          <w:kern w:val="0"/>
          <w:sz w:val="28"/>
          <w:szCs w:val="28"/>
        </w:rPr>
        <w:t>实物质量判定原则</w:t>
      </w:r>
    </w:p>
    <w:p>
      <w:pPr>
        <w:snapToGrid w:val="0"/>
        <w:spacing w:line="360" w:lineRule="auto"/>
        <w:ind w:firstLine="560" w:firstLineChars="200"/>
        <w:rPr>
          <w:rFonts w:ascii="仿宋_GB2312" w:eastAsia="仿宋_GB2312" w:cs="Sim Sun"/>
          <w:color w:val="000000"/>
          <w:kern w:val="0"/>
          <w:sz w:val="28"/>
          <w:szCs w:val="28"/>
        </w:rPr>
      </w:pPr>
      <w:r>
        <w:rPr>
          <w:rFonts w:hint="eastAsia" w:ascii="仿宋_GB2312" w:eastAsia="仿宋_GB2312" w:cs="Sim Sun"/>
          <w:color w:val="000000"/>
          <w:kern w:val="0"/>
          <w:sz w:val="28"/>
          <w:szCs w:val="28"/>
        </w:rPr>
        <w:t>经检验，样品的实物质量检验项目全部合格，判定该批产品实物质量合格。如其中任一项或一项以上指标不符合检验依据规定，判定该批产品实物质量不合格。</w:t>
      </w:r>
    </w:p>
    <w:p>
      <w:pPr>
        <w:spacing w:line="360" w:lineRule="auto"/>
        <w:rPr>
          <w:rFonts w:ascii="仿宋_GB2312" w:eastAsia="仿宋_GB2312" w:cs="Sim Sun"/>
          <w:color w:val="000000"/>
          <w:kern w:val="0"/>
          <w:sz w:val="28"/>
          <w:szCs w:val="28"/>
        </w:rPr>
      </w:pPr>
      <w:r>
        <w:rPr>
          <w:rFonts w:hint="eastAsia" w:ascii="仿宋_GB2312" w:eastAsia="仿宋_GB2312" w:cs="Sim Sun"/>
          <w:b/>
          <w:color w:val="000000"/>
          <w:kern w:val="0"/>
          <w:sz w:val="28"/>
          <w:szCs w:val="28"/>
        </w:rPr>
        <w:t>7.3</w:t>
      </w:r>
      <w:r>
        <w:rPr>
          <w:rFonts w:hint="eastAsia" w:ascii="仿宋_GB2312" w:eastAsia="仿宋_GB2312" w:cs="Sim Sun"/>
          <w:color w:val="000000"/>
          <w:kern w:val="0"/>
          <w:sz w:val="28"/>
          <w:szCs w:val="28"/>
        </w:rPr>
        <w:t>综合判定原则</w:t>
      </w:r>
    </w:p>
    <w:p>
      <w:pPr>
        <w:snapToGrid w:val="0"/>
        <w:spacing w:line="360" w:lineRule="auto"/>
        <w:ind w:firstLine="560" w:firstLineChars="200"/>
        <w:rPr>
          <w:rFonts w:ascii="仿宋_GB2312" w:eastAsia="仿宋_GB2312" w:cs="Sim Sun"/>
          <w:color w:val="FF0000"/>
          <w:kern w:val="0"/>
          <w:sz w:val="28"/>
          <w:szCs w:val="28"/>
        </w:rPr>
      </w:pPr>
      <w:r>
        <w:rPr>
          <w:rFonts w:hint="eastAsia" w:ascii="仿宋_GB2312" w:eastAsia="仿宋_GB2312" w:cs="Sim Sun"/>
          <w:color w:val="000000"/>
          <w:kern w:val="0"/>
          <w:sz w:val="28"/>
          <w:szCs w:val="28"/>
        </w:rPr>
        <w:t>经检验，所抽取样品实物质量合格时，综合判定该批产品合格；经检验，所抽取样品实物质量不合格时，综合判定该批产品不合格。</w:t>
      </w:r>
    </w:p>
    <w:p>
      <w:pPr>
        <w:spacing w:before="50" w:line="360" w:lineRule="auto"/>
        <w:rPr>
          <w:rFonts w:ascii="仿宋_GB2312" w:eastAsia="仿宋_GB2312" w:cs="Sim Sun"/>
          <w:b/>
          <w:kern w:val="0"/>
          <w:sz w:val="28"/>
          <w:szCs w:val="28"/>
        </w:rPr>
      </w:pPr>
      <w:r>
        <w:rPr>
          <w:rFonts w:hint="eastAsia" w:ascii="仿宋_GB2312" w:eastAsia="仿宋_GB2312" w:cs="Sim Sun"/>
          <w:b/>
          <w:kern w:val="0"/>
          <w:sz w:val="28"/>
          <w:szCs w:val="28"/>
        </w:rPr>
        <w:t>8 异议处理复检</w:t>
      </w:r>
    </w:p>
    <w:p>
      <w:pPr>
        <w:snapToGrid w:val="0"/>
        <w:spacing w:line="360" w:lineRule="auto"/>
        <w:rPr>
          <w:rFonts w:ascii="仿宋_GB2312" w:hAnsi="宋体" w:eastAsia="仿宋_GB2312"/>
          <w:iCs/>
          <w:color w:val="000000"/>
          <w:sz w:val="28"/>
          <w:szCs w:val="28"/>
        </w:rPr>
      </w:pPr>
      <w:r>
        <w:rPr>
          <w:rFonts w:hint="eastAsia" w:ascii="仿宋_GB2312" w:hAnsi="宋体" w:eastAsia="仿宋_GB2312"/>
          <w:b/>
          <w:iCs/>
          <w:color w:val="000000"/>
          <w:sz w:val="28"/>
          <w:szCs w:val="28"/>
        </w:rPr>
        <w:t>8.1</w:t>
      </w:r>
      <w:r>
        <w:rPr>
          <w:rFonts w:hint="eastAsia" w:ascii="仿宋_GB2312" w:eastAsia="仿宋_GB2312" w:cs="Sim Sun"/>
          <w:color w:val="000000"/>
          <w:kern w:val="0"/>
          <w:sz w:val="28"/>
          <w:szCs w:val="28"/>
        </w:rPr>
        <w:t>被抽查企业在收到检验结果，对结果有异议时，可以自收到检验结果之日起15日内向深圳市市场监督管理局提出书面复检申请。逾期未提出异议的，视为承认检验结果。</w:t>
      </w:r>
    </w:p>
    <w:p>
      <w:pPr>
        <w:snapToGrid w:val="0"/>
        <w:spacing w:line="360" w:lineRule="auto"/>
        <w:rPr>
          <w:rFonts w:ascii="仿宋_GB2312" w:hAnsi="宋体" w:eastAsia="仿宋_GB2312"/>
          <w:iCs/>
          <w:color w:val="000000"/>
          <w:sz w:val="28"/>
          <w:szCs w:val="28"/>
        </w:rPr>
      </w:pPr>
      <w:r>
        <w:rPr>
          <w:rFonts w:hint="eastAsia" w:ascii="仿宋_GB2312" w:hAnsi="宋体" w:eastAsia="仿宋_GB2312"/>
          <w:b/>
          <w:iCs/>
          <w:color w:val="000000"/>
          <w:sz w:val="28"/>
          <w:szCs w:val="28"/>
        </w:rPr>
        <w:t>8.2</w:t>
      </w:r>
      <w:r>
        <w:rPr>
          <w:rFonts w:hint="eastAsia" w:ascii="仿宋_GB2312" w:hAnsi="宋体" w:eastAsia="仿宋_GB2312"/>
          <w:iCs/>
          <w:color w:val="000000"/>
          <w:sz w:val="28"/>
          <w:szCs w:val="28"/>
        </w:rPr>
        <w:t xml:space="preserve"> 检验机构接到</w:t>
      </w:r>
      <w:r>
        <w:rPr>
          <w:rFonts w:hint="eastAsia" w:ascii="仿宋_GB2312" w:eastAsia="仿宋_GB2312" w:cs="Sim Sun"/>
          <w:color w:val="000000"/>
          <w:kern w:val="0"/>
          <w:sz w:val="28"/>
          <w:szCs w:val="28"/>
        </w:rPr>
        <w:t>深圳市市场监督管理局</w:t>
      </w:r>
      <w:r>
        <w:rPr>
          <w:rFonts w:hint="eastAsia" w:ascii="仿宋_GB2312" w:hAnsi="宋体" w:eastAsia="仿宋_GB2312"/>
          <w:iCs/>
          <w:color w:val="000000"/>
          <w:sz w:val="28"/>
          <w:szCs w:val="28"/>
        </w:rPr>
        <w:t>的复检通知书后应当按原监督抽查方案，核查不合格项目相关依据，能够以记录（纸质记录或电子记录或影像记录）、或与不合格项目相关联的其它质量数据等检验证据证明，并得到被检方认可的，做出维持原检验结果的结论。</w:t>
      </w:r>
    </w:p>
    <w:p>
      <w:pPr>
        <w:snapToGrid w:val="0"/>
        <w:spacing w:line="360" w:lineRule="auto"/>
        <w:rPr>
          <w:rFonts w:ascii="仿宋_GB2312" w:hAnsi="宋体" w:eastAsia="仿宋_GB2312"/>
          <w:iCs/>
          <w:color w:val="000000"/>
          <w:sz w:val="28"/>
          <w:szCs w:val="28"/>
        </w:rPr>
      </w:pPr>
      <w:r>
        <w:rPr>
          <w:rFonts w:hint="eastAsia" w:ascii="仿宋_GB2312" w:hAnsi="宋体" w:eastAsia="仿宋_GB2312"/>
          <w:b/>
          <w:iCs/>
          <w:color w:val="000000"/>
          <w:sz w:val="28"/>
          <w:szCs w:val="28"/>
        </w:rPr>
        <w:t>8.3</w:t>
      </w:r>
      <w:r>
        <w:rPr>
          <w:rFonts w:hint="eastAsia" w:ascii="仿宋_GB2312" w:hAnsi="宋体" w:eastAsia="仿宋_GB2312"/>
          <w:iCs/>
          <w:color w:val="000000"/>
          <w:sz w:val="28"/>
          <w:szCs w:val="28"/>
        </w:rPr>
        <w:t xml:space="preserve"> 复验检验人员与初检检验人员不得为同一人。</w:t>
      </w:r>
    </w:p>
    <w:p>
      <w:pPr>
        <w:snapToGrid w:val="0"/>
        <w:spacing w:line="360" w:lineRule="auto"/>
        <w:rPr>
          <w:rFonts w:ascii="仿宋_GB2312" w:hAnsi="宋体" w:eastAsia="仿宋_GB2312"/>
          <w:iCs/>
          <w:color w:val="000000"/>
          <w:sz w:val="28"/>
          <w:szCs w:val="28"/>
        </w:rPr>
      </w:pPr>
      <w:r>
        <w:rPr>
          <w:rFonts w:hint="eastAsia" w:ascii="仿宋_GB2312" w:hAnsi="宋体" w:eastAsia="仿宋_GB2312"/>
          <w:b/>
          <w:iCs/>
          <w:color w:val="000000"/>
          <w:sz w:val="28"/>
          <w:szCs w:val="28"/>
        </w:rPr>
        <w:t>8.4</w:t>
      </w:r>
      <w:r>
        <w:rPr>
          <w:rFonts w:hint="eastAsia" w:ascii="仿宋_GB2312" w:hAnsi="宋体" w:eastAsia="仿宋_GB2312"/>
          <w:iCs/>
          <w:color w:val="000000"/>
          <w:sz w:val="28"/>
          <w:szCs w:val="28"/>
        </w:rPr>
        <w:t>需对不合格项目复验时，按6.1选择复验样品。当复验结果仍不合格，维持原检验结果不变。当复验结果合格，以复验结果为准。</w:t>
      </w:r>
    </w:p>
    <w:p>
      <w:pPr>
        <w:snapToGrid w:val="0"/>
        <w:spacing w:line="360" w:lineRule="auto"/>
        <w:rPr>
          <w:rFonts w:hint="eastAsia" w:ascii="仿宋_GB2312" w:hAnsi="宋体" w:eastAsia="仿宋_GB2312"/>
          <w:iCs/>
          <w:color w:val="000000"/>
          <w:sz w:val="28"/>
          <w:szCs w:val="28"/>
        </w:rPr>
      </w:pPr>
      <w:r>
        <w:rPr>
          <w:rFonts w:hint="eastAsia" w:ascii="仿宋_GB2312" w:hAnsi="宋体" w:eastAsia="仿宋_GB2312"/>
          <w:b/>
          <w:iCs/>
          <w:color w:val="000000"/>
          <w:sz w:val="28"/>
          <w:szCs w:val="28"/>
        </w:rPr>
        <w:t>8.5</w:t>
      </w:r>
      <w:r>
        <w:rPr>
          <w:rFonts w:hint="eastAsia" w:ascii="仿宋_GB2312" w:eastAsia="仿宋_GB2312" w:cs="Sim Sun"/>
          <w:color w:val="000000"/>
          <w:kern w:val="0"/>
          <w:sz w:val="28"/>
          <w:szCs w:val="28"/>
        </w:rPr>
        <w:t>深圳市市场监督管理局</w:t>
      </w:r>
      <w:r>
        <w:rPr>
          <w:rFonts w:hint="eastAsia" w:ascii="仿宋_GB2312" w:hAnsi="宋体" w:eastAsia="仿宋_GB2312"/>
          <w:iCs/>
          <w:color w:val="000000"/>
          <w:sz w:val="28"/>
          <w:szCs w:val="28"/>
        </w:rPr>
        <w:t>根据初检、复验结果及企业提交的证明材料，做出复检结论，复检结论为最终结论。</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9附则</w:t>
      </w:r>
    </w:p>
    <w:p>
      <w:pPr>
        <w:snapToGrid w:val="0"/>
        <w:spacing w:line="360" w:lineRule="auto"/>
        <w:ind w:firstLine="560" w:firstLineChars="200"/>
        <w:rPr>
          <w:rFonts w:ascii="仿宋_GB2312" w:hAnsi="宋体" w:eastAsia="仿宋_GB2312"/>
          <w:iCs/>
          <w:color w:val="000000"/>
          <w:sz w:val="28"/>
          <w:szCs w:val="28"/>
        </w:rPr>
      </w:pPr>
      <w:r>
        <w:rPr>
          <w:rFonts w:hint="eastAsia" w:ascii="仿宋_GB2312" w:hAnsi="宋体" w:eastAsia="仿宋_GB2312"/>
          <w:iCs/>
          <w:color w:val="000000"/>
          <w:sz w:val="28"/>
          <w:szCs w:val="28"/>
        </w:rPr>
        <w:t>本规范编制单位：广东产品质量监督检验研究院。</w:t>
      </w:r>
    </w:p>
    <w:p>
      <w:pPr>
        <w:snapToGrid w:val="0"/>
        <w:spacing w:line="360" w:lineRule="auto"/>
        <w:ind w:firstLine="560" w:firstLineChars="200"/>
        <w:rPr>
          <w:rFonts w:ascii="仿宋_GB2312" w:hAnsi="宋体" w:eastAsia="仿宋_GB2312"/>
          <w:iCs/>
          <w:color w:val="000000"/>
          <w:sz w:val="28"/>
          <w:szCs w:val="28"/>
        </w:rPr>
      </w:pPr>
      <w:r>
        <w:rPr>
          <w:rFonts w:hint="eastAsia" w:ascii="仿宋_GB2312" w:hAnsi="宋体" w:eastAsia="仿宋_GB2312"/>
          <w:iCs/>
          <w:color w:val="000000"/>
          <w:sz w:val="28"/>
          <w:szCs w:val="28"/>
        </w:rPr>
        <w:t>本规范由</w:t>
      </w:r>
      <w:r>
        <w:rPr>
          <w:rFonts w:hint="eastAsia" w:ascii="仿宋_GB2312" w:eastAsia="仿宋_GB2312" w:cs="Sim Sun"/>
          <w:color w:val="000000"/>
          <w:kern w:val="0"/>
          <w:sz w:val="28"/>
          <w:szCs w:val="28"/>
        </w:rPr>
        <w:t>深圳市市场监督管理局</w:t>
      </w:r>
      <w:r>
        <w:rPr>
          <w:rFonts w:hint="eastAsia" w:ascii="仿宋_GB2312" w:hAnsi="宋体" w:eastAsia="仿宋_GB2312"/>
          <w:iCs/>
          <w:color w:val="000000"/>
          <w:sz w:val="28"/>
          <w:szCs w:val="28"/>
        </w:rPr>
        <w:t>质量处管理。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Sim Sun">
    <w:altName w:val="宋体"/>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890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9"/>
    <w:pPr>
      <w:keepNext/>
      <w:keepLines/>
      <w:spacing w:before="260" w:after="260" w:line="416" w:lineRule="auto"/>
      <w:outlineLvl w:val="2"/>
    </w:pPr>
    <w:rPr>
      <w:b/>
      <w:bCs/>
      <w:sz w:val="32"/>
      <w:szCs w:val="32"/>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szCs w:val="21"/>
    </w:rPr>
  </w:style>
  <w:style w:type="paragraph" w:styleId="4">
    <w:name w:val="footer"/>
    <w:basedOn w:val="1"/>
    <w:qFormat/>
    <w:uiPriority w:val="99"/>
    <w:pPr>
      <w:tabs>
        <w:tab w:val="center" w:pos="4153"/>
        <w:tab w:val="right" w:pos="8306"/>
      </w:tabs>
      <w:snapToGrid w:val="0"/>
      <w:jc w:val="left"/>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2020-09-21T01:04:37Z</dcterms:created>
  <dc:creator>changmy</dc:creator>
  <cp:lastModifiedBy>常孟园</cp:lastModifiedBy>
  <dcterms:modified xsi:type="dcterms:W3CDTF">2020-09-21T01:05:02Z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