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firstLine="560"/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试点区域列表</w:t>
      </w:r>
    </w:p>
    <w:p>
      <w:pPr>
        <w:spacing w:line="600" w:lineRule="exact"/>
        <w:ind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目前试点区域为建设银行在福田、罗湖、南山、宝安、龙岗五个区内的八个营业网点，列表如下：</w:t>
      </w:r>
    </w:p>
    <w:p>
      <w:pPr>
        <w:spacing w:line="600" w:lineRule="exact"/>
        <w:ind w:firstLine="42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一、福田区</w:t>
      </w:r>
    </w:p>
    <w:p>
      <w:pPr>
        <w:spacing w:line="6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（1）东海支行，地址：深圳市深南大道7028号时代科技大厦一楼北大堂，联系人：张俊0755-83133513/13922812630；</w:t>
      </w:r>
    </w:p>
    <w:p>
      <w:pPr>
        <w:spacing w:line="60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（2）天健世纪支行，地址：深圳市福田区金田路4028号荣超经贸中心01栋01层，联系人：朱敏，0755-23881905/18520823998；</w:t>
      </w:r>
    </w:p>
    <w:p>
      <w:pPr>
        <w:spacing w:line="60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（3）上步支行营业部，地址：福田区福华路荣超城市春天花园5栋一、二楼，联系人：王珊珊，0755-83760245/18824645621；</w:t>
      </w:r>
    </w:p>
    <w:p>
      <w:pPr>
        <w:spacing w:line="600" w:lineRule="exact"/>
        <w:ind w:firstLine="42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二、罗湖区</w:t>
      </w:r>
    </w:p>
    <w:p>
      <w:pPr>
        <w:spacing w:line="60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（4）罗湖支行营业部，地址：罗湖区金融中心东座1楼，联系人：林梓，0755-82488114/13760114435；</w:t>
      </w:r>
    </w:p>
    <w:p>
      <w:pPr>
        <w:spacing w:line="600" w:lineRule="exact"/>
        <w:ind w:firstLine="42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三、南山区</w:t>
      </w:r>
    </w:p>
    <w:p>
      <w:pPr>
        <w:spacing w:line="60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（5）南山大道支行，地址：南山区桃园路田厦国际中心B座建行南山大道支行，联系人：何海燕，0755-26568883/134241519742；</w:t>
      </w:r>
    </w:p>
    <w:p>
      <w:pPr>
        <w:spacing w:line="600" w:lineRule="exact"/>
        <w:ind w:firstLine="42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四、宝安区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（6）宝安支行营业部，地址：宝安区建安一路68号，联系人：张佩瑜，0755-27783773/13713877112；</w:t>
      </w:r>
    </w:p>
    <w:p>
      <w:pPr>
        <w:spacing w:line="60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（7）前进支行，地址：宝安区新安街道裕安二路与公园路交汇处中洲中央公园一期8栋商铺，联系人：黄毅敏，0755-23591196/13823503051；</w:t>
      </w:r>
    </w:p>
    <w:p>
      <w:pPr>
        <w:spacing w:line="600" w:lineRule="exact"/>
        <w:ind w:firstLine="42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五、龙岗区</w:t>
      </w:r>
    </w:p>
    <w:p>
      <w:pPr>
        <w:spacing w:line="600" w:lineRule="exact"/>
        <w:ind w:firstLine="420"/>
      </w:pPr>
      <w:r>
        <w:rPr>
          <w:rFonts w:hint="eastAsia" w:ascii="仿宋_GB2312" w:eastAsia="仿宋_GB2312"/>
          <w:sz w:val="32"/>
          <w:szCs w:val="32"/>
        </w:rPr>
        <w:t>（8）龙岗支行营业部，地址：龙岗区中心城龙翔大道9009号珠江广场D座1楼平湖，联系人：陈立坚，0755-84583716/13543254684。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39E"/>
    <w:rsid w:val="4A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2020-11-20T03:04:00Z</dcterms:created>
  <dc:creator>高颖妤</dc:creator>
  <cp:lastModifiedBy>高颖妤</cp:lastModifiedBy>
  <dcterms:modified xsi:type="dcterms:W3CDTF">2020-11-20T03:06:40Z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