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snapToGrid w:val="0"/>
        <w:jc w:val="center"/>
        <w:rPr>
          <w:rFonts w:hint="eastAsia" w:ascii="方正小标宋简体" w:eastAsia="方正小标宋简体" w:hAnsiTheme="minorEastAsia"/>
          <w:b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sz w:val="44"/>
          <w:szCs w:val="44"/>
        </w:rPr>
        <w:t>2020年市知识产权运营服务体系建设专项资金知识产权保护工作站</w:t>
      </w:r>
    </w:p>
    <w:p>
      <w:pPr>
        <w:snapToGrid w:val="0"/>
        <w:jc w:val="center"/>
        <w:rPr>
          <w:rFonts w:hint="eastAsia" w:ascii="方正小标宋简体" w:eastAsia="方正小标宋简体" w:hAnsiTheme="minorEastAsia"/>
          <w:b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sz w:val="44"/>
          <w:szCs w:val="44"/>
        </w:rPr>
        <w:t>拟资助</w:t>
      </w:r>
      <w:r>
        <w:rPr>
          <w:rFonts w:hint="eastAsia" w:ascii="方正小标宋简体" w:eastAsia="方正小标宋简体" w:hAnsiTheme="minorEastAsia"/>
          <w:b/>
          <w:sz w:val="44"/>
          <w:szCs w:val="44"/>
          <w:lang w:val="en-US" w:eastAsia="zh-CN"/>
        </w:rPr>
        <w:t>单位</w:t>
      </w:r>
      <w:r>
        <w:rPr>
          <w:rFonts w:hint="eastAsia" w:ascii="方正小标宋简体" w:eastAsia="方正小标宋简体" w:hAnsiTheme="minorEastAsia"/>
          <w:b/>
          <w:sz w:val="44"/>
          <w:szCs w:val="44"/>
        </w:rPr>
        <w:t>名单</w:t>
      </w:r>
    </w:p>
    <w:p>
      <w:pPr>
        <w:widowControl/>
        <w:snapToGrid w:val="0"/>
        <w:jc w:val="right"/>
        <w:textAlignment w:val="center"/>
        <w:rPr>
          <w:rFonts w:hint="default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单位：元</w:t>
      </w:r>
    </w:p>
    <w:tbl>
      <w:tblPr>
        <w:tblStyle w:val="4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024"/>
        <w:gridCol w:w="1801"/>
        <w:gridCol w:w="2546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  <w:jc w:val="center"/>
        </w:trPr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6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拟资助单位名称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申请资助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金额</w:t>
            </w:r>
          </w:p>
        </w:tc>
        <w:tc>
          <w:tcPr>
            <w:tcW w:w="2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专项审计</w:t>
            </w:r>
            <w:r>
              <w:rPr>
                <w:rFonts w:ascii="仿宋_GB2312" w:hAnsi="仿宋" w:eastAsia="仿宋_GB2312"/>
                <w:b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审定金额</w:t>
            </w:r>
          </w:p>
        </w:tc>
        <w:tc>
          <w:tcPr>
            <w:tcW w:w="2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  <w:lang w:val="en-US" w:eastAsia="zh-CN"/>
              </w:rPr>
              <w:t>拟</w:t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深圳市专利协会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367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763.34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147,100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深圳市商业联合会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444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990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177,900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深圳市品牌保护与发展促进会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223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903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480" w:firstLineChars="15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89,500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深圳外商投资企业协会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320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911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128,300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深圳市照明与显示工程行业协会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641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681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深圳市质量检验协会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322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380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128,900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深圳市宝安区智能制造行业协会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352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475.42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140,900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深圳市商用显示系统产业促进会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224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527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480" w:firstLineChars="15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89,800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深圳市连接器行业协会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193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906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77,500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深圳市国际投融资商会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408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202.3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163,200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深圳市半导体行业协会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150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467.71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60,100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深圳市科技成果转化促进会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162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123.13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64,800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深圳市高新技术产业协会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91,000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480" w:firstLineChars="15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90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980.64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36,300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深圳市软件行业协会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461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639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184,600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深圳市增强现实技术应用协会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hAnsi="仿宋" w:eastAsia="仿宋_GB2312"/>
                <w:sz w:val="32"/>
                <w:szCs w:val="32"/>
              </w:rPr>
              <w:t>279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306.26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111,700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深圳市电子装备产业协会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793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403.98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深圳市生命科技产学研资联盟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369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257.5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147,700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深圳市机器人标准检测技术学会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589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267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深圳市龙岗区科技服务促进会</w:t>
            </w:r>
          </w:p>
        </w:tc>
        <w:tc>
          <w:tcPr>
            <w:tcW w:w="18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140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032.3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480" w:firstLineChars="15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56,000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深圳市企业科技创新促进会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320" w:firstLineChars="10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177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641.2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480" w:firstLineChars="15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4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2"/>
                <w:szCs w:val="32"/>
              </w:rPr>
              <w:t>深圳市智能化学会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64,000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napToGrid w:val="0"/>
              <w:ind w:firstLine="480" w:firstLineChars="15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  <w:sz w:val="32"/>
                <w:szCs w:val="32"/>
              </w:rPr>
              <w:t>59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,</w:t>
            </w:r>
            <w:r>
              <w:rPr>
                <w:rFonts w:ascii="仿宋_GB2312" w:hAnsi="仿宋" w:eastAsia="仿宋_GB2312"/>
                <w:sz w:val="32"/>
                <w:szCs w:val="32"/>
              </w:rPr>
              <w:t>999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snapToGrid w:val="0"/>
              <w:ind w:firstLine="480" w:firstLineChars="15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23,900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3A9"/>
    <w:rsid w:val="00022209"/>
    <w:rsid w:val="00040E7F"/>
    <w:rsid w:val="0008762E"/>
    <w:rsid w:val="000A12CC"/>
    <w:rsid w:val="000F3316"/>
    <w:rsid w:val="001026C3"/>
    <w:rsid w:val="00110C2C"/>
    <w:rsid w:val="00122706"/>
    <w:rsid w:val="001629CA"/>
    <w:rsid w:val="00265967"/>
    <w:rsid w:val="0028555F"/>
    <w:rsid w:val="0029461E"/>
    <w:rsid w:val="002F22B1"/>
    <w:rsid w:val="00365D06"/>
    <w:rsid w:val="00414F44"/>
    <w:rsid w:val="00470E66"/>
    <w:rsid w:val="00526012"/>
    <w:rsid w:val="0058354B"/>
    <w:rsid w:val="0059071C"/>
    <w:rsid w:val="005A2FC4"/>
    <w:rsid w:val="005C6587"/>
    <w:rsid w:val="005F3CB0"/>
    <w:rsid w:val="005F41C9"/>
    <w:rsid w:val="006043DC"/>
    <w:rsid w:val="0065652F"/>
    <w:rsid w:val="006761CF"/>
    <w:rsid w:val="00682FE6"/>
    <w:rsid w:val="006B19B1"/>
    <w:rsid w:val="006D24FC"/>
    <w:rsid w:val="006E6589"/>
    <w:rsid w:val="006F2A89"/>
    <w:rsid w:val="006F5BB9"/>
    <w:rsid w:val="0072417A"/>
    <w:rsid w:val="007473A9"/>
    <w:rsid w:val="00777D17"/>
    <w:rsid w:val="00912436"/>
    <w:rsid w:val="00915658"/>
    <w:rsid w:val="0092683B"/>
    <w:rsid w:val="009D013C"/>
    <w:rsid w:val="009D3421"/>
    <w:rsid w:val="00A24C84"/>
    <w:rsid w:val="00A86005"/>
    <w:rsid w:val="00A93D6D"/>
    <w:rsid w:val="00AC0B26"/>
    <w:rsid w:val="00AC1256"/>
    <w:rsid w:val="00AD0524"/>
    <w:rsid w:val="00B44A44"/>
    <w:rsid w:val="00B6409B"/>
    <w:rsid w:val="00B73A05"/>
    <w:rsid w:val="00B863FF"/>
    <w:rsid w:val="00BA3455"/>
    <w:rsid w:val="00C317E0"/>
    <w:rsid w:val="00C46A38"/>
    <w:rsid w:val="00C52DA1"/>
    <w:rsid w:val="00C55747"/>
    <w:rsid w:val="00C77479"/>
    <w:rsid w:val="00CA2C89"/>
    <w:rsid w:val="00CF14EC"/>
    <w:rsid w:val="00CF2C22"/>
    <w:rsid w:val="00D3641E"/>
    <w:rsid w:val="00D61A17"/>
    <w:rsid w:val="00D640F5"/>
    <w:rsid w:val="00DC2819"/>
    <w:rsid w:val="00E12A2B"/>
    <w:rsid w:val="00E57A49"/>
    <w:rsid w:val="00E64E6D"/>
    <w:rsid w:val="00E7780A"/>
    <w:rsid w:val="00EB7CAD"/>
    <w:rsid w:val="00F1744E"/>
    <w:rsid w:val="00FD4F3E"/>
    <w:rsid w:val="00FF424B"/>
    <w:rsid w:val="08F95094"/>
    <w:rsid w:val="1A561F5C"/>
    <w:rsid w:val="33804738"/>
    <w:rsid w:val="4B6D1A53"/>
    <w:rsid w:val="5E43513C"/>
    <w:rsid w:val="634A6491"/>
    <w:rsid w:val="6BD44326"/>
    <w:rsid w:val="7EF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702</Words>
  <Characters>4003</Characters>
  <Lines>33</Lines>
  <Paragraphs>9</Paragraphs>
  <TotalTime>0</TotalTime>
  <ScaleCrop>false</ScaleCrop>
  <LinksUpToDate>false</LinksUpToDate>
  <CharactersWithSpaces>4696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2020-11-26T09:24:00Z</dcterms:created>
  <dc:creator>赖晓</dc:creator>
  <cp:lastModifiedBy>曾伟荣</cp:lastModifiedBy>
  <dcterms:modified xsi:type="dcterms:W3CDTF">2020-12-07T01:56:29Z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