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textAlignment w:val="baseline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应注销特</w:t>
      </w:r>
      <w:r>
        <w:rPr>
          <w:rFonts w:hint="eastAsia" w:ascii="宋体" w:hAnsi="宋体"/>
          <w:b/>
          <w:kern w:val="0"/>
          <w:sz w:val="44"/>
          <w:szCs w:val="44"/>
        </w:rPr>
        <w:t>种设备信息表</w:t>
      </w:r>
    </w:p>
    <w:tbl>
      <w:tblPr>
        <w:tblStyle w:val="2"/>
        <w:tblW w:w="8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92"/>
        <w:gridCol w:w="1411"/>
        <w:gridCol w:w="179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692" w:type="dxa"/>
            <w:noWrap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使用单位</w:t>
            </w:r>
          </w:p>
        </w:tc>
        <w:tc>
          <w:tcPr>
            <w:tcW w:w="1411" w:type="dxa"/>
            <w:noWrap/>
          </w:tcPr>
          <w:p>
            <w:pPr>
              <w:adjustRightInd w:val="0"/>
              <w:spacing w:line="360" w:lineRule="auto"/>
              <w:textAlignment w:val="baseline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设备注册代码</w:t>
            </w:r>
          </w:p>
        </w:tc>
        <w:tc>
          <w:tcPr>
            <w:tcW w:w="1798" w:type="dxa"/>
            <w:noWrap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安装地址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设备种类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/>
              <w:jc w:val="center"/>
              <w:textAlignment w:val="baseline"/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吴茂华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34304403002019015163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广东省深圳市南山区西丽街道松坪山社区科技北二路1号南玻电子大厦1层B-09号铺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/>
              <w:jc w:val="center"/>
              <w:textAlignment w:val="baseline"/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深圳市鸿威物业管理有限公司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31104403002010003213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深圳市南山区蛇口街道东填海区南端海怡湾畔花园10D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0"/>
              <w:jc w:val="center"/>
              <w:textAlignment w:val="baseline"/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深圳市鸿威物业管理有限公司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31104403002010003221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深圳市南山区蛇口街道东填海区南端海怡湾畔花园10E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0"/>
              <w:jc w:val="center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深圳市南山区彭德强再生资源回收站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51104403002017002667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广东省深圳市南山区招商街道南山区招商街道沿山路39号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场车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0"/>
              <w:jc w:val="center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深圳市妈湾港物流有限公司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510244030020031209328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广东省深圳市南山区招商街道南头妈湾港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场车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0"/>
              <w:jc w:val="center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柏坚货柜机械维修（深圳）有限公司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510344030020061212670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广东省深圳市南山区招商街道南山区兴海大道柏坚堆场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场车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0"/>
              <w:jc w:val="center"/>
              <w:textAlignment w:val="baseline"/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深圳寿力亚洲实业有限公司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510144030020060313530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广东省深圳市南山区招商街道深圳市南山区赤湾左炮台旁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场车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0"/>
              <w:jc w:val="center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中海油能源物流有限公司深圳分公司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510144030020080115053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广东省深圳市南山区招商街道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场车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0"/>
              <w:jc w:val="center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深圳寿力亚洲实业有限公司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510144030020080615160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广东省深圳市南山区招商街道深圳市南山区赤湾左炮台旁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场车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0"/>
              <w:jc w:val="center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210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深圳寿力亚洲实业有限公司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510144030020080315069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广东省深圳市南山区招商街道深圳市南山区赤湾左炮台旁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场车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0"/>
              <w:jc w:val="center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111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开田纺织（深圳）有限公司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30134403001994100280</w:t>
            </w:r>
          </w:p>
        </w:tc>
        <w:tc>
          <w:tcPr>
            <w:tcW w:w="179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广东省深圳市南山区招商街道蛇口工业七路147号侨联大厦华侨投资发展公司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电梯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0"/>
              <w:jc w:val="center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212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深圳建国泌尿外科医院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21704403002017001752</w:t>
            </w:r>
          </w:p>
        </w:tc>
        <w:tc>
          <w:tcPr>
            <w:tcW w:w="1798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深圳市南山区南山街道南山大道1112-1号4楼供应室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压力容器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0"/>
              <w:jc w:val="center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113</w:t>
            </w:r>
          </w:p>
        </w:tc>
        <w:tc>
          <w:tcPr>
            <w:tcW w:w="16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深圳市新华蓬业技术开发有限公司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32104403002008005721</w:t>
            </w:r>
          </w:p>
        </w:tc>
        <w:tc>
          <w:tcPr>
            <w:tcW w:w="1798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广东省深圳市南山区桃源街道西丽镇新屋村工业区第九栋厂房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06B97"/>
    <w:rsid w:val="01650A8E"/>
    <w:rsid w:val="04006B97"/>
    <w:rsid w:val="16C820A2"/>
    <w:rsid w:val="191640E3"/>
    <w:rsid w:val="4AB92896"/>
    <w:rsid w:val="4EB62167"/>
    <w:rsid w:val="7207750D"/>
    <w:rsid w:val="72A67738"/>
    <w:rsid w:val="767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2020-11-25T04:03:00Z</dcterms:created>
  <dc:creator>曾意玲</dc:creator>
  <cp:lastModifiedBy>dengmin</cp:lastModifiedBy>
  <dcterms:modified xsi:type="dcterms:W3CDTF">2020-12-23T08:19:44Z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