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Pr="005E750E" w:rsidRDefault="00152B50" w:rsidP="00152B50">
      <w:pPr>
        <w:widowControl/>
        <w:spacing w:line="360" w:lineRule="auto"/>
        <w:rPr>
          <w:rFonts w:ascii="黑体" w:eastAsia="黑体" w:hAnsi="黑体" w:cs="宋体"/>
          <w:kern w:val="0"/>
          <w:sz w:val="32"/>
          <w:szCs w:val="32"/>
        </w:rPr>
      </w:pPr>
      <w:r w:rsidRPr="005E750E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152B50" w:rsidRPr="00152B50" w:rsidRDefault="00152B50" w:rsidP="00152B50">
      <w:pPr>
        <w:snapToGrid w:val="0"/>
        <w:rPr>
          <w:rFonts w:ascii="仿宋" w:eastAsia="仿宋" w:hAnsi="仿宋" w:hint="eastAsia"/>
          <w:b/>
          <w:sz w:val="32"/>
          <w:szCs w:val="32"/>
        </w:rPr>
      </w:pPr>
    </w:p>
    <w:p w:rsidR="00AA4738" w:rsidRDefault="00085A65" w:rsidP="00E13773">
      <w:pPr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8F4607">
        <w:rPr>
          <w:rFonts w:ascii="华文中宋" w:eastAsia="华文中宋" w:hAnsi="华文中宋" w:hint="eastAsia"/>
          <w:b/>
          <w:sz w:val="44"/>
          <w:szCs w:val="44"/>
        </w:rPr>
        <w:t>深圳</w:t>
      </w:r>
      <w:r w:rsidRPr="008F4607">
        <w:rPr>
          <w:rFonts w:ascii="华文中宋" w:eastAsia="华文中宋" w:hAnsi="华文中宋"/>
          <w:b/>
          <w:sz w:val="44"/>
          <w:szCs w:val="44"/>
        </w:rPr>
        <w:t>市</w:t>
      </w:r>
      <w:r w:rsidR="00DB1A15">
        <w:rPr>
          <w:rFonts w:ascii="华文中宋" w:eastAsia="华文中宋" w:hAnsi="华文中宋" w:hint="eastAsia"/>
          <w:b/>
          <w:sz w:val="44"/>
          <w:szCs w:val="44"/>
        </w:rPr>
        <w:t>团体</w:t>
      </w:r>
      <w:r w:rsidRPr="008F4607">
        <w:rPr>
          <w:rFonts w:ascii="华文中宋" w:eastAsia="华文中宋" w:hAnsi="华文中宋"/>
          <w:b/>
          <w:sz w:val="44"/>
          <w:szCs w:val="44"/>
        </w:rPr>
        <w:t>标准管理办法</w:t>
      </w:r>
    </w:p>
    <w:p w:rsidR="00085A65" w:rsidRDefault="00152B50" w:rsidP="00152B50">
      <w:pPr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（征</w:t>
      </w:r>
      <w:r>
        <w:rPr>
          <w:rFonts w:ascii="华文中宋" w:eastAsia="华文中宋" w:hAnsi="华文中宋"/>
          <w:b/>
          <w:sz w:val="44"/>
          <w:szCs w:val="44"/>
        </w:rPr>
        <w:t>求</w:t>
      </w:r>
      <w:r>
        <w:rPr>
          <w:rFonts w:ascii="华文中宋" w:eastAsia="华文中宋" w:hAnsi="华文中宋" w:hint="eastAsia"/>
          <w:b/>
          <w:sz w:val="44"/>
          <w:szCs w:val="44"/>
        </w:rPr>
        <w:t>意见</w:t>
      </w:r>
      <w:r>
        <w:rPr>
          <w:rFonts w:ascii="华文中宋" w:eastAsia="华文中宋" w:hAnsi="华文中宋"/>
          <w:b/>
          <w:sz w:val="44"/>
          <w:szCs w:val="44"/>
        </w:rPr>
        <w:t>稿）</w:t>
      </w:r>
    </w:p>
    <w:p w:rsidR="00152B50" w:rsidRPr="00152B50" w:rsidRDefault="00152B50" w:rsidP="00152B50">
      <w:pPr>
        <w:snapToGrid w:val="0"/>
        <w:jc w:val="center"/>
        <w:rPr>
          <w:rFonts w:ascii="仿宋" w:eastAsia="仿宋" w:hAnsi="仿宋" w:hint="eastAsia"/>
          <w:sz w:val="32"/>
          <w:szCs w:val="32"/>
        </w:rPr>
      </w:pPr>
    </w:p>
    <w:p w:rsidR="00892A29" w:rsidRPr="008D2097" w:rsidRDefault="00892A29" w:rsidP="00733907">
      <w:pPr>
        <w:pStyle w:val="a3"/>
        <w:tabs>
          <w:tab w:val="left" w:pos="0"/>
        </w:tabs>
        <w:overflowPunct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8D2097">
        <w:rPr>
          <w:rFonts w:ascii="黑体" w:eastAsia="黑体" w:hAnsi="黑体" w:hint="eastAsia"/>
          <w:color w:val="000000"/>
          <w:sz w:val="32"/>
          <w:szCs w:val="32"/>
        </w:rPr>
        <w:t>第一章  总</w:t>
      </w:r>
      <w:r w:rsidR="00235CC5">
        <w:rPr>
          <w:rFonts w:ascii="黑体" w:eastAsia="黑体" w:hAnsi="黑体" w:hint="eastAsia"/>
          <w:color w:val="000000"/>
          <w:sz w:val="32"/>
          <w:szCs w:val="32"/>
        </w:rPr>
        <w:t xml:space="preserve">  </w:t>
      </w:r>
      <w:r w:rsidRPr="008D2097">
        <w:rPr>
          <w:rFonts w:ascii="黑体" w:eastAsia="黑体" w:hAnsi="黑体" w:hint="eastAsia"/>
          <w:color w:val="000000"/>
          <w:sz w:val="32"/>
          <w:szCs w:val="32"/>
        </w:rPr>
        <w:t>则</w:t>
      </w:r>
    </w:p>
    <w:p w:rsidR="00892A29" w:rsidRPr="008F4607" w:rsidRDefault="00892A29" w:rsidP="002E1B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 w:rsidRPr="008F4607">
        <w:rPr>
          <w:rFonts w:ascii="仿宋_GB2312" w:eastAsia="仿宋_GB2312" w:hint="eastAsia"/>
          <w:sz w:val="32"/>
          <w:szCs w:val="32"/>
        </w:rPr>
        <w:t>为规范深圳市</w:t>
      </w:r>
      <w:r w:rsidR="00DB1A15">
        <w:rPr>
          <w:rFonts w:ascii="仿宋_GB2312" w:eastAsia="仿宋_GB2312" w:hint="eastAsia"/>
          <w:sz w:val="32"/>
          <w:szCs w:val="32"/>
        </w:rPr>
        <w:t>团体</w:t>
      </w:r>
      <w:r w:rsidRPr="008F4607">
        <w:rPr>
          <w:rFonts w:ascii="仿宋_GB2312" w:eastAsia="仿宋_GB2312" w:hint="eastAsia"/>
          <w:sz w:val="32"/>
          <w:szCs w:val="32"/>
        </w:rPr>
        <w:t>标准管理，</w:t>
      </w:r>
      <w:r w:rsidR="00372085">
        <w:rPr>
          <w:rFonts w:ascii="仿宋_GB2312" w:eastAsia="仿宋_GB2312" w:hint="eastAsia"/>
          <w:sz w:val="32"/>
          <w:szCs w:val="32"/>
        </w:rPr>
        <w:t>更好</w:t>
      </w:r>
      <w:r w:rsidR="000B67D4">
        <w:rPr>
          <w:rFonts w:ascii="仿宋_GB2312" w:eastAsia="仿宋_GB2312" w:hint="eastAsia"/>
          <w:sz w:val="32"/>
          <w:szCs w:val="32"/>
        </w:rPr>
        <w:t>发挥市场</w:t>
      </w:r>
      <w:r w:rsidR="00372085">
        <w:rPr>
          <w:rFonts w:ascii="仿宋_GB2312" w:eastAsia="仿宋_GB2312" w:hint="eastAsia"/>
          <w:sz w:val="32"/>
          <w:szCs w:val="32"/>
        </w:rPr>
        <w:t>作用</w:t>
      </w:r>
      <w:r w:rsidR="00372085">
        <w:rPr>
          <w:rFonts w:ascii="仿宋_GB2312" w:eastAsia="仿宋_GB2312"/>
          <w:sz w:val="32"/>
          <w:szCs w:val="32"/>
        </w:rPr>
        <w:t>，增加</w:t>
      </w:r>
      <w:r w:rsidR="000B67D4">
        <w:rPr>
          <w:rFonts w:ascii="仿宋_GB2312" w:eastAsia="仿宋_GB2312" w:hint="eastAsia"/>
          <w:sz w:val="32"/>
          <w:szCs w:val="32"/>
        </w:rPr>
        <w:t>标准</w:t>
      </w:r>
      <w:r w:rsidR="00372085">
        <w:rPr>
          <w:rFonts w:ascii="仿宋_GB2312" w:eastAsia="仿宋_GB2312" w:hint="eastAsia"/>
          <w:sz w:val="32"/>
          <w:szCs w:val="32"/>
        </w:rPr>
        <w:t>有效</w:t>
      </w:r>
      <w:r w:rsidR="000B67D4">
        <w:rPr>
          <w:rFonts w:ascii="仿宋_GB2312" w:eastAsia="仿宋_GB2312" w:hint="eastAsia"/>
          <w:sz w:val="32"/>
          <w:szCs w:val="32"/>
        </w:rPr>
        <w:t>供给</w:t>
      </w:r>
      <w:r w:rsidR="000B67D4">
        <w:rPr>
          <w:rFonts w:ascii="仿宋_GB2312" w:eastAsia="仿宋_GB2312"/>
          <w:sz w:val="32"/>
          <w:szCs w:val="32"/>
        </w:rPr>
        <w:t>，</w:t>
      </w:r>
      <w:r w:rsidR="0085715A">
        <w:rPr>
          <w:rFonts w:ascii="仿宋_GB2312" w:eastAsia="仿宋_GB2312" w:hint="eastAsia"/>
          <w:sz w:val="32"/>
          <w:szCs w:val="32"/>
        </w:rPr>
        <w:t>以</w:t>
      </w:r>
      <w:r w:rsidR="0085715A">
        <w:rPr>
          <w:rFonts w:ascii="仿宋_GB2312" w:eastAsia="仿宋_GB2312"/>
          <w:sz w:val="32"/>
          <w:szCs w:val="32"/>
        </w:rPr>
        <w:t>高标准</w:t>
      </w:r>
      <w:r w:rsidR="0085715A">
        <w:rPr>
          <w:rFonts w:ascii="仿宋_GB2312" w:eastAsia="仿宋_GB2312" w:hint="eastAsia"/>
          <w:sz w:val="32"/>
          <w:szCs w:val="32"/>
        </w:rPr>
        <w:t>引领</w:t>
      </w:r>
      <w:r w:rsidR="0085715A">
        <w:rPr>
          <w:rFonts w:ascii="仿宋_GB2312" w:eastAsia="仿宋_GB2312"/>
          <w:sz w:val="32"/>
          <w:szCs w:val="32"/>
        </w:rPr>
        <w:t>行业高质量发展</w:t>
      </w:r>
      <w:r w:rsidR="0085715A">
        <w:rPr>
          <w:rFonts w:ascii="仿宋_GB2312" w:eastAsia="仿宋_GB2312" w:hint="eastAsia"/>
          <w:sz w:val="32"/>
          <w:szCs w:val="32"/>
        </w:rPr>
        <w:t>，</w:t>
      </w:r>
      <w:r w:rsidRPr="00733907">
        <w:rPr>
          <w:rFonts w:ascii="仿宋_GB2312" w:eastAsia="仿宋_GB2312" w:hint="eastAsia"/>
          <w:sz w:val="32"/>
          <w:szCs w:val="32"/>
        </w:rPr>
        <w:t>提升行业</w:t>
      </w:r>
      <w:r w:rsidR="0085715A" w:rsidRPr="00733907">
        <w:rPr>
          <w:rFonts w:ascii="仿宋_GB2312" w:eastAsia="仿宋_GB2312" w:hint="eastAsia"/>
          <w:sz w:val="32"/>
          <w:szCs w:val="32"/>
        </w:rPr>
        <w:t>整体</w:t>
      </w:r>
      <w:r w:rsidRPr="00733907">
        <w:rPr>
          <w:rFonts w:ascii="仿宋_GB2312" w:eastAsia="仿宋_GB2312" w:hint="eastAsia"/>
          <w:sz w:val="32"/>
          <w:szCs w:val="32"/>
        </w:rPr>
        <w:t>竞争力，</w:t>
      </w:r>
      <w:r w:rsidRPr="008F4607">
        <w:rPr>
          <w:rFonts w:ascii="仿宋_GB2312" w:eastAsia="仿宋_GB2312" w:hint="eastAsia"/>
          <w:sz w:val="32"/>
          <w:szCs w:val="32"/>
        </w:rPr>
        <w:t>根据</w:t>
      </w:r>
      <w:r w:rsidR="002A167C" w:rsidRPr="003822C1">
        <w:rPr>
          <w:rFonts w:ascii="仿宋_GB2312" w:eastAsia="仿宋_GB2312" w:hint="eastAsia"/>
          <w:sz w:val="32"/>
          <w:szCs w:val="32"/>
        </w:rPr>
        <w:t>国务院</w:t>
      </w:r>
      <w:r w:rsidR="003822C1">
        <w:rPr>
          <w:rFonts w:ascii="仿宋_GB2312" w:eastAsia="仿宋_GB2312"/>
          <w:sz w:val="32"/>
          <w:szCs w:val="32"/>
        </w:rPr>
        <w:t>《</w:t>
      </w:r>
      <w:r w:rsidR="002F09F8" w:rsidRPr="002F09F8">
        <w:rPr>
          <w:rFonts w:ascii="仿宋_GB2312" w:eastAsia="仿宋_GB2312" w:hint="eastAsia"/>
          <w:sz w:val="32"/>
          <w:szCs w:val="32"/>
        </w:rPr>
        <w:t>深化标准化工作改革方案</w:t>
      </w:r>
      <w:r w:rsidR="003822C1">
        <w:rPr>
          <w:rFonts w:ascii="仿宋_GB2312" w:eastAsia="仿宋_GB2312"/>
          <w:sz w:val="32"/>
          <w:szCs w:val="32"/>
        </w:rPr>
        <w:t>》</w:t>
      </w:r>
      <w:r w:rsidR="00F634E3">
        <w:rPr>
          <w:rFonts w:ascii="仿宋_GB2312" w:eastAsia="仿宋_GB2312" w:hint="eastAsia"/>
          <w:sz w:val="32"/>
          <w:szCs w:val="32"/>
        </w:rPr>
        <w:t>、</w:t>
      </w:r>
      <w:r w:rsidR="00F634E3" w:rsidRPr="00F634E3">
        <w:rPr>
          <w:rFonts w:ascii="仿宋_GB2312" w:eastAsia="仿宋_GB2312" w:hint="eastAsia"/>
          <w:sz w:val="32"/>
          <w:szCs w:val="32"/>
        </w:rPr>
        <w:t>《深圳市人民代表大会</w:t>
      </w:r>
      <w:r w:rsidR="00E90ACC">
        <w:rPr>
          <w:rFonts w:ascii="仿宋_GB2312" w:eastAsia="仿宋_GB2312" w:hint="eastAsia"/>
          <w:sz w:val="32"/>
          <w:szCs w:val="32"/>
        </w:rPr>
        <w:t>常务委员会</w:t>
      </w:r>
      <w:r w:rsidR="00F634E3" w:rsidRPr="00F634E3">
        <w:rPr>
          <w:rFonts w:ascii="仿宋_GB2312" w:eastAsia="仿宋_GB2312" w:hint="eastAsia"/>
          <w:sz w:val="32"/>
          <w:szCs w:val="32"/>
        </w:rPr>
        <w:t>关于加强深圳经济特区标准建设若干问题的决定》</w:t>
      </w:r>
      <w:r w:rsidR="008B2F91">
        <w:rPr>
          <w:rFonts w:ascii="仿宋_GB2312" w:eastAsia="仿宋_GB2312" w:hint="eastAsia"/>
          <w:sz w:val="32"/>
          <w:szCs w:val="32"/>
        </w:rPr>
        <w:t>等</w:t>
      </w:r>
      <w:r w:rsidRPr="008F4607">
        <w:rPr>
          <w:rFonts w:ascii="仿宋_GB2312" w:eastAsia="仿宋_GB2312" w:hint="eastAsia"/>
          <w:sz w:val="32"/>
          <w:szCs w:val="32"/>
        </w:rPr>
        <w:t>有关</w:t>
      </w:r>
      <w:r w:rsidR="003822C1">
        <w:rPr>
          <w:rFonts w:ascii="仿宋_GB2312" w:eastAsia="仿宋_GB2312" w:hint="eastAsia"/>
          <w:sz w:val="32"/>
          <w:szCs w:val="32"/>
        </w:rPr>
        <w:t>规定</w:t>
      </w:r>
      <w:r w:rsidRPr="008F4607">
        <w:rPr>
          <w:rFonts w:ascii="仿宋_GB2312" w:eastAsia="仿宋_GB2312" w:hint="eastAsia"/>
          <w:sz w:val="32"/>
          <w:szCs w:val="32"/>
        </w:rPr>
        <w:t>，结合深圳市实际，制定本办法。</w:t>
      </w:r>
    </w:p>
    <w:p w:rsidR="00892A29" w:rsidRPr="000440E7" w:rsidRDefault="00892A29" w:rsidP="003E6126">
      <w:pPr>
        <w:numPr>
          <w:ilvl w:val="0"/>
          <w:numId w:val="1"/>
        </w:numPr>
        <w:tabs>
          <w:tab w:val="left" w:pos="720"/>
        </w:tabs>
        <w:topLinePunct/>
        <w:autoSpaceDE w:val="0"/>
        <w:autoSpaceDN w:val="0"/>
        <w:adjustRightInd w:val="0"/>
        <w:snapToGrid w:val="0"/>
        <w:spacing w:line="360" w:lineRule="auto"/>
        <w:ind w:left="0" w:right="17" w:firstLine="709"/>
        <w:jc w:val="left"/>
        <w:rPr>
          <w:rFonts w:ascii="仿宋_GB2312" w:eastAsia="仿宋_GB2312"/>
          <w:sz w:val="32"/>
          <w:szCs w:val="32"/>
        </w:rPr>
      </w:pPr>
      <w:r w:rsidRPr="000440E7">
        <w:rPr>
          <w:rFonts w:ascii="仿宋_GB2312" w:eastAsia="仿宋_GB2312" w:hint="eastAsia"/>
          <w:sz w:val="32"/>
          <w:szCs w:val="32"/>
        </w:rPr>
        <w:t>本办法所称团体标准是指</w:t>
      </w:r>
      <w:r w:rsidR="00FB3FA3" w:rsidRPr="000440E7">
        <w:rPr>
          <w:rFonts w:ascii="仿宋_GB2312" w:eastAsia="仿宋_GB2312" w:hint="eastAsia"/>
          <w:sz w:val="32"/>
          <w:szCs w:val="32"/>
        </w:rPr>
        <w:t>在没有国家标准、行业标准、地方标准</w:t>
      </w:r>
      <w:r w:rsidR="00555D9B" w:rsidRPr="000440E7">
        <w:rPr>
          <w:rFonts w:ascii="仿宋_GB2312" w:eastAsia="仿宋_GB2312" w:hint="eastAsia"/>
          <w:sz w:val="32"/>
          <w:szCs w:val="32"/>
        </w:rPr>
        <w:t>、深圳市技术标准文件</w:t>
      </w:r>
      <w:r w:rsidR="00FB3FA3" w:rsidRPr="000440E7">
        <w:rPr>
          <w:rFonts w:ascii="仿宋_GB2312" w:eastAsia="仿宋_GB2312" w:hint="eastAsia"/>
          <w:sz w:val="32"/>
          <w:szCs w:val="32"/>
        </w:rPr>
        <w:t>或有国家标准、行业标准、地方标准</w:t>
      </w:r>
      <w:r w:rsidR="00555D9B" w:rsidRPr="000440E7">
        <w:rPr>
          <w:rFonts w:ascii="仿宋_GB2312" w:eastAsia="仿宋_GB2312" w:hint="eastAsia"/>
          <w:sz w:val="32"/>
          <w:szCs w:val="32"/>
        </w:rPr>
        <w:t>、深圳市技术标准文件</w:t>
      </w:r>
      <w:r w:rsidR="00FB3FA3" w:rsidRPr="000440E7">
        <w:rPr>
          <w:rFonts w:ascii="仿宋_GB2312" w:eastAsia="仿宋_GB2312" w:hint="eastAsia"/>
          <w:sz w:val="32"/>
          <w:szCs w:val="32"/>
        </w:rPr>
        <w:t>但不能满足</w:t>
      </w:r>
      <w:r w:rsidR="00A7644C" w:rsidRPr="000440E7">
        <w:rPr>
          <w:rFonts w:ascii="仿宋_GB2312" w:eastAsia="仿宋_GB2312" w:hint="eastAsia"/>
          <w:sz w:val="32"/>
          <w:szCs w:val="32"/>
        </w:rPr>
        <w:t>经济社会</w:t>
      </w:r>
      <w:r w:rsidR="00FB3FA3" w:rsidRPr="000440E7">
        <w:rPr>
          <w:rFonts w:ascii="仿宋_GB2312" w:eastAsia="仿宋_GB2312" w:hint="eastAsia"/>
          <w:sz w:val="32"/>
          <w:szCs w:val="32"/>
        </w:rPr>
        <w:t>发展需要的情况下，由</w:t>
      </w:r>
      <w:r w:rsidRPr="000440E7">
        <w:rPr>
          <w:rFonts w:ascii="仿宋_GB2312" w:eastAsia="仿宋_GB2312" w:hint="eastAsia"/>
          <w:sz w:val="32"/>
          <w:szCs w:val="32"/>
        </w:rPr>
        <w:t>团体</w:t>
      </w:r>
      <w:r w:rsidR="00526582" w:rsidRPr="000440E7">
        <w:rPr>
          <w:rFonts w:ascii="仿宋_GB2312" w:eastAsia="仿宋_GB2312" w:hint="eastAsia"/>
          <w:sz w:val="32"/>
          <w:szCs w:val="32"/>
        </w:rPr>
        <w:t>制定的社会团体标准和产业联盟标准</w:t>
      </w:r>
      <w:r w:rsidRPr="000440E7">
        <w:rPr>
          <w:rFonts w:ascii="仿宋_GB2312" w:eastAsia="仿宋_GB2312" w:hint="eastAsia"/>
          <w:sz w:val="32"/>
          <w:szCs w:val="32"/>
        </w:rPr>
        <w:t>。</w:t>
      </w:r>
    </w:p>
    <w:p w:rsidR="000440E7" w:rsidRDefault="000440E7" w:rsidP="001A21E9">
      <w:pPr>
        <w:tabs>
          <w:tab w:val="left" w:pos="720"/>
        </w:tabs>
        <w:topLinePunct/>
        <w:autoSpaceDE w:val="0"/>
        <w:autoSpaceDN w:val="0"/>
        <w:adjustRightInd w:val="0"/>
        <w:snapToGrid w:val="0"/>
        <w:spacing w:line="360" w:lineRule="auto"/>
        <w:ind w:right="1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前款所称</w:t>
      </w:r>
      <w:r w:rsidRPr="00FB3FA3">
        <w:rPr>
          <w:rFonts w:ascii="仿宋_GB2312" w:eastAsia="仿宋_GB2312" w:hint="eastAsia"/>
          <w:sz w:val="32"/>
          <w:szCs w:val="32"/>
        </w:rPr>
        <w:t>团体，是指</w:t>
      </w:r>
      <w:r>
        <w:rPr>
          <w:rFonts w:ascii="仿宋_GB2312" w:eastAsia="仿宋_GB2312" w:hint="eastAsia"/>
          <w:sz w:val="32"/>
          <w:szCs w:val="32"/>
        </w:rPr>
        <w:t>在深圳市</w:t>
      </w:r>
      <w:r>
        <w:rPr>
          <w:rFonts w:ascii="仿宋_GB2312" w:eastAsia="仿宋_GB2312"/>
          <w:sz w:val="32"/>
          <w:szCs w:val="32"/>
        </w:rPr>
        <w:t>注册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登记</w:t>
      </w:r>
      <w:r>
        <w:rPr>
          <w:rFonts w:ascii="仿宋_GB2312" w:eastAsia="仿宋_GB2312" w:hint="eastAsia"/>
          <w:sz w:val="32"/>
          <w:szCs w:val="32"/>
        </w:rPr>
        <w:t>的</w:t>
      </w:r>
      <w:r w:rsidRPr="00FB3FA3">
        <w:rPr>
          <w:rFonts w:ascii="仿宋_GB2312" w:eastAsia="仿宋_GB2312" w:hint="eastAsia"/>
          <w:sz w:val="32"/>
          <w:szCs w:val="32"/>
        </w:rPr>
        <w:t>社会</w:t>
      </w:r>
      <w:r>
        <w:rPr>
          <w:rFonts w:ascii="仿宋_GB2312" w:eastAsia="仿宋_GB2312" w:hint="eastAsia"/>
          <w:sz w:val="32"/>
          <w:szCs w:val="32"/>
        </w:rPr>
        <w:t>团体组织</w:t>
      </w:r>
      <w:r w:rsidRPr="00FB3FA3">
        <w:rPr>
          <w:rFonts w:ascii="仿宋_GB2312" w:eastAsia="仿宋_GB2312"/>
          <w:sz w:val="32"/>
          <w:szCs w:val="32"/>
        </w:rPr>
        <w:t>，或</w:t>
      </w:r>
      <w:r>
        <w:rPr>
          <w:rFonts w:ascii="仿宋_GB2312" w:eastAsia="仿宋_GB2312" w:hint="eastAsia"/>
          <w:sz w:val="32"/>
          <w:szCs w:val="32"/>
        </w:rPr>
        <w:t>五家</w:t>
      </w:r>
      <w:r w:rsidRPr="00FB3FA3">
        <w:rPr>
          <w:rFonts w:ascii="仿宋_GB2312" w:eastAsia="仿宋_GB2312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（含</w:t>
      </w:r>
      <w:r>
        <w:rPr>
          <w:rFonts w:ascii="仿宋_GB2312" w:eastAsia="仿宋_GB2312"/>
          <w:sz w:val="32"/>
          <w:szCs w:val="32"/>
        </w:rPr>
        <w:t>五家）</w:t>
      </w:r>
      <w:r w:rsidRPr="00FB3FA3">
        <w:rPr>
          <w:rFonts w:ascii="仿宋_GB2312" w:eastAsia="仿宋_GB2312"/>
          <w:sz w:val="32"/>
          <w:szCs w:val="32"/>
        </w:rPr>
        <w:t>的企业法人或</w:t>
      </w:r>
      <w:r>
        <w:rPr>
          <w:rFonts w:ascii="仿宋_GB2312" w:eastAsia="仿宋_GB2312" w:hint="eastAsia"/>
          <w:sz w:val="32"/>
          <w:szCs w:val="32"/>
        </w:rPr>
        <w:t>事业</w:t>
      </w:r>
      <w:r>
        <w:rPr>
          <w:rFonts w:ascii="仿宋_GB2312" w:eastAsia="仿宋_GB2312"/>
          <w:sz w:val="32"/>
          <w:szCs w:val="32"/>
        </w:rPr>
        <w:t>单位法人</w:t>
      </w:r>
      <w:r w:rsidRPr="00FB3FA3">
        <w:rPr>
          <w:rFonts w:ascii="仿宋_GB2312" w:eastAsia="仿宋_GB2312"/>
          <w:sz w:val="32"/>
          <w:szCs w:val="32"/>
        </w:rPr>
        <w:t>组成的</w:t>
      </w:r>
      <w:r w:rsidRPr="003E6126">
        <w:rPr>
          <w:rFonts w:ascii="仿宋_GB2312" w:eastAsia="仿宋_GB2312" w:hint="eastAsia"/>
          <w:sz w:val="32"/>
          <w:szCs w:val="32"/>
        </w:rPr>
        <w:t>产业标准联盟</w:t>
      </w:r>
      <w:r w:rsidRPr="000440E7">
        <w:rPr>
          <w:rFonts w:ascii="仿宋_GB2312" w:eastAsia="仿宋_GB2312" w:hint="eastAsia"/>
          <w:sz w:val="32"/>
          <w:szCs w:val="32"/>
        </w:rPr>
        <w:t>。</w:t>
      </w:r>
    </w:p>
    <w:p w:rsidR="00376E34" w:rsidRDefault="00376E34" w:rsidP="00376E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</w:t>
      </w:r>
      <w:r w:rsidRPr="005D431C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团体</w:t>
      </w:r>
      <w:r>
        <w:rPr>
          <w:rFonts w:ascii="仿宋_GB2312" w:eastAsia="仿宋_GB2312"/>
          <w:sz w:val="32"/>
          <w:szCs w:val="32"/>
        </w:rPr>
        <w:t>标准</w:t>
      </w:r>
      <w:r w:rsidR="000841FD">
        <w:rPr>
          <w:rFonts w:ascii="仿宋_GB2312" w:eastAsia="仿宋_GB2312" w:hint="eastAsia"/>
          <w:sz w:val="32"/>
          <w:szCs w:val="32"/>
        </w:rPr>
        <w:t>研制</w:t>
      </w:r>
      <w:r w:rsidRPr="005D431C">
        <w:rPr>
          <w:rFonts w:ascii="仿宋_GB2312" w:eastAsia="仿宋_GB2312" w:hint="eastAsia"/>
          <w:sz w:val="32"/>
          <w:szCs w:val="32"/>
        </w:rPr>
        <w:t>工作，应坚持开放性原则，广泛吸纳行业内企业、科研机构和其他相关组织积极参与。</w:t>
      </w:r>
    </w:p>
    <w:p w:rsidR="0085715A" w:rsidRPr="007A4BBE" w:rsidRDefault="00FA1B46" w:rsidP="00F160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 w:rsidRPr="007A4BBE">
        <w:rPr>
          <w:rFonts w:ascii="仿宋_GB2312" w:eastAsia="仿宋_GB2312" w:hint="eastAsia"/>
          <w:sz w:val="32"/>
          <w:szCs w:val="32"/>
        </w:rPr>
        <w:t>鼓励团体</w:t>
      </w:r>
      <w:r w:rsidR="0085715A" w:rsidRPr="007A4BBE">
        <w:rPr>
          <w:rFonts w:ascii="仿宋_GB2312" w:eastAsia="仿宋_GB2312" w:hint="eastAsia"/>
          <w:sz w:val="32"/>
          <w:szCs w:val="32"/>
        </w:rPr>
        <w:t>以</w:t>
      </w:r>
      <w:r w:rsidR="0085715A" w:rsidRPr="007A4BBE">
        <w:rPr>
          <w:rFonts w:ascii="仿宋_GB2312" w:eastAsia="仿宋_GB2312"/>
          <w:sz w:val="32"/>
          <w:szCs w:val="32"/>
        </w:rPr>
        <w:t>国际一流、行业最高为</w:t>
      </w:r>
      <w:r w:rsidR="0085715A" w:rsidRPr="007A4BBE">
        <w:rPr>
          <w:rFonts w:ascii="仿宋_GB2312" w:eastAsia="仿宋_GB2312" w:hint="eastAsia"/>
          <w:sz w:val="32"/>
          <w:szCs w:val="32"/>
        </w:rPr>
        <w:t>标</w:t>
      </w:r>
      <w:r w:rsidR="0085715A" w:rsidRPr="007A4BBE">
        <w:rPr>
          <w:rFonts w:ascii="仿宋_GB2312" w:eastAsia="仿宋_GB2312"/>
          <w:sz w:val="32"/>
          <w:szCs w:val="32"/>
        </w:rPr>
        <w:t>杆，</w:t>
      </w:r>
      <w:r w:rsidR="00E178AD" w:rsidRPr="007A4BBE">
        <w:rPr>
          <w:rFonts w:ascii="仿宋_GB2312" w:eastAsia="仿宋_GB2312"/>
          <w:sz w:val="32"/>
          <w:szCs w:val="32"/>
        </w:rPr>
        <w:t>建立行业先进标准</w:t>
      </w:r>
      <w:r w:rsidR="00E178AD" w:rsidRPr="007A4BBE">
        <w:rPr>
          <w:rFonts w:ascii="仿宋_GB2312" w:eastAsia="仿宋_GB2312" w:hint="eastAsia"/>
          <w:sz w:val="32"/>
          <w:szCs w:val="32"/>
        </w:rPr>
        <w:t>体系</w:t>
      </w:r>
      <w:r w:rsidR="00E178AD" w:rsidRPr="007A4BBE">
        <w:rPr>
          <w:rFonts w:ascii="仿宋_GB2312" w:eastAsia="仿宋_GB2312"/>
          <w:sz w:val="32"/>
          <w:szCs w:val="32"/>
        </w:rPr>
        <w:t>，</w:t>
      </w:r>
      <w:r w:rsidR="0085715A" w:rsidRPr="007A4BBE">
        <w:rPr>
          <w:rFonts w:ascii="仿宋_GB2312" w:eastAsia="仿宋_GB2312"/>
          <w:sz w:val="32"/>
          <w:szCs w:val="32"/>
        </w:rPr>
        <w:t>制定发布</w:t>
      </w:r>
      <w:r w:rsidR="0085715A" w:rsidRPr="007A4BBE">
        <w:rPr>
          <w:rFonts w:ascii="仿宋_GB2312" w:eastAsia="仿宋_GB2312" w:hint="eastAsia"/>
          <w:sz w:val="32"/>
          <w:szCs w:val="32"/>
        </w:rPr>
        <w:t>团体</w:t>
      </w:r>
      <w:r w:rsidR="0085715A" w:rsidRPr="007A4BBE">
        <w:rPr>
          <w:rFonts w:ascii="仿宋_GB2312" w:eastAsia="仿宋_GB2312"/>
          <w:sz w:val="32"/>
          <w:szCs w:val="32"/>
        </w:rPr>
        <w:t>标准</w:t>
      </w:r>
      <w:r w:rsidR="007A4BBE" w:rsidRPr="007A4BBE">
        <w:rPr>
          <w:rFonts w:ascii="仿宋_GB2312" w:eastAsia="仿宋_GB2312" w:hint="eastAsia"/>
          <w:sz w:val="32"/>
          <w:szCs w:val="32"/>
        </w:rPr>
        <w:t>；鼓励团体积极探索标准与</w:t>
      </w:r>
      <w:r w:rsidR="007A4BBE" w:rsidRPr="007A4BBE">
        <w:rPr>
          <w:rFonts w:ascii="仿宋_GB2312" w:eastAsia="仿宋_GB2312" w:hint="eastAsia"/>
          <w:sz w:val="32"/>
          <w:szCs w:val="32"/>
        </w:rPr>
        <w:lastRenderedPageBreak/>
        <w:t>研发</w:t>
      </w:r>
      <w:r w:rsidR="00304230">
        <w:rPr>
          <w:rFonts w:ascii="仿宋_GB2312" w:eastAsia="仿宋_GB2312" w:hint="eastAsia"/>
          <w:sz w:val="32"/>
          <w:szCs w:val="32"/>
        </w:rPr>
        <w:t>、标准与</w:t>
      </w:r>
      <w:r w:rsidR="00802C20">
        <w:rPr>
          <w:rFonts w:ascii="仿宋_GB2312" w:eastAsia="仿宋_GB2312" w:hint="eastAsia"/>
          <w:sz w:val="32"/>
          <w:szCs w:val="32"/>
        </w:rPr>
        <w:t>业务流程</w:t>
      </w:r>
      <w:r w:rsidR="007A4BBE" w:rsidRPr="007A4BBE">
        <w:rPr>
          <w:rFonts w:ascii="仿宋_GB2312" w:eastAsia="仿宋_GB2312" w:hint="eastAsia"/>
          <w:sz w:val="32"/>
          <w:szCs w:val="32"/>
        </w:rPr>
        <w:t>相结合的途径。</w:t>
      </w:r>
    </w:p>
    <w:p w:rsidR="00FA1B46" w:rsidRDefault="00FA1B46" w:rsidP="007339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 w:rsidRPr="0028172A">
        <w:rPr>
          <w:rFonts w:ascii="仿宋_GB2312" w:eastAsia="仿宋_GB2312" w:hint="eastAsia"/>
          <w:sz w:val="32"/>
          <w:szCs w:val="32"/>
        </w:rPr>
        <w:t>鼓励</w:t>
      </w:r>
      <w:r w:rsidR="00372085">
        <w:rPr>
          <w:rFonts w:ascii="仿宋_GB2312" w:eastAsia="仿宋_GB2312" w:hint="eastAsia"/>
          <w:sz w:val="32"/>
          <w:szCs w:val="32"/>
        </w:rPr>
        <w:t>团体</w:t>
      </w:r>
      <w:r w:rsidRPr="0028172A">
        <w:rPr>
          <w:rFonts w:ascii="仿宋_GB2312" w:eastAsia="仿宋_GB2312" w:hint="eastAsia"/>
          <w:sz w:val="32"/>
          <w:szCs w:val="32"/>
        </w:rPr>
        <w:t>将</w:t>
      </w:r>
      <w:r w:rsidR="00372085">
        <w:rPr>
          <w:rFonts w:ascii="仿宋_GB2312" w:eastAsia="仿宋_GB2312" w:hint="eastAsia"/>
          <w:sz w:val="32"/>
          <w:szCs w:val="32"/>
        </w:rPr>
        <w:t>团体</w:t>
      </w:r>
      <w:r>
        <w:rPr>
          <w:rFonts w:ascii="仿宋_GB2312" w:eastAsia="仿宋_GB2312" w:hint="eastAsia"/>
          <w:sz w:val="32"/>
          <w:szCs w:val="32"/>
        </w:rPr>
        <w:t>标准推广</w:t>
      </w:r>
      <w:r w:rsidR="00B77099">
        <w:rPr>
          <w:rFonts w:ascii="仿宋_GB2312" w:eastAsia="仿宋_GB2312" w:hint="eastAsia"/>
          <w:sz w:val="32"/>
          <w:szCs w:val="32"/>
        </w:rPr>
        <w:t>作</w:t>
      </w:r>
      <w:r>
        <w:rPr>
          <w:rFonts w:ascii="仿宋_GB2312" w:eastAsia="仿宋_GB2312" w:hint="eastAsia"/>
          <w:sz w:val="32"/>
          <w:szCs w:val="32"/>
        </w:rPr>
        <w:t>为企业产品标准；</w:t>
      </w:r>
      <w:r w:rsidRPr="0028172A">
        <w:rPr>
          <w:rFonts w:ascii="仿宋_GB2312" w:eastAsia="仿宋_GB2312" w:hint="eastAsia"/>
          <w:sz w:val="32"/>
          <w:szCs w:val="32"/>
        </w:rPr>
        <w:t>鼓励</w:t>
      </w:r>
      <w:r w:rsidR="00372085">
        <w:rPr>
          <w:rFonts w:ascii="仿宋_GB2312" w:eastAsia="仿宋_GB2312" w:hint="eastAsia"/>
          <w:sz w:val="32"/>
          <w:szCs w:val="32"/>
        </w:rPr>
        <w:t>团体</w:t>
      </w:r>
      <w:r w:rsidRPr="0028172A">
        <w:rPr>
          <w:rFonts w:ascii="仿宋_GB2312" w:eastAsia="仿宋_GB2312" w:hint="eastAsia"/>
          <w:sz w:val="32"/>
          <w:szCs w:val="32"/>
        </w:rPr>
        <w:t>标准</w:t>
      </w:r>
      <w:r w:rsidR="00D76033">
        <w:rPr>
          <w:rFonts w:ascii="仿宋_GB2312" w:eastAsia="仿宋_GB2312" w:hint="eastAsia"/>
          <w:sz w:val="32"/>
          <w:szCs w:val="32"/>
        </w:rPr>
        <w:t>转化</w:t>
      </w:r>
      <w:r w:rsidRPr="0028172A">
        <w:rPr>
          <w:rFonts w:ascii="仿宋_GB2312" w:eastAsia="仿宋_GB2312" w:hint="eastAsia"/>
          <w:sz w:val="32"/>
          <w:szCs w:val="32"/>
        </w:rPr>
        <w:t>为深圳市技术标准文件、</w:t>
      </w:r>
      <w:r w:rsidR="000F6710">
        <w:rPr>
          <w:rFonts w:ascii="仿宋_GB2312" w:eastAsia="仿宋_GB2312" w:hint="eastAsia"/>
          <w:sz w:val="32"/>
          <w:szCs w:val="32"/>
        </w:rPr>
        <w:t>地方标准、</w:t>
      </w:r>
      <w:r w:rsidRPr="0028172A">
        <w:rPr>
          <w:rFonts w:ascii="仿宋_GB2312" w:eastAsia="仿宋_GB2312" w:hint="eastAsia"/>
          <w:sz w:val="32"/>
          <w:szCs w:val="32"/>
        </w:rPr>
        <w:t>行业标准、国家标准或者国际标准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92A29" w:rsidRDefault="00AC3EC9" w:rsidP="00AC3E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 w:rsidRPr="00AC3EC9">
        <w:rPr>
          <w:rFonts w:ascii="仿宋_GB2312" w:eastAsia="仿宋_GB2312" w:hint="eastAsia"/>
          <w:sz w:val="32"/>
          <w:szCs w:val="32"/>
        </w:rPr>
        <w:t>深圳市市场和质量监督管理委员会</w:t>
      </w:r>
      <w:r w:rsidR="00FA1B46" w:rsidRPr="00EA0B51">
        <w:rPr>
          <w:rFonts w:ascii="仿宋_GB2312" w:eastAsia="仿宋_GB2312" w:hint="eastAsia"/>
          <w:sz w:val="32"/>
          <w:szCs w:val="32"/>
        </w:rPr>
        <w:t>（以下简称市</w:t>
      </w:r>
      <w:r w:rsidR="000841FD">
        <w:rPr>
          <w:rFonts w:ascii="仿宋_GB2312" w:eastAsia="仿宋_GB2312" w:hint="eastAsia"/>
          <w:sz w:val="32"/>
          <w:szCs w:val="32"/>
        </w:rPr>
        <w:t>市场和</w:t>
      </w:r>
      <w:r w:rsidR="000841FD">
        <w:rPr>
          <w:rFonts w:ascii="仿宋_GB2312" w:eastAsia="仿宋_GB2312"/>
          <w:sz w:val="32"/>
          <w:szCs w:val="32"/>
        </w:rPr>
        <w:t>质量监管委</w:t>
      </w:r>
      <w:r w:rsidR="00FA1B46" w:rsidRPr="00EA0B51">
        <w:rPr>
          <w:rFonts w:ascii="仿宋_GB2312" w:eastAsia="仿宋_GB2312" w:hint="eastAsia"/>
          <w:sz w:val="32"/>
          <w:szCs w:val="32"/>
        </w:rPr>
        <w:t>）</w:t>
      </w:r>
      <w:r w:rsidR="00FA1B46" w:rsidRPr="00523848">
        <w:rPr>
          <w:rFonts w:ascii="仿宋_GB2312" w:eastAsia="仿宋_GB2312" w:hint="eastAsia"/>
          <w:sz w:val="32"/>
          <w:szCs w:val="32"/>
        </w:rPr>
        <w:t>负责</w:t>
      </w:r>
      <w:r w:rsidR="00C7685A">
        <w:rPr>
          <w:rFonts w:ascii="仿宋_GB2312" w:eastAsia="仿宋_GB2312" w:hint="eastAsia"/>
          <w:sz w:val="32"/>
          <w:szCs w:val="32"/>
        </w:rPr>
        <w:t>统筹管理</w:t>
      </w:r>
      <w:r w:rsidR="00FA1B46" w:rsidRPr="00523848">
        <w:rPr>
          <w:rFonts w:ascii="仿宋_GB2312" w:eastAsia="仿宋_GB2312" w:hint="eastAsia"/>
          <w:sz w:val="32"/>
          <w:szCs w:val="32"/>
        </w:rPr>
        <w:t>全市</w:t>
      </w:r>
      <w:r w:rsidR="00372085">
        <w:rPr>
          <w:rFonts w:ascii="仿宋_GB2312" w:eastAsia="仿宋_GB2312" w:hint="eastAsia"/>
          <w:sz w:val="32"/>
          <w:szCs w:val="32"/>
        </w:rPr>
        <w:t>团体</w:t>
      </w:r>
      <w:r w:rsidR="00FA1B46" w:rsidRPr="00523848">
        <w:rPr>
          <w:rFonts w:ascii="仿宋_GB2312" w:eastAsia="仿宋_GB2312" w:hint="eastAsia"/>
          <w:sz w:val="32"/>
          <w:szCs w:val="32"/>
        </w:rPr>
        <w:t>标准工作</w:t>
      </w:r>
      <w:r w:rsidR="00E16D36">
        <w:rPr>
          <w:rFonts w:ascii="仿宋_GB2312" w:eastAsia="仿宋_GB2312" w:hint="eastAsia"/>
          <w:sz w:val="32"/>
          <w:szCs w:val="32"/>
        </w:rPr>
        <w:t>，对团体标准进行规范、引导和监督。</w:t>
      </w:r>
    </w:p>
    <w:p w:rsidR="00151C4E" w:rsidRPr="00151C4E" w:rsidRDefault="007A4BBE" w:rsidP="005B44F4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开展团体标准研制的团体</w:t>
      </w:r>
      <w:r w:rsidR="00CD0DDE">
        <w:rPr>
          <w:rFonts w:ascii="仿宋_GB2312" w:eastAsia="仿宋_GB2312" w:hint="eastAsia"/>
          <w:sz w:val="32"/>
          <w:szCs w:val="32"/>
        </w:rPr>
        <w:t>应当</w:t>
      </w:r>
      <w:r>
        <w:rPr>
          <w:rFonts w:ascii="仿宋_GB2312" w:eastAsia="仿宋_GB2312" w:hint="eastAsia"/>
          <w:sz w:val="32"/>
          <w:szCs w:val="32"/>
        </w:rPr>
        <w:t>报市市场</w:t>
      </w:r>
      <w:r>
        <w:rPr>
          <w:rFonts w:ascii="仿宋_GB2312" w:eastAsia="仿宋_GB2312"/>
          <w:sz w:val="32"/>
          <w:szCs w:val="32"/>
        </w:rPr>
        <w:t>和质量监管委</w:t>
      </w:r>
      <w:r w:rsidR="00151C4E" w:rsidRPr="00151C4E">
        <w:rPr>
          <w:rFonts w:ascii="仿宋_GB2312" w:eastAsia="仿宋_GB2312" w:hint="eastAsia"/>
          <w:sz w:val="32"/>
          <w:szCs w:val="32"/>
        </w:rPr>
        <w:t>备案。</w:t>
      </w:r>
    </w:p>
    <w:p w:rsidR="00B3696A" w:rsidRPr="008D2097" w:rsidRDefault="00B3696A" w:rsidP="000D3E7C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209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Pr="008D2097">
        <w:rPr>
          <w:rFonts w:ascii="黑体" w:eastAsia="黑体" w:hAnsi="黑体" w:cs="宋体"/>
          <w:color w:val="000000"/>
          <w:kern w:val="0"/>
          <w:sz w:val="32"/>
          <w:szCs w:val="32"/>
        </w:rPr>
        <w:t>二章</w:t>
      </w:r>
      <w:r w:rsidRPr="008D209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3B7C79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 w:rsidRPr="008D209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组织</w:t>
      </w:r>
      <w:r w:rsidR="002F09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和</w:t>
      </w:r>
      <w:r w:rsidR="002F09F8">
        <w:rPr>
          <w:rFonts w:ascii="黑体" w:eastAsia="黑体" w:hAnsi="黑体" w:cs="宋体"/>
          <w:color w:val="000000"/>
          <w:kern w:val="0"/>
          <w:sz w:val="32"/>
          <w:szCs w:val="32"/>
        </w:rPr>
        <w:t>备案</w:t>
      </w:r>
      <w:r w:rsidRPr="008D209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要求</w:t>
      </w:r>
    </w:p>
    <w:p w:rsidR="00DC2510" w:rsidRDefault="00CC1B74" w:rsidP="007339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团体标准研制的</w:t>
      </w:r>
      <w:r w:rsidR="005D48C8">
        <w:rPr>
          <w:rFonts w:ascii="仿宋_GB2312" w:eastAsia="仿宋_GB2312" w:hint="eastAsia"/>
          <w:sz w:val="32"/>
          <w:szCs w:val="32"/>
        </w:rPr>
        <w:t>社会</w:t>
      </w:r>
      <w:r w:rsidR="00CD0DDE">
        <w:rPr>
          <w:rFonts w:ascii="仿宋_GB2312" w:eastAsia="仿宋_GB2312" w:hint="eastAsia"/>
          <w:sz w:val="32"/>
          <w:szCs w:val="32"/>
        </w:rPr>
        <w:t>团体</w:t>
      </w:r>
      <w:r w:rsidR="00B3696A" w:rsidRPr="00B3696A">
        <w:rPr>
          <w:rFonts w:ascii="仿宋_GB2312" w:eastAsia="仿宋_GB2312" w:hint="eastAsia"/>
          <w:sz w:val="32"/>
          <w:szCs w:val="32"/>
        </w:rPr>
        <w:t>组织结构中应</w:t>
      </w:r>
      <w:r w:rsidR="00CD0DDE">
        <w:rPr>
          <w:rFonts w:ascii="仿宋_GB2312" w:eastAsia="仿宋_GB2312" w:hint="eastAsia"/>
          <w:sz w:val="32"/>
          <w:szCs w:val="32"/>
        </w:rPr>
        <w:t>当</w:t>
      </w:r>
      <w:r w:rsidR="00B3696A" w:rsidRPr="00B3696A">
        <w:rPr>
          <w:rFonts w:ascii="仿宋_GB2312" w:eastAsia="仿宋_GB2312" w:hint="eastAsia"/>
          <w:sz w:val="32"/>
          <w:szCs w:val="32"/>
        </w:rPr>
        <w:t>设置标准化决策机构</w:t>
      </w:r>
      <w:r w:rsidR="00CD0DDE">
        <w:rPr>
          <w:rFonts w:ascii="仿宋_GB2312" w:eastAsia="仿宋_GB2312" w:hint="eastAsia"/>
          <w:sz w:val="32"/>
          <w:szCs w:val="32"/>
        </w:rPr>
        <w:t>、</w:t>
      </w:r>
      <w:r w:rsidR="00B3696A" w:rsidRPr="00B3696A">
        <w:rPr>
          <w:rFonts w:ascii="仿宋_GB2312" w:eastAsia="仿宋_GB2312" w:hint="eastAsia"/>
          <w:sz w:val="32"/>
          <w:szCs w:val="32"/>
        </w:rPr>
        <w:t>标准化管理协调机构</w:t>
      </w:r>
      <w:r w:rsidR="0038517E">
        <w:rPr>
          <w:rFonts w:ascii="仿宋_GB2312" w:eastAsia="仿宋_GB2312" w:hint="eastAsia"/>
          <w:sz w:val="32"/>
          <w:szCs w:val="32"/>
        </w:rPr>
        <w:t>和</w:t>
      </w:r>
      <w:r w:rsidR="00B3696A" w:rsidRPr="00B3696A">
        <w:rPr>
          <w:rFonts w:ascii="仿宋_GB2312" w:eastAsia="仿宋_GB2312" w:hint="eastAsia"/>
          <w:sz w:val="32"/>
          <w:szCs w:val="32"/>
        </w:rPr>
        <w:t>标准制定技术机构，并应</w:t>
      </w:r>
      <w:r w:rsidR="00CD0DDE">
        <w:rPr>
          <w:rFonts w:ascii="仿宋_GB2312" w:eastAsia="仿宋_GB2312" w:hint="eastAsia"/>
          <w:sz w:val="32"/>
          <w:szCs w:val="32"/>
        </w:rPr>
        <w:t>当</w:t>
      </w:r>
      <w:r w:rsidR="00B3696A" w:rsidRPr="00B3696A">
        <w:rPr>
          <w:rFonts w:ascii="仿宋_GB2312" w:eastAsia="仿宋_GB2312" w:hint="eastAsia"/>
          <w:sz w:val="32"/>
          <w:szCs w:val="32"/>
        </w:rPr>
        <w:t>在该</w:t>
      </w:r>
      <w:r w:rsidR="00CD0DDE">
        <w:rPr>
          <w:rFonts w:ascii="仿宋_GB2312" w:eastAsia="仿宋_GB2312" w:hint="eastAsia"/>
          <w:sz w:val="32"/>
          <w:szCs w:val="32"/>
        </w:rPr>
        <w:t>社会</w:t>
      </w:r>
      <w:r w:rsidR="00B3696A" w:rsidRPr="00B3696A">
        <w:rPr>
          <w:rFonts w:ascii="仿宋_GB2312" w:eastAsia="仿宋_GB2312" w:hint="eastAsia"/>
          <w:sz w:val="32"/>
          <w:szCs w:val="32"/>
        </w:rPr>
        <w:t>团体的章程中明确各机构在团体标准化活动中的职责。</w:t>
      </w:r>
    </w:p>
    <w:p w:rsidR="00CC1B74" w:rsidRDefault="005D48C8" w:rsidP="007339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</w:t>
      </w:r>
      <w:r w:rsidR="00CD0DDE">
        <w:rPr>
          <w:rFonts w:ascii="仿宋_GB2312" w:eastAsia="仿宋_GB2312" w:hint="eastAsia"/>
          <w:sz w:val="32"/>
          <w:szCs w:val="32"/>
        </w:rPr>
        <w:t>团体</w:t>
      </w:r>
      <w:r w:rsidR="00151C4E">
        <w:rPr>
          <w:rFonts w:ascii="仿宋_GB2312" w:eastAsia="仿宋_GB2312" w:hint="eastAsia"/>
          <w:sz w:val="32"/>
          <w:szCs w:val="32"/>
        </w:rPr>
        <w:t>向</w:t>
      </w:r>
      <w:r w:rsidR="001D4B7A" w:rsidRPr="00EA0B51">
        <w:rPr>
          <w:rFonts w:ascii="仿宋_GB2312" w:eastAsia="仿宋_GB2312" w:hint="eastAsia"/>
          <w:sz w:val="32"/>
          <w:szCs w:val="32"/>
        </w:rPr>
        <w:t>市</w:t>
      </w:r>
      <w:r w:rsidR="001D4B7A">
        <w:rPr>
          <w:rFonts w:ascii="仿宋_GB2312" w:eastAsia="仿宋_GB2312" w:hint="eastAsia"/>
          <w:sz w:val="32"/>
          <w:szCs w:val="32"/>
        </w:rPr>
        <w:t>市场和</w:t>
      </w:r>
      <w:r w:rsidR="001D4B7A">
        <w:rPr>
          <w:rFonts w:ascii="仿宋_GB2312" w:eastAsia="仿宋_GB2312"/>
          <w:sz w:val="32"/>
          <w:szCs w:val="32"/>
        </w:rPr>
        <w:t>质量监管委</w:t>
      </w:r>
      <w:r w:rsidR="00CC1B74" w:rsidRPr="00523848">
        <w:rPr>
          <w:rFonts w:ascii="仿宋_GB2312" w:eastAsia="仿宋_GB2312" w:hint="eastAsia"/>
          <w:sz w:val="32"/>
          <w:szCs w:val="32"/>
        </w:rPr>
        <w:t>备案</w:t>
      </w:r>
      <w:r w:rsidR="00151C4E">
        <w:rPr>
          <w:rFonts w:ascii="仿宋_GB2312" w:eastAsia="仿宋_GB2312" w:hint="eastAsia"/>
          <w:sz w:val="32"/>
          <w:szCs w:val="32"/>
        </w:rPr>
        <w:t>时</w:t>
      </w:r>
      <w:r w:rsidR="00CC1B74">
        <w:rPr>
          <w:rFonts w:ascii="仿宋_GB2312" w:eastAsia="仿宋_GB2312" w:hint="eastAsia"/>
          <w:sz w:val="32"/>
          <w:szCs w:val="32"/>
        </w:rPr>
        <w:t>，</w:t>
      </w:r>
      <w:r w:rsidR="00CC1B74" w:rsidRPr="00523848">
        <w:rPr>
          <w:rFonts w:ascii="仿宋_GB2312" w:eastAsia="仿宋_GB2312" w:hint="eastAsia"/>
          <w:sz w:val="32"/>
          <w:szCs w:val="32"/>
        </w:rPr>
        <w:t>应</w:t>
      </w:r>
      <w:r w:rsidR="00CD0DDE">
        <w:rPr>
          <w:rFonts w:ascii="仿宋_GB2312" w:eastAsia="仿宋_GB2312" w:hint="eastAsia"/>
          <w:sz w:val="32"/>
          <w:szCs w:val="32"/>
        </w:rPr>
        <w:t>当</w:t>
      </w:r>
      <w:r w:rsidR="00CC1B74" w:rsidRPr="00523848">
        <w:rPr>
          <w:rFonts w:ascii="仿宋_GB2312" w:eastAsia="仿宋_GB2312" w:hint="eastAsia"/>
          <w:sz w:val="32"/>
          <w:szCs w:val="32"/>
        </w:rPr>
        <w:t>提交以下材料</w:t>
      </w:r>
      <w:r w:rsidR="00CC1B74">
        <w:rPr>
          <w:rFonts w:ascii="仿宋_GB2312" w:eastAsia="仿宋_GB2312" w:hint="eastAsia"/>
          <w:sz w:val="32"/>
          <w:szCs w:val="32"/>
        </w:rPr>
        <w:t>：</w:t>
      </w:r>
    </w:p>
    <w:p w:rsidR="00CC1B74" w:rsidRDefault="00CC1B74" w:rsidP="00733907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3848">
        <w:rPr>
          <w:rFonts w:ascii="仿宋_GB2312" w:eastAsia="仿宋_GB2312" w:hint="eastAsia"/>
          <w:sz w:val="32"/>
          <w:szCs w:val="32"/>
        </w:rPr>
        <w:t>（一）备案申请报告；</w:t>
      </w:r>
    </w:p>
    <w:p w:rsidR="00CC1B74" w:rsidRDefault="00CC1B74" w:rsidP="00733907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>
        <w:rPr>
          <w:rFonts w:ascii="仿宋_GB2312" w:eastAsia="仿宋_GB2312"/>
          <w:sz w:val="32"/>
          <w:szCs w:val="32"/>
        </w:rPr>
        <w:t>）</w:t>
      </w:r>
      <w:r w:rsidR="005D48C8">
        <w:rPr>
          <w:rFonts w:ascii="仿宋_GB2312" w:eastAsia="仿宋_GB2312" w:hint="eastAsia"/>
          <w:sz w:val="32"/>
          <w:szCs w:val="32"/>
        </w:rPr>
        <w:t>社会</w:t>
      </w:r>
      <w:r w:rsidR="00CD0DDE">
        <w:rPr>
          <w:rFonts w:ascii="仿宋_GB2312" w:eastAsia="仿宋_GB2312" w:hint="eastAsia"/>
          <w:sz w:val="32"/>
          <w:szCs w:val="32"/>
        </w:rPr>
        <w:t>团体</w:t>
      </w:r>
      <w:r w:rsidR="005D431C">
        <w:rPr>
          <w:rFonts w:ascii="仿宋_GB2312" w:eastAsia="仿宋_GB2312" w:hint="eastAsia"/>
          <w:sz w:val="32"/>
          <w:szCs w:val="32"/>
        </w:rPr>
        <w:t>章程；</w:t>
      </w:r>
    </w:p>
    <w:p w:rsidR="005D431C" w:rsidRDefault="005D431C" w:rsidP="00733907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设立标准化</w:t>
      </w:r>
      <w:r>
        <w:rPr>
          <w:rFonts w:ascii="仿宋_GB2312" w:eastAsia="仿宋_GB2312"/>
          <w:sz w:val="32"/>
          <w:szCs w:val="32"/>
        </w:rPr>
        <w:t>机构的会议</w:t>
      </w:r>
      <w:r>
        <w:rPr>
          <w:rFonts w:ascii="仿宋_GB2312" w:eastAsia="仿宋_GB2312" w:hint="eastAsia"/>
          <w:sz w:val="32"/>
          <w:szCs w:val="32"/>
        </w:rPr>
        <w:t>纪要</w:t>
      </w:r>
      <w:r w:rsidR="00CD0DDE">
        <w:rPr>
          <w:rFonts w:ascii="仿宋_GB2312" w:eastAsia="仿宋_GB2312" w:hint="eastAsia"/>
          <w:sz w:val="32"/>
          <w:szCs w:val="32"/>
        </w:rPr>
        <w:t>；</w:t>
      </w:r>
    </w:p>
    <w:p w:rsidR="00CD0DDE" w:rsidRDefault="00CD0DDE" w:rsidP="00733907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B44E8D">
        <w:rPr>
          <w:rFonts w:ascii="仿宋_GB2312" w:eastAsia="仿宋_GB2312" w:hint="eastAsia"/>
          <w:sz w:val="32"/>
          <w:szCs w:val="32"/>
        </w:rPr>
        <w:t>法人证书</w:t>
      </w:r>
      <w:r>
        <w:rPr>
          <w:rFonts w:ascii="仿宋_GB2312" w:eastAsia="仿宋_GB2312" w:hint="eastAsia"/>
          <w:sz w:val="32"/>
          <w:szCs w:val="32"/>
        </w:rPr>
        <w:t>等相关材料。</w:t>
      </w:r>
    </w:p>
    <w:p w:rsidR="00B3696A" w:rsidRPr="00355FFC" w:rsidRDefault="00CD0DDE" w:rsidP="00E9017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产业</w:t>
      </w:r>
      <w:r w:rsidR="00CC1B74" w:rsidRPr="00355FFC">
        <w:rPr>
          <w:rFonts w:ascii="仿宋_GB2312" w:eastAsia="仿宋_GB2312" w:hint="eastAsia"/>
          <w:sz w:val="32"/>
          <w:szCs w:val="32"/>
        </w:rPr>
        <w:t>标准联盟</w:t>
      </w:r>
      <w:r w:rsidR="00D94775" w:rsidRPr="00355FFC">
        <w:rPr>
          <w:rFonts w:ascii="仿宋_GB2312" w:eastAsia="仿宋_GB2312" w:hint="eastAsia"/>
          <w:sz w:val="32"/>
          <w:szCs w:val="32"/>
        </w:rPr>
        <w:t>应</w:t>
      </w:r>
      <w:r w:rsidR="00075615" w:rsidRPr="00355FFC">
        <w:rPr>
          <w:rFonts w:ascii="仿宋_GB2312" w:eastAsia="仿宋_GB2312" w:hint="eastAsia"/>
          <w:sz w:val="32"/>
          <w:szCs w:val="32"/>
        </w:rPr>
        <w:t>下设秘书处，负责</w:t>
      </w:r>
      <w:r w:rsidR="00D62131">
        <w:rPr>
          <w:rFonts w:ascii="仿宋_GB2312" w:eastAsia="仿宋_GB2312" w:hint="eastAsia"/>
          <w:sz w:val="32"/>
          <w:szCs w:val="32"/>
        </w:rPr>
        <w:t>产业</w:t>
      </w:r>
      <w:r w:rsidR="00075615" w:rsidRPr="00355FFC">
        <w:rPr>
          <w:rFonts w:ascii="仿宋_GB2312" w:eastAsia="仿宋_GB2312" w:hint="eastAsia"/>
          <w:sz w:val="32"/>
          <w:szCs w:val="32"/>
        </w:rPr>
        <w:t>标准</w:t>
      </w:r>
      <w:r w:rsidR="00733907" w:rsidRPr="00355FFC">
        <w:rPr>
          <w:rFonts w:ascii="仿宋_GB2312" w:eastAsia="仿宋_GB2312" w:hint="eastAsia"/>
          <w:sz w:val="32"/>
          <w:szCs w:val="32"/>
        </w:rPr>
        <w:t>联盟</w:t>
      </w:r>
      <w:r w:rsidR="00075615" w:rsidRPr="00355FFC">
        <w:rPr>
          <w:rFonts w:ascii="仿宋_GB2312" w:eastAsia="仿宋_GB2312" w:hint="eastAsia"/>
          <w:sz w:val="32"/>
          <w:szCs w:val="32"/>
        </w:rPr>
        <w:t>的日常管理</w:t>
      </w:r>
      <w:r w:rsidR="00733907" w:rsidRPr="00355FFC">
        <w:rPr>
          <w:rFonts w:ascii="仿宋_GB2312" w:eastAsia="仿宋_GB2312" w:hint="eastAsia"/>
          <w:sz w:val="32"/>
          <w:szCs w:val="32"/>
        </w:rPr>
        <w:t>和</w:t>
      </w:r>
      <w:r w:rsidR="00733907" w:rsidRPr="00355FFC">
        <w:rPr>
          <w:rFonts w:ascii="仿宋_GB2312" w:eastAsia="仿宋_GB2312"/>
          <w:sz w:val="32"/>
          <w:szCs w:val="32"/>
        </w:rPr>
        <w:t>协调</w:t>
      </w:r>
      <w:r w:rsidR="00075615" w:rsidRPr="00355FFC">
        <w:rPr>
          <w:rFonts w:ascii="仿宋_GB2312" w:eastAsia="仿宋_GB2312" w:hint="eastAsia"/>
          <w:sz w:val="32"/>
          <w:szCs w:val="32"/>
        </w:rPr>
        <w:t>工作。秘书处应由在深圳市注册的企业或其他</w:t>
      </w:r>
      <w:r w:rsidR="00075615" w:rsidRPr="00355FFC">
        <w:rPr>
          <w:rFonts w:ascii="仿宋_GB2312" w:eastAsia="仿宋_GB2312" w:hint="eastAsia"/>
          <w:sz w:val="32"/>
          <w:szCs w:val="32"/>
        </w:rPr>
        <w:lastRenderedPageBreak/>
        <w:t>组织承担</w:t>
      </w:r>
      <w:r w:rsidR="00355FFC">
        <w:rPr>
          <w:rFonts w:ascii="仿宋_GB2312" w:eastAsia="仿宋_GB2312" w:hint="eastAsia"/>
          <w:sz w:val="32"/>
          <w:szCs w:val="32"/>
        </w:rPr>
        <w:t>；</w:t>
      </w:r>
      <w:r w:rsidR="00075615" w:rsidRPr="00355FFC">
        <w:rPr>
          <w:rFonts w:ascii="仿宋_GB2312" w:eastAsia="仿宋_GB2312" w:hint="eastAsia"/>
          <w:sz w:val="32"/>
          <w:szCs w:val="32"/>
        </w:rPr>
        <w:t>秘书处设秘书长，秘书长原则上应当是秘书处承担单位的专家。</w:t>
      </w:r>
    </w:p>
    <w:p w:rsidR="004206A0" w:rsidRPr="00523848" w:rsidRDefault="00BC4C60" w:rsidP="007339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产业</w:t>
      </w:r>
      <w:r w:rsidR="004206A0">
        <w:rPr>
          <w:rFonts w:ascii="仿宋_GB2312" w:eastAsia="仿宋_GB2312" w:hint="eastAsia"/>
          <w:sz w:val="32"/>
          <w:szCs w:val="32"/>
        </w:rPr>
        <w:t>标准联盟</w:t>
      </w:r>
      <w:r w:rsidR="004206A0" w:rsidRPr="00523848">
        <w:rPr>
          <w:rFonts w:ascii="仿宋_GB2312" w:eastAsia="仿宋_GB2312" w:hint="eastAsia"/>
          <w:sz w:val="32"/>
          <w:szCs w:val="32"/>
        </w:rPr>
        <w:t>在成立会议召开后</w:t>
      </w:r>
      <w:r w:rsidR="00995B6F">
        <w:rPr>
          <w:rFonts w:ascii="仿宋_GB2312" w:eastAsia="仿宋_GB2312" w:hint="eastAsia"/>
          <w:sz w:val="32"/>
          <w:szCs w:val="32"/>
        </w:rPr>
        <w:t>十</w:t>
      </w:r>
      <w:r w:rsidR="004206A0">
        <w:rPr>
          <w:rFonts w:ascii="仿宋_GB2312" w:eastAsia="仿宋_GB2312" w:hint="eastAsia"/>
          <w:sz w:val="32"/>
          <w:szCs w:val="32"/>
        </w:rPr>
        <w:t>个工作</w:t>
      </w:r>
      <w:r w:rsidR="004206A0" w:rsidRPr="00523848">
        <w:rPr>
          <w:rFonts w:ascii="仿宋_GB2312" w:eastAsia="仿宋_GB2312" w:hint="eastAsia"/>
          <w:sz w:val="32"/>
          <w:szCs w:val="32"/>
        </w:rPr>
        <w:t>日内报</w:t>
      </w:r>
      <w:r w:rsidR="001D4B7A" w:rsidRPr="00EA0B51">
        <w:rPr>
          <w:rFonts w:ascii="仿宋_GB2312" w:eastAsia="仿宋_GB2312" w:hint="eastAsia"/>
          <w:sz w:val="32"/>
          <w:szCs w:val="32"/>
        </w:rPr>
        <w:t>市</w:t>
      </w:r>
      <w:r w:rsidR="001D4B7A">
        <w:rPr>
          <w:rFonts w:ascii="仿宋_GB2312" w:eastAsia="仿宋_GB2312" w:hint="eastAsia"/>
          <w:sz w:val="32"/>
          <w:szCs w:val="32"/>
        </w:rPr>
        <w:t>市场和</w:t>
      </w:r>
      <w:r w:rsidR="001D4B7A">
        <w:rPr>
          <w:rFonts w:ascii="仿宋_GB2312" w:eastAsia="仿宋_GB2312"/>
          <w:sz w:val="32"/>
          <w:szCs w:val="32"/>
        </w:rPr>
        <w:t>质量监管委</w:t>
      </w:r>
      <w:r w:rsidR="004206A0" w:rsidRPr="00523848">
        <w:rPr>
          <w:rFonts w:ascii="仿宋_GB2312" w:eastAsia="仿宋_GB2312" w:hint="eastAsia"/>
          <w:sz w:val="32"/>
          <w:szCs w:val="32"/>
        </w:rPr>
        <w:t>备案</w:t>
      </w:r>
      <w:r w:rsidR="004206A0">
        <w:rPr>
          <w:rFonts w:ascii="仿宋_GB2312" w:eastAsia="仿宋_GB2312" w:hint="eastAsia"/>
          <w:sz w:val="32"/>
          <w:szCs w:val="32"/>
        </w:rPr>
        <w:t>，</w:t>
      </w:r>
      <w:r w:rsidR="004206A0" w:rsidRPr="00523848">
        <w:rPr>
          <w:rFonts w:ascii="仿宋_GB2312" w:eastAsia="仿宋_GB2312" w:hint="eastAsia"/>
          <w:sz w:val="32"/>
          <w:szCs w:val="32"/>
        </w:rPr>
        <w:t>备案应</w:t>
      </w:r>
      <w:r>
        <w:rPr>
          <w:rFonts w:ascii="仿宋_GB2312" w:eastAsia="仿宋_GB2312" w:hint="eastAsia"/>
          <w:sz w:val="32"/>
          <w:szCs w:val="32"/>
        </w:rPr>
        <w:t>当</w:t>
      </w:r>
      <w:r w:rsidR="004206A0" w:rsidRPr="00523848">
        <w:rPr>
          <w:rFonts w:ascii="仿宋_GB2312" w:eastAsia="仿宋_GB2312" w:hint="eastAsia"/>
          <w:sz w:val="32"/>
          <w:szCs w:val="32"/>
        </w:rPr>
        <w:t>提交以下材料：</w:t>
      </w:r>
    </w:p>
    <w:p w:rsidR="004206A0" w:rsidRPr="00523848" w:rsidRDefault="004206A0" w:rsidP="007339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23848">
        <w:rPr>
          <w:rFonts w:ascii="仿宋_GB2312" w:eastAsia="仿宋_GB2312" w:hint="eastAsia"/>
          <w:sz w:val="32"/>
          <w:szCs w:val="32"/>
        </w:rPr>
        <w:t>（一）备案申请报告；</w:t>
      </w:r>
    </w:p>
    <w:p w:rsidR="004206A0" w:rsidRPr="00523848" w:rsidRDefault="004206A0" w:rsidP="007339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23848">
        <w:rPr>
          <w:rFonts w:ascii="仿宋_GB2312" w:eastAsia="仿宋_GB2312" w:hint="eastAsia"/>
          <w:sz w:val="32"/>
          <w:szCs w:val="32"/>
        </w:rPr>
        <w:t>（二）发起成立</w:t>
      </w:r>
      <w:r w:rsidR="00BC4C60">
        <w:rPr>
          <w:rFonts w:ascii="仿宋_GB2312" w:eastAsia="仿宋_GB2312" w:hint="eastAsia"/>
          <w:sz w:val="32"/>
          <w:szCs w:val="32"/>
        </w:rPr>
        <w:t>产业</w:t>
      </w:r>
      <w:r w:rsidRPr="00523848">
        <w:rPr>
          <w:rFonts w:ascii="仿宋_GB2312" w:eastAsia="仿宋_GB2312" w:hint="eastAsia"/>
          <w:sz w:val="32"/>
          <w:szCs w:val="32"/>
        </w:rPr>
        <w:t>标准联盟的协议；</w:t>
      </w:r>
    </w:p>
    <w:p w:rsidR="004206A0" w:rsidRPr="00523848" w:rsidRDefault="004206A0" w:rsidP="007339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23848">
        <w:rPr>
          <w:rFonts w:ascii="仿宋_GB2312" w:eastAsia="仿宋_GB2312" w:hint="eastAsia"/>
          <w:sz w:val="32"/>
          <w:szCs w:val="32"/>
        </w:rPr>
        <w:t>（三）</w:t>
      </w:r>
      <w:r w:rsidR="00BC4C60">
        <w:rPr>
          <w:rFonts w:ascii="仿宋_GB2312" w:eastAsia="仿宋_GB2312" w:hint="eastAsia"/>
          <w:sz w:val="32"/>
          <w:szCs w:val="32"/>
        </w:rPr>
        <w:t>产业</w:t>
      </w:r>
      <w:r w:rsidRPr="00523848">
        <w:rPr>
          <w:rFonts w:ascii="仿宋_GB2312" w:eastAsia="仿宋_GB2312" w:hint="eastAsia"/>
          <w:sz w:val="32"/>
          <w:szCs w:val="32"/>
        </w:rPr>
        <w:t>标准联盟章程；</w:t>
      </w:r>
    </w:p>
    <w:p w:rsidR="00914CAA" w:rsidRDefault="004206A0" w:rsidP="00733907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3848">
        <w:rPr>
          <w:rFonts w:ascii="仿宋_GB2312" w:eastAsia="仿宋_GB2312" w:hint="eastAsia"/>
          <w:sz w:val="32"/>
          <w:szCs w:val="32"/>
        </w:rPr>
        <w:t>（四）成立会议纪要</w:t>
      </w:r>
      <w:r w:rsidR="00914CAA">
        <w:rPr>
          <w:rFonts w:ascii="仿宋_GB2312" w:eastAsia="仿宋_GB2312" w:hint="eastAsia"/>
          <w:sz w:val="32"/>
          <w:szCs w:val="32"/>
        </w:rPr>
        <w:t>；</w:t>
      </w:r>
    </w:p>
    <w:p w:rsidR="00075615" w:rsidRDefault="00914CAA" w:rsidP="00733907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（五）秘书处承担单位相关证明材料。</w:t>
      </w:r>
    </w:p>
    <w:p w:rsidR="00E178AD" w:rsidRDefault="00E178AD" w:rsidP="00FE646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团体备案</w:t>
      </w:r>
      <w:r>
        <w:rPr>
          <w:rFonts w:ascii="仿宋_GB2312" w:eastAsia="仿宋_GB2312"/>
          <w:sz w:val="32"/>
          <w:szCs w:val="32"/>
        </w:rPr>
        <w:t>后由</w:t>
      </w:r>
      <w:r w:rsidR="001D4B7A" w:rsidRPr="00EA0B51">
        <w:rPr>
          <w:rFonts w:ascii="仿宋_GB2312" w:eastAsia="仿宋_GB2312" w:hint="eastAsia"/>
          <w:sz w:val="32"/>
          <w:szCs w:val="32"/>
        </w:rPr>
        <w:t>市</w:t>
      </w:r>
      <w:r w:rsidR="001D4B7A">
        <w:rPr>
          <w:rFonts w:ascii="仿宋_GB2312" w:eastAsia="仿宋_GB2312" w:hint="eastAsia"/>
          <w:sz w:val="32"/>
          <w:szCs w:val="32"/>
        </w:rPr>
        <w:t>市场和</w:t>
      </w:r>
      <w:r w:rsidR="001D4B7A">
        <w:rPr>
          <w:rFonts w:ascii="仿宋_GB2312" w:eastAsia="仿宋_GB2312"/>
          <w:sz w:val="32"/>
          <w:szCs w:val="32"/>
        </w:rPr>
        <w:t>质量监管委</w:t>
      </w:r>
      <w:r>
        <w:rPr>
          <w:rFonts w:ascii="仿宋_GB2312" w:eastAsia="仿宋_GB2312"/>
          <w:sz w:val="32"/>
          <w:szCs w:val="32"/>
        </w:rPr>
        <w:t>赋予</w:t>
      </w:r>
      <w:r>
        <w:rPr>
          <w:rFonts w:ascii="仿宋_GB2312" w:eastAsia="仿宋_GB2312" w:hint="eastAsia"/>
          <w:sz w:val="32"/>
          <w:szCs w:val="32"/>
        </w:rPr>
        <w:t>全市唯一性</w:t>
      </w:r>
      <w:r>
        <w:rPr>
          <w:rFonts w:ascii="仿宋_GB2312" w:eastAsia="仿宋_GB2312"/>
          <w:sz w:val="32"/>
          <w:szCs w:val="32"/>
        </w:rPr>
        <w:t>的团体</w:t>
      </w:r>
      <w:r>
        <w:rPr>
          <w:rFonts w:ascii="仿宋_GB2312" w:eastAsia="仿宋_GB2312" w:hint="eastAsia"/>
          <w:sz w:val="32"/>
          <w:szCs w:val="32"/>
        </w:rPr>
        <w:t>代</w:t>
      </w:r>
      <w:r w:rsidR="0038517E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E47BA" w:rsidRDefault="008E47BA" w:rsidP="00FE646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团体备案有效期为</w:t>
      </w:r>
      <w:r w:rsidR="00995B6F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年，团体应当在备案有效期届满前</w:t>
      </w:r>
      <w:r w:rsidR="00995B6F">
        <w:rPr>
          <w:rFonts w:ascii="仿宋_GB2312" w:eastAsia="仿宋_GB2312" w:hint="eastAsia"/>
          <w:sz w:val="32"/>
          <w:szCs w:val="32"/>
        </w:rPr>
        <w:t>九十</w:t>
      </w:r>
      <w:r>
        <w:rPr>
          <w:rFonts w:ascii="仿宋_GB2312" w:eastAsia="仿宋_GB2312" w:hint="eastAsia"/>
          <w:sz w:val="32"/>
          <w:szCs w:val="32"/>
        </w:rPr>
        <w:t>日内申请重新备案；逾期未办理的团体，</w:t>
      </w:r>
      <w:r w:rsidR="009625CF">
        <w:rPr>
          <w:rFonts w:ascii="仿宋_GB2312" w:eastAsia="仿宋_GB2312" w:hint="eastAsia"/>
          <w:sz w:val="32"/>
          <w:szCs w:val="32"/>
        </w:rPr>
        <w:t>前次</w:t>
      </w:r>
      <w:r>
        <w:rPr>
          <w:rFonts w:ascii="仿宋_GB2312" w:eastAsia="仿宋_GB2312" w:hint="eastAsia"/>
          <w:sz w:val="32"/>
          <w:szCs w:val="32"/>
        </w:rPr>
        <w:t>团体备案无效。</w:t>
      </w:r>
    </w:p>
    <w:p w:rsidR="008E47BA" w:rsidRDefault="008E47BA" w:rsidP="00FE646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</w:t>
      </w:r>
      <w:r w:rsidR="00945C0D">
        <w:rPr>
          <w:rFonts w:ascii="仿宋_GB2312" w:eastAsia="仿宋_GB2312" w:hint="eastAsia"/>
          <w:sz w:val="32"/>
          <w:szCs w:val="32"/>
        </w:rPr>
        <w:t>备案信息发生变更的，</w:t>
      </w:r>
      <w:r>
        <w:rPr>
          <w:rFonts w:ascii="仿宋_GB2312" w:eastAsia="仿宋_GB2312" w:hint="eastAsia"/>
          <w:sz w:val="32"/>
          <w:szCs w:val="32"/>
        </w:rPr>
        <w:t>应当自发生变更之日起</w:t>
      </w:r>
      <w:r w:rsidR="00995B6F">
        <w:rPr>
          <w:rFonts w:ascii="仿宋_GB2312" w:eastAsia="仿宋_GB2312" w:hint="eastAsia"/>
          <w:sz w:val="32"/>
          <w:szCs w:val="32"/>
        </w:rPr>
        <w:t>三十</w:t>
      </w:r>
      <w:r>
        <w:rPr>
          <w:rFonts w:ascii="仿宋_GB2312" w:eastAsia="仿宋_GB2312" w:hint="eastAsia"/>
          <w:sz w:val="32"/>
          <w:szCs w:val="32"/>
        </w:rPr>
        <w:t>日内向</w:t>
      </w:r>
      <w:r w:rsidRPr="00EA0B51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市场和</w:t>
      </w:r>
      <w:r>
        <w:rPr>
          <w:rFonts w:ascii="仿宋_GB2312" w:eastAsia="仿宋_GB2312"/>
          <w:sz w:val="32"/>
          <w:szCs w:val="32"/>
        </w:rPr>
        <w:t>质量监管委</w:t>
      </w:r>
      <w:r>
        <w:rPr>
          <w:rFonts w:ascii="仿宋_GB2312" w:eastAsia="仿宋_GB2312" w:hint="eastAsia"/>
          <w:sz w:val="32"/>
          <w:szCs w:val="32"/>
        </w:rPr>
        <w:t>申请变更</w:t>
      </w:r>
      <w:r w:rsidR="00945C0D">
        <w:rPr>
          <w:rFonts w:ascii="仿宋_GB2312" w:eastAsia="仿宋_GB2312" w:hint="eastAsia"/>
          <w:sz w:val="32"/>
          <w:szCs w:val="32"/>
        </w:rPr>
        <w:t>。</w:t>
      </w:r>
    </w:p>
    <w:p w:rsidR="00733907" w:rsidRPr="001E5AFA" w:rsidRDefault="00733907" w:rsidP="00733907">
      <w:pPr>
        <w:pStyle w:val="a3"/>
        <w:tabs>
          <w:tab w:val="left" w:pos="0"/>
        </w:tabs>
        <w:snapToGrid w:val="0"/>
        <w:spacing w:before="0" w:beforeAutospacing="0" w:after="0" w:afterAutospacing="0" w:line="360" w:lineRule="auto"/>
        <w:jc w:val="center"/>
        <w:rPr>
          <w:rFonts w:ascii="黑体" w:eastAsia="黑体" w:hAnsi="ˎ̥" w:hint="eastAsia"/>
          <w:color w:val="000000"/>
          <w:sz w:val="32"/>
          <w:szCs w:val="32"/>
        </w:rPr>
      </w:pPr>
      <w:r w:rsidRPr="001E5AFA">
        <w:rPr>
          <w:rFonts w:ascii="黑体" w:eastAsia="黑体" w:hAnsi="ˎ̥" w:hint="eastAsia"/>
          <w:color w:val="000000"/>
          <w:sz w:val="32"/>
          <w:szCs w:val="32"/>
        </w:rPr>
        <w:t xml:space="preserve">第三章 </w:t>
      </w:r>
      <w:r>
        <w:rPr>
          <w:rFonts w:ascii="黑体" w:eastAsia="黑体" w:hAnsi="ˎ̥" w:hint="eastAsia"/>
          <w:color w:val="000000"/>
          <w:sz w:val="32"/>
          <w:szCs w:val="32"/>
        </w:rPr>
        <w:t xml:space="preserve"> 团体</w:t>
      </w:r>
      <w:r w:rsidRPr="001E5AFA">
        <w:rPr>
          <w:rFonts w:ascii="黑体" w:eastAsia="黑体" w:hAnsi="ˎ̥" w:hint="eastAsia"/>
          <w:color w:val="000000"/>
          <w:sz w:val="32"/>
          <w:szCs w:val="32"/>
        </w:rPr>
        <w:t>标准的</w:t>
      </w:r>
      <w:r>
        <w:rPr>
          <w:rFonts w:ascii="黑体" w:eastAsia="黑体" w:hAnsi="ˎ̥" w:hint="eastAsia"/>
          <w:color w:val="000000"/>
          <w:sz w:val="32"/>
          <w:szCs w:val="32"/>
        </w:rPr>
        <w:t>制定</w:t>
      </w:r>
    </w:p>
    <w:p w:rsidR="00835227" w:rsidRDefault="00733907" w:rsidP="003E612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 w:rsidRPr="00F0430F">
        <w:rPr>
          <w:rFonts w:ascii="仿宋_GB2312" w:eastAsia="仿宋_GB2312" w:hint="eastAsia"/>
          <w:sz w:val="32"/>
          <w:szCs w:val="32"/>
        </w:rPr>
        <w:t>团体</w:t>
      </w:r>
      <w:r w:rsidR="00F0430F" w:rsidRPr="00F0430F">
        <w:rPr>
          <w:rFonts w:ascii="仿宋_GB2312" w:eastAsia="仿宋_GB2312" w:hint="eastAsia"/>
          <w:sz w:val="32"/>
          <w:szCs w:val="32"/>
        </w:rPr>
        <w:t>应当</w:t>
      </w:r>
      <w:r w:rsidR="00835227">
        <w:rPr>
          <w:rFonts w:ascii="仿宋_GB2312" w:eastAsia="仿宋_GB2312" w:hint="eastAsia"/>
          <w:sz w:val="32"/>
          <w:szCs w:val="32"/>
        </w:rPr>
        <w:t>根据</w:t>
      </w:r>
      <w:r w:rsidR="00F0430F" w:rsidRPr="00F0430F">
        <w:rPr>
          <w:rFonts w:ascii="仿宋_GB2312" w:eastAsia="仿宋_GB2312" w:hint="eastAsia"/>
          <w:sz w:val="32"/>
          <w:szCs w:val="32"/>
        </w:rPr>
        <w:t>建立完善的团体标准制修订工作制度</w:t>
      </w:r>
      <w:r w:rsidR="00835227">
        <w:rPr>
          <w:rFonts w:ascii="仿宋_GB2312" w:eastAsia="仿宋_GB2312" w:hint="eastAsia"/>
          <w:sz w:val="32"/>
          <w:szCs w:val="32"/>
        </w:rPr>
        <w:t>。</w:t>
      </w:r>
    </w:p>
    <w:p w:rsidR="00F0430F" w:rsidRPr="00835227" w:rsidRDefault="00DD1198" w:rsidP="003E6126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40"/>
        <w:jc w:val="left"/>
        <w:rPr>
          <w:rFonts w:ascii="仿宋_GB2312" w:eastAsia="仿宋_GB2312"/>
          <w:sz w:val="32"/>
          <w:szCs w:val="32"/>
        </w:rPr>
      </w:pPr>
      <w:r w:rsidRPr="00835227">
        <w:rPr>
          <w:rFonts w:ascii="仿宋_GB2312" w:eastAsia="仿宋_GB2312" w:hint="eastAsia"/>
          <w:sz w:val="32"/>
          <w:szCs w:val="32"/>
        </w:rPr>
        <w:t>团体标准的编写</w:t>
      </w:r>
      <w:r w:rsidR="00645E9E">
        <w:rPr>
          <w:rFonts w:ascii="仿宋_GB2312" w:eastAsia="仿宋_GB2312" w:hint="eastAsia"/>
          <w:sz w:val="32"/>
          <w:szCs w:val="32"/>
        </w:rPr>
        <w:t>应当</w:t>
      </w:r>
      <w:r w:rsidRPr="00835227">
        <w:rPr>
          <w:rFonts w:ascii="仿宋_GB2312" w:eastAsia="仿宋_GB2312" w:hint="eastAsia"/>
          <w:sz w:val="32"/>
          <w:szCs w:val="32"/>
        </w:rPr>
        <w:t>符合GB/T</w:t>
      </w:r>
      <w:r w:rsidRPr="00835227">
        <w:rPr>
          <w:rFonts w:ascii="仿宋_GB2312" w:eastAsia="仿宋_GB2312"/>
          <w:sz w:val="32"/>
          <w:szCs w:val="32"/>
        </w:rPr>
        <w:t xml:space="preserve"> </w:t>
      </w:r>
      <w:r w:rsidRPr="00835227">
        <w:rPr>
          <w:rFonts w:ascii="仿宋_GB2312" w:eastAsia="仿宋_GB2312" w:hint="eastAsia"/>
          <w:sz w:val="32"/>
          <w:szCs w:val="32"/>
        </w:rPr>
        <w:t>1《标准化工作导则》的规定</w:t>
      </w:r>
      <w:r w:rsidR="00F0430F" w:rsidRPr="00835227">
        <w:rPr>
          <w:rFonts w:ascii="仿宋_GB2312" w:eastAsia="仿宋_GB2312" w:hint="eastAsia"/>
          <w:sz w:val="32"/>
          <w:szCs w:val="32"/>
        </w:rPr>
        <w:t>。</w:t>
      </w:r>
    </w:p>
    <w:p w:rsidR="00733907" w:rsidRPr="00F0430F" w:rsidRDefault="00180BD9" w:rsidP="003E612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制定团体标准</w:t>
      </w:r>
      <w:r w:rsidR="00733907" w:rsidRPr="00F0430F">
        <w:rPr>
          <w:rFonts w:ascii="仿宋_GB2312" w:eastAsia="仿宋_GB2312" w:hint="eastAsia"/>
          <w:sz w:val="32"/>
          <w:szCs w:val="32"/>
        </w:rPr>
        <w:t>应</w:t>
      </w:r>
      <w:r w:rsidR="00F0430F">
        <w:rPr>
          <w:rFonts w:ascii="仿宋_GB2312" w:eastAsia="仿宋_GB2312" w:hint="eastAsia"/>
          <w:sz w:val="32"/>
          <w:szCs w:val="32"/>
        </w:rPr>
        <w:t>当</w:t>
      </w:r>
      <w:r w:rsidR="00733907" w:rsidRPr="00F0430F">
        <w:rPr>
          <w:rFonts w:ascii="仿宋_GB2312" w:eastAsia="仿宋_GB2312" w:hint="eastAsia"/>
          <w:sz w:val="32"/>
          <w:szCs w:val="32"/>
        </w:rPr>
        <w:t>遵循以下原则：</w:t>
      </w:r>
    </w:p>
    <w:p w:rsidR="00733907" w:rsidRPr="009D1D1D" w:rsidRDefault="00733907" w:rsidP="00733907">
      <w:pPr>
        <w:snapToGrid w:val="0"/>
        <w:spacing w:line="360" w:lineRule="auto"/>
        <w:ind w:firstLineChars="221" w:firstLine="70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（一）贯彻国家和地方有关法律、法规，</w:t>
      </w: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严格执行强制性国家标准、行业标准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地方标准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180BD9">
        <w:rPr>
          <w:rFonts w:ascii="仿宋_GB2312" w:eastAsia="仿宋_GB2312" w:hAnsi="仿宋" w:hint="eastAsia"/>
          <w:bCs/>
          <w:sz w:val="32"/>
          <w:szCs w:val="32"/>
        </w:rPr>
        <w:t>深圳市技术标准文件</w:t>
      </w: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733907" w:rsidRPr="009D1D1D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）保证安全、卫生，保护消费者利益，保护环境；</w:t>
      </w:r>
    </w:p>
    <w:p w:rsidR="00733907" w:rsidRPr="009D1D1D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）有利于提升行业的技术创新能力和产业化能力，有利于提高产品质量；</w:t>
      </w:r>
    </w:p>
    <w:p w:rsidR="00733907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9D1D1D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5F0F6E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="00BF6F64">
        <w:rPr>
          <w:rFonts w:ascii="仿宋_GB2312" w:eastAsia="仿宋_GB2312" w:hAnsi="宋体" w:cs="宋体" w:hint="eastAsia"/>
          <w:kern w:val="0"/>
          <w:sz w:val="32"/>
          <w:szCs w:val="32"/>
        </w:rPr>
        <w:t>当</w:t>
      </w:r>
      <w:r w:rsidR="005F0F6E">
        <w:rPr>
          <w:rFonts w:ascii="仿宋_GB2312" w:eastAsia="仿宋_GB2312" w:hAnsi="宋体" w:cs="宋体"/>
          <w:kern w:val="0"/>
          <w:sz w:val="32"/>
          <w:szCs w:val="32"/>
        </w:rPr>
        <w:t>充分考虑最新的技术水平，</w:t>
      </w:r>
      <w:r w:rsidRPr="009D1D1D">
        <w:rPr>
          <w:rFonts w:ascii="仿宋_GB2312" w:eastAsia="仿宋_GB2312" w:hint="eastAsia"/>
          <w:sz w:val="32"/>
          <w:szCs w:val="32"/>
        </w:rPr>
        <w:t>积极采用国际标准和国外先进标准</w:t>
      </w:r>
      <w:r>
        <w:rPr>
          <w:rFonts w:ascii="仿宋_GB2312" w:eastAsia="仿宋_GB2312" w:hint="eastAsia"/>
          <w:sz w:val="32"/>
          <w:szCs w:val="32"/>
        </w:rPr>
        <w:t>，积极</w:t>
      </w:r>
      <w:r w:rsidRPr="009D1D1D">
        <w:rPr>
          <w:rFonts w:ascii="仿宋_GB2312" w:eastAsia="仿宋_GB2312" w:hint="eastAsia"/>
          <w:sz w:val="32"/>
          <w:szCs w:val="32"/>
        </w:rPr>
        <w:t>制定具有自主知识产权的</w:t>
      </w:r>
      <w:r w:rsidR="00491674">
        <w:rPr>
          <w:rFonts w:ascii="仿宋_GB2312" w:eastAsia="仿宋_GB2312" w:hint="eastAsia"/>
          <w:sz w:val="32"/>
          <w:szCs w:val="32"/>
        </w:rPr>
        <w:t>团体标准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33907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381C7F">
        <w:rPr>
          <w:rFonts w:ascii="仿宋_GB2312" w:eastAsia="仿宋_GB2312" w:hint="eastAsia"/>
          <w:sz w:val="32"/>
          <w:szCs w:val="32"/>
        </w:rPr>
        <w:t>对已有国家标准、行业标准</w:t>
      </w:r>
      <w:r>
        <w:rPr>
          <w:rFonts w:ascii="仿宋_GB2312" w:eastAsia="仿宋_GB2312" w:hint="eastAsia"/>
          <w:sz w:val="32"/>
          <w:szCs w:val="32"/>
        </w:rPr>
        <w:t>、</w:t>
      </w:r>
      <w:r w:rsidRPr="00381C7F">
        <w:rPr>
          <w:rFonts w:ascii="仿宋_GB2312" w:eastAsia="仿宋_GB2312" w:hint="eastAsia"/>
          <w:sz w:val="32"/>
          <w:szCs w:val="32"/>
        </w:rPr>
        <w:t>地方标准或者</w:t>
      </w:r>
      <w:r w:rsidR="00180BD9">
        <w:rPr>
          <w:rFonts w:ascii="仿宋_GB2312" w:eastAsia="仿宋_GB2312" w:hAnsi="仿宋" w:hint="eastAsia"/>
          <w:bCs/>
          <w:sz w:val="32"/>
          <w:szCs w:val="32"/>
        </w:rPr>
        <w:t>深圳市技术标准文件</w:t>
      </w:r>
      <w:r w:rsidRPr="00381C7F">
        <w:rPr>
          <w:rFonts w:ascii="仿宋_GB2312" w:eastAsia="仿宋_GB2312" w:hint="eastAsia"/>
          <w:sz w:val="32"/>
          <w:szCs w:val="32"/>
        </w:rPr>
        <w:t>，</w:t>
      </w:r>
      <w:r w:rsidR="00491674">
        <w:rPr>
          <w:rFonts w:ascii="仿宋_GB2312" w:eastAsia="仿宋_GB2312" w:hint="eastAsia"/>
          <w:sz w:val="32"/>
          <w:szCs w:val="32"/>
        </w:rPr>
        <w:t>团体</w:t>
      </w:r>
      <w:r w:rsidRPr="00381C7F">
        <w:rPr>
          <w:rFonts w:ascii="仿宋_GB2312" w:eastAsia="仿宋_GB2312" w:hint="eastAsia"/>
          <w:sz w:val="32"/>
          <w:szCs w:val="32"/>
        </w:rPr>
        <w:t>标准</w:t>
      </w:r>
      <w:r>
        <w:rPr>
          <w:rFonts w:ascii="仿宋_GB2312" w:eastAsia="仿宋_GB2312" w:hint="eastAsia"/>
          <w:sz w:val="32"/>
          <w:szCs w:val="32"/>
        </w:rPr>
        <w:t>应</w:t>
      </w:r>
      <w:r w:rsidR="00180BD9">
        <w:rPr>
          <w:rFonts w:ascii="仿宋_GB2312" w:eastAsia="仿宋_GB2312" w:hint="eastAsia"/>
          <w:sz w:val="32"/>
          <w:szCs w:val="32"/>
        </w:rPr>
        <w:t>当</w:t>
      </w:r>
      <w:r w:rsidRPr="00381C7F">
        <w:rPr>
          <w:rFonts w:ascii="仿宋_GB2312" w:eastAsia="仿宋_GB2312" w:hint="eastAsia"/>
          <w:sz w:val="32"/>
          <w:szCs w:val="32"/>
        </w:rPr>
        <w:t>严于国家标准、行业标准</w:t>
      </w:r>
      <w:r>
        <w:rPr>
          <w:rFonts w:ascii="仿宋_GB2312" w:eastAsia="仿宋_GB2312" w:hint="eastAsia"/>
          <w:sz w:val="32"/>
          <w:szCs w:val="32"/>
        </w:rPr>
        <w:t>、</w:t>
      </w:r>
      <w:r w:rsidRPr="00381C7F">
        <w:rPr>
          <w:rFonts w:ascii="仿宋_GB2312" w:eastAsia="仿宋_GB2312" w:hint="eastAsia"/>
          <w:sz w:val="32"/>
          <w:szCs w:val="32"/>
        </w:rPr>
        <w:t>地方标准</w:t>
      </w:r>
      <w:r>
        <w:rPr>
          <w:rFonts w:ascii="仿宋_GB2312" w:eastAsia="仿宋_GB2312" w:hint="eastAsia"/>
          <w:sz w:val="32"/>
          <w:szCs w:val="32"/>
        </w:rPr>
        <w:t>或</w:t>
      </w:r>
      <w:r w:rsidR="00180BD9">
        <w:rPr>
          <w:rFonts w:ascii="仿宋_GB2312" w:eastAsia="仿宋_GB2312" w:hAnsi="仿宋" w:hint="eastAsia"/>
          <w:bCs/>
          <w:sz w:val="32"/>
          <w:szCs w:val="32"/>
        </w:rPr>
        <w:t>深圳市技术标准文件</w:t>
      </w:r>
      <w:r w:rsidRPr="00381C7F">
        <w:rPr>
          <w:rFonts w:ascii="仿宋_GB2312" w:eastAsia="仿宋_GB2312" w:hint="eastAsia"/>
          <w:sz w:val="32"/>
          <w:szCs w:val="32"/>
        </w:rPr>
        <w:t>。</w:t>
      </w:r>
    </w:p>
    <w:p w:rsidR="00733907" w:rsidRPr="00733907" w:rsidRDefault="00491674" w:rsidP="007339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团体标准</w:t>
      </w:r>
      <w:r w:rsidR="00733907" w:rsidRPr="00733907">
        <w:rPr>
          <w:rFonts w:ascii="仿宋_GB2312" w:eastAsia="仿宋_GB2312" w:hint="eastAsia"/>
          <w:sz w:val="32"/>
          <w:szCs w:val="32"/>
        </w:rPr>
        <w:t>编号由</w:t>
      </w:r>
      <w:r w:rsidR="00192B07">
        <w:rPr>
          <w:rFonts w:ascii="仿宋_GB2312" w:eastAsia="仿宋_GB2312" w:hint="eastAsia"/>
          <w:sz w:val="32"/>
          <w:szCs w:val="32"/>
        </w:rPr>
        <w:t>团体</w:t>
      </w:r>
      <w:r w:rsidR="00733907" w:rsidRPr="00733907">
        <w:rPr>
          <w:rFonts w:ascii="仿宋_GB2312" w:eastAsia="仿宋_GB2312" w:hint="eastAsia"/>
          <w:sz w:val="32"/>
          <w:szCs w:val="32"/>
        </w:rPr>
        <w:t>标准代号</w:t>
      </w:r>
      <w:r w:rsidR="000405CB">
        <w:rPr>
          <w:rFonts w:ascii="仿宋_GB2312" w:eastAsia="仿宋_GB2312" w:hint="eastAsia"/>
          <w:sz w:val="32"/>
          <w:szCs w:val="32"/>
        </w:rPr>
        <w:t>（SZTT）</w:t>
      </w:r>
      <w:r w:rsidR="00733907" w:rsidRPr="00733907">
        <w:rPr>
          <w:rFonts w:ascii="仿宋_GB2312" w:eastAsia="仿宋_GB2312" w:hint="eastAsia"/>
          <w:sz w:val="32"/>
          <w:szCs w:val="32"/>
        </w:rPr>
        <w:t>、</w:t>
      </w:r>
      <w:r w:rsidR="00192B07">
        <w:rPr>
          <w:rFonts w:ascii="仿宋_GB2312" w:eastAsia="仿宋_GB2312" w:hint="eastAsia"/>
          <w:sz w:val="32"/>
          <w:szCs w:val="32"/>
        </w:rPr>
        <w:t>团体</w:t>
      </w:r>
      <w:r w:rsidR="00733907" w:rsidRPr="00733907">
        <w:rPr>
          <w:rFonts w:ascii="仿宋_GB2312" w:eastAsia="仿宋_GB2312" w:hint="eastAsia"/>
          <w:sz w:val="32"/>
          <w:szCs w:val="32"/>
        </w:rPr>
        <w:t>代号、标准顺序号及年代号组成，其编号规则如下：</w:t>
      </w:r>
    </w:p>
    <w:p w:rsidR="008E4A57" w:rsidRDefault="002505FA" w:rsidP="00872920">
      <w:pPr>
        <w:jc w:val="center"/>
      </w:pPr>
      <w:r>
        <w:object w:dxaOrig="4553" w:dyaOrig="2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37.25pt" o:ole="">
            <v:imagedata r:id="rId8" o:title=""/>
          </v:shape>
          <o:OLEObject Type="Embed" ProgID="Visio.Drawing.11" ShapeID="_x0000_i1025" DrawAspect="Content" ObjectID="_1498398427" r:id="rId9"/>
        </w:object>
      </w:r>
    </w:p>
    <w:p w:rsidR="00E85C40" w:rsidRDefault="00E85C40" w:rsidP="00BE3CF8">
      <w:pPr>
        <w:jc w:val="center"/>
      </w:pPr>
    </w:p>
    <w:p w:rsidR="00733907" w:rsidRPr="003D0EA6" w:rsidRDefault="00733907" w:rsidP="003B7C79">
      <w:pPr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 w:rsidRPr="003D0EA6"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四</w:t>
      </w:r>
      <w:r w:rsidRPr="003D0EA6">
        <w:rPr>
          <w:rFonts w:ascii="黑体" w:eastAsia="黑体" w:hint="eastAsia"/>
          <w:sz w:val="32"/>
          <w:szCs w:val="32"/>
        </w:rPr>
        <w:t xml:space="preserve">章 </w:t>
      </w:r>
      <w:r>
        <w:rPr>
          <w:rFonts w:ascii="黑体" w:eastAsia="黑体" w:hint="eastAsia"/>
          <w:sz w:val="32"/>
          <w:szCs w:val="32"/>
        </w:rPr>
        <w:t xml:space="preserve"> </w:t>
      </w:r>
      <w:r w:rsidR="005129CC" w:rsidRPr="005129CC">
        <w:rPr>
          <w:rFonts w:ascii="黑体" w:eastAsia="黑体" w:hint="eastAsia"/>
          <w:sz w:val="32"/>
          <w:szCs w:val="32"/>
        </w:rPr>
        <w:t>发布后的</w:t>
      </w:r>
      <w:r w:rsidR="005129CC" w:rsidRPr="005129CC">
        <w:rPr>
          <w:rFonts w:ascii="黑体" w:eastAsia="黑体"/>
          <w:sz w:val="32"/>
          <w:szCs w:val="32"/>
        </w:rPr>
        <w:t>管理</w:t>
      </w:r>
    </w:p>
    <w:p w:rsidR="007F3BF2" w:rsidRPr="00A9750D" w:rsidRDefault="00A9750D" w:rsidP="005129CC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right="18" w:firstLineChars="0" w:firstLine="709"/>
        <w:jc w:val="left"/>
        <w:rPr>
          <w:rFonts w:ascii="仿宋_GB2312" w:eastAsia="仿宋_GB2312"/>
          <w:sz w:val="32"/>
          <w:szCs w:val="32"/>
        </w:rPr>
      </w:pPr>
      <w:r w:rsidRPr="00A9750D">
        <w:rPr>
          <w:rFonts w:ascii="仿宋_GB2312" w:eastAsia="仿宋_GB2312" w:hint="eastAsia"/>
          <w:sz w:val="32"/>
          <w:szCs w:val="32"/>
        </w:rPr>
        <w:t>团体标准发布后</w:t>
      </w:r>
      <w:r w:rsidR="00995B6F">
        <w:rPr>
          <w:rFonts w:ascii="仿宋_GB2312" w:eastAsia="仿宋_GB2312" w:hint="eastAsia"/>
          <w:sz w:val="32"/>
          <w:szCs w:val="32"/>
        </w:rPr>
        <w:t>三十</w:t>
      </w:r>
      <w:r w:rsidRPr="00A9750D">
        <w:rPr>
          <w:rFonts w:ascii="仿宋_GB2312" w:eastAsia="仿宋_GB2312" w:hint="eastAsia"/>
          <w:sz w:val="32"/>
          <w:szCs w:val="32"/>
        </w:rPr>
        <w:t>日内，团体应当在深圳市标准信息平台上声明公</w:t>
      </w:r>
      <w:r w:rsidR="001F4942">
        <w:rPr>
          <w:rFonts w:ascii="仿宋_GB2312" w:eastAsia="仿宋_GB2312" w:hint="eastAsia"/>
          <w:sz w:val="32"/>
          <w:szCs w:val="32"/>
        </w:rPr>
        <w:t>开</w:t>
      </w:r>
      <w:r w:rsidRPr="00A9750D">
        <w:rPr>
          <w:rFonts w:ascii="仿宋_GB2312" w:eastAsia="仿宋_GB2312" w:hint="eastAsia"/>
          <w:sz w:val="32"/>
          <w:szCs w:val="32"/>
        </w:rPr>
        <w:t>团体标准信息。</w:t>
      </w:r>
      <w:r w:rsidR="005129CC" w:rsidRPr="00A9750D">
        <w:rPr>
          <w:rFonts w:ascii="仿宋_GB2312" w:eastAsia="仿宋_GB2312" w:hint="eastAsia"/>
          <w:sz w:val="32"/>
          <w:szCs w:val="32"/>
        </w:rPr>
        <w:t>团体标准</w:t>
      </w:r>
      <w:r w:rsidR="005129CC">
        <w:rPr>
          <w:rFonts w:ascii="仿宋_GB2312" w:eastAsia="仿宋_GB2312" w:hint="eastAsia"/>
          <w:sz w:val="32"/>
          <w:szCs w:val="32"/>
        </w:rPr>
        <w:t>的</w:t>
      </w:r>
      <w:r w:rsidR="005129CC">
        <w:rPr>
          <w:rFonts w:ascii="仿宋_GB2312" w:eastAsia="仿宋_GB2312"/>
          <w:sz w:val="32"/>
          <w:szCs w:val="32"/>
        </w:rPr>
        <w:t>自我声明公开</w:t>
      </w:r>
      <w:r w:rsidR="005129CC">
        <w:rPr>
          <w:rFonts w:ascii="仿宋_GB2312" w:eastAsia="仿宋_GB2312" w:hint="eastAsia"/>
          <w:sz w:val="32"/>
          <w:szCs w:val="32"/>
        </w:rPr>
        <w:t>按照《</w:t>
      </w:r>
      <w:r w:rsidR="005129CC" w:rsidRPr="005129CC">
        <w:rPr>
          <w:rFonts w:ascii="仿宋_GB2312" w:eastAsia="仿宋_GB2312" w:hint="eastAsia"/>
          <w:sz w:val="32"/>
          <w:szCs w:val="32"/>
        </w:rPr>
        <w:t>深圳市标准自我声明公开管理办法</w:t>
      </w:r>
      <w:r w:rsidR="005129CC">
        <w:rPr>
          <w:rFonts w:ascii="仿宋_GB2312" w:eastAsia="仿宋_GB2312" w:hint="eastAsia"/>
          <w:sz w:val="32"/>
          <w:szCs w:val="32"/>
        </w:rPr>
        <w:t>》管理</w:t>
      </w:r>
      <w:r w:rsidR="005129CC">
        <w:rPr>
          <w:rFonts w:ascii="仿宋_GB2312" w:eastAsia="仿宋_GB2312"/>
          <w:sz w:val="32"/>
          <w:szCs w:val="32"/>
        </w:rPr>
        <w:t>。</w:t>
      </w:r>
    </w:p>
    <w:p w:rsidR="00344E08" w:rsidRPr="00674682" w:rsidRDefault="00E86198" w:rsidP="00C91ACE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团体标准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自我声明公开后，</w:t>
      </w:r>
      <w:r w:rsidR="00344E08">
        <w:rPr>
          <w:rFonts w:ascii="仿宋_GB2312" w:eastAsia="仿宋_GB2312" w:hAnsi="宋体" w:cs="宋体" w:hint="eastAsia"/>
          <w:kern w:val="0"/>
          <w:sz w:val="32"/>
          <w:szCs w:val="32"/>
        </w:rPr>
        <w:t>经</w:t>
      </w:r>
      <w:r w:rsidR="00344E08">
        <w:rPr>
          <w:rFonts w:ascii="仿宋_GB2312" w:eastAsia="仿宋_GB2312" w:hAnsi="宋体" w:cs="宋体"/>
          <w:kern w:val="0"/>
          <w:sz w:val="32"/>
          <w:szCs w:val="32"/>
        </w:rPr>
        <w:t>团体授权</w:t>
      </w:r>
      <w:r w:rsidR="00344E08">
        <w:rPr>
          <w:rFonts w:ascii="仿宋_GB2312" w:eastAsia="仿宋_GB2312" w:hAnsi="宋体" w:cs="宋体" w:hint="eastAsia"/>
          <w:kern w:val="0"/>
          <w:sz w:val="32"/>
          <w:szCs w:val="32"/>
        </w:rPr>
        <w:t>可</w:t>
      </w:r>
      <w:r w:rsidR="001F4942">
        <w:rPr>
          <w:rFonts w:ascii="仿宋_GB2312" w:eastAsia="仿宋_GB2312" w:hAnsi="宋体" w:cs="宋体" w:hint="eastAsia"/>
          <w:kern w:val="0"/>
          <w:sz w:val="32"/>
          <w:szCs w:val="32"/>
        </w:rPr>
        <w:t>以</w:t>
      </w:r>
      <w:r w:rsidR="00344E08">
        <w:rPr>
          <w:rFonts w:ascii="仿宋_GB2312" w:eastAsia="仿宋_GB2312" w:hAnsi="宋体" w:cs="宋体" w:hint="eastAsia"/>
          <w:kern w:val="0"/>
          <w:sz w:val="32"/>
          <w:szCs w:val="32"/>
        </w:rPr>
        <w:t>作为</w:t>
      </w:r>
      <w:r w:rsidR="00344E08">
        <w:rPr>
          <w:rFonts w:ascii="仿宋_GB2312" w:eastAsia="仿宋_GB2312" w:hAnsi="宋体" w:cs="宋体"/>
          <w:kern w:val="0"/>
          <w:sz w:val="32"/>
          <w:szCs w:val="32"/>
        </w:rPr>
        <w:lastRenderedPageBreak/>
        <w:t>企业产品</w:t>
      </w:r>
      <w:r w:rsidR="00344E08">
        <w:rPr>
          <w:rFonts w:ascii="仿宋_GB2312" w:eastAsia="仿宋_GB2312" w:hAnsi="宋体" w:cs="宋体" w:hint="eastAsia"/>
          <w:kern w:val="0"/>
          <w:sz w:val="32"/>
          <w:szCs w:val="32"/>
        </w:rPr>
        <w:t>的执行</w:t>
      </w:r>
      <w:r w:rsidR="00344E08">
        <w:rPr>
          <w:rFonts w:ascii="仿宋_GB2312" w:eastAsia="仿宋_GB2312" w:hAnsi="宋体" w:cs="宋体"/>
          <w:kern w:val="0"/>
          <w:sz w:val="32"/>
          <w:szCs w:val="32"/>
        </w:rPr>
        <w:t>标准</w:t>
      </w:r>
      <w:r w:rsidR="00344E0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33907" w:rsidRPr="008E4A57" w:rsidRDefault="00491674" w:rsidP="009F1C3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</w:t>
      </w:r>
      <w:r w:rsidR="00733907" w:rsidRPr="008E4A57">
        <w:rPr>
          <w:rFonts w:ascii="仿宋_GB2312" w:eastAsia="仿宋_GB2312" w:hint="eastAsia"/>
          <w:sz w:val="32"/>
          <w:szCs w:val="32"/>
        </w:rPr>
        <w:t>标准</w:t>
      </w:r>
      <w:r w:rsidR="008D2910">
        <w:rPr>
          <w:rFonts w:ascii="仿宋_GB2312" w:eastAsia="仿宋_GB2312" w:hint="eastAsia"/>
          <w:sz w:val="32"/>
          <w:szCs w:val="32"/>
        </w:rPr>
        <w:t>由</w:t>
      </w:r>
      <w:r w:rsidR="008D2910">
        <w:rPr>
          <w:rFonts w:ascii="仿宋_GB2312" w:eastAsia="仿宋_GB2312"/>
          <w:sz w:val="32"/>
          <w:szCs w:val="32"/>
        </w:rPr>
        <w:t>团体自行</w:t>
      </w:r>
      <w:r w:rsidR="00733907" w:rsidRPr="008E4A57">
        <w:rPr>
          <w:rFonts w:ascii="仿宋_GB2312" w:eastAsia="仿宋_GB2312" w:hint="eastAsia"/>
          <w:sz w:val="32"/>
          <w:szCs w:val="32"/>
        </w:rPr>
        <w:t>定期复审，复审周期不超过有效期</w:t>
      </w:r>
      <w:r w:rsidR="0048044F">
        <w:rPr>
          <w:rFonts w:ascii="仿宋_GB2312" w:eastAsia="仿宋_GB2312" w:hint="eastAsia"/>
          <w:sz w:val="32"/>
          <w:szCs w:val="32"/>
        </w:rPr>
        <w:t>，团体</w:t>
      </w:r>
      <w:r w:rsidR="0048044F" w:rsidRPr="0048044F">
        <w:rPr>
          <w:rFonts w:ascii="仿宋_GB2312" w:eastAsia="仿宋_GB2312" w:hint="eastAsia"/>
          <w:sz w:val="32"/>
          <w:szCs w:val="32"/>
        </w:rPr>
        <w:t>标准声明公开的有效期为</w:t>
      </w:r>
      <w:r w:rsidR="00995B6F">
        <w:rPr>
          <w:rFonts w:ascii="仿宋_GB2312" w:eastAsia="仿宋_GB2312" w:hint="eastAsia"/>
          <w:sz w:val="32"/>
          <w:szCs w:val="32"/>
        </w:rPr>
        <w:t>三</w:t>
      </w:r>
      <w:r w:rsidR="0048044F" w:rsidRPr="0048044F">
        <w:rPr>
          <w:rFonts w:ascii="仿宋_GB2312" w:eastAsia="仿宋_GB2312" w:hint="eastAsia"/>
          <w:sz w:val="32"/>
          <w:szCs w:val="32"/>
        </w:rPr>
        <w:t>年。</w:t>
      </w:r>
      <w:r w:rsidR="00733907" w:rsidRPr="008E4A57">
        <w:rPr>
          <w:rFonts w:ascii="仿宋_GB2312" w:eastAsia="仿宋_GB2312" w:hint="eastAsia"/>
          <w:sz w:val="32"/>
          <w:szCs w:val="32"/>
        </w:rPr>
        <w:t>复审后应当提出继续有效、修订或者废止的结论。</w:t>
      </w:r>
    </w:p>
    <w:p w:rsidR="00733907" w:rsidRPr="008E4A57" w:rsidRDefault="00733907" w:rsidP="009F1C3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21" w:firstLine="707"/>
        <w:jc w:val="left"/>
        <w:rPr>
          <w:rFonts w:ascii="仿宋_GB2312" w:eastAsia="仿宋_GB2312"/>
          <w:sz w:val="32"/>
          <w:szCs w:val="32"/>
        </w:rPr>
      </w:pPr>
      <w:r w:rsidRPr="008E4A57">
        <w:rPr>
          <w:rFonts w:ascii="仿宋_GB2312" w:eastAsia="仿宋_GB2312" w:hint="eastAsia"/>
          <w:sz w:val="32"/>
          <w:szCs w:val="32"/>
        </w:rPr>
        <w:t>有下列情形之一的，</w:t>
      </w:r>
      <w:r w:rsidR="00491674">
        <w:rPr>
          <w:rFonts w:ascii="仿宋_GB2312" w:eastAsia="仿宋_GB2312" w:hint="eastAsia"/>
          <w:sz w:val="32"/>
          <w:szCs w:val="32"/>
        </w:rPr>
        <w:t>团体</w:t>
      </w:r>
      <w:r w:rsidRPr="008E4A57">
        <w:rPr>
          <w:rFonts w:ascii="仿宋_GB2312" w:eastAsia="仿宋_GB2312" w:hint="eastAsia"/>
          <w:sz w:val="32"/>
          <w:szCs w:val="32"/>
        </w:rPr>
        <w:t>标准应当进行复审：</w:t>
      </w:r>
    </w:p>
    <w:p w:rsidR="00733907" w:rsidRPr="00D82B3B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国家有关法律、法规、规章以及产业发展方针、政策做出调整或者重新规定的；</w:t>
      </w:r>
    </w:p>
    <w:p w:rsidR="00733907" w:rsidRPr="00D82B3B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新发布了相关国家标准、行业标准、地方标准</w:t>
      </w:r>
      <w:r w:rsidR="003B0F93">
        <w:rPr>
          <w:rFonts w:ascii="仿宋_GB2312" w:eastAsia="仿宋_GB2312" w:hAnsi="宋体" w:cs="宋体" w:hint="eastAsia"/>
          <w:kern w:val="0"/>
          <w:sz w:val="32"/>
          <w:szCs w:val="32"/>
        </w:rPr>
        <w:t>、深圳市标准技术文件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的；</w:t>
      </w:r>
    </w:p>
    <w:p w:rsidR="00733907" w:rsidRPr="00D82B3B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规范性引用文件中相应的国家标准、行业标准、地方标准</w:t>
      </w:r>
      <w:r w:rsidR="003B0F93">
        <w:rPr>
          <w:rFonts w:ascii="仿宋_GB2312" w:eastAsia="仿宋_GB2312" w:hAnsi="宋体" w:cs="宋体" w:hint="eastAsia"/>
          <w:kern w:val="0"/>
          <w:sz w:val="32"/>
          <w:szCs w:val="32"/>
        </w:rPr>
        <w:t>、深圳市标准技术文件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作了修订的；</w:t>
      </w:r>
    </w:p>
    <w:p w:rsidR="00733907" w:rsidRPr="00D82B3B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40385F">
        <w:rPr>
          <w:rFonts w:ascii="仿宋_GB2312" w:eastAsia="仿宋_GB2312" w:hAnsi="宋体" w:cs="宋体" w:hint="eastAsia"/>
          <w:kern w:val="0"/>
          <w:sz w:val="32"/>
          <w:szCs w:val="32"/>
        </w:rPr>
        <w:t>团体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成员生产工艺或者原材料配方发生重大改变的；</w:t>
      </w:r>
    </w:p>
    <w:p w:rsidR="00733907" w:rsidRPr="00D82B3B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标准</w:t>
      </w:r>
      <w:r w:rsidR="00F2302C" w:rsidRPr="0048044F">
        <w:rPr>
          <w:rFonts w:ascii="仿宋_GB2312" w:eastAsia="仿宋_GB2312" w:hint="eastAsia"/>
          <w:sz w:val="32"/>
          <w:szCs w:val="32"/>
        </w:rPr>
        <w:t>声明公开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有效期届满的；</w:t>
      </w:r>
    </w:p>
    <w:p w:rsidR="00733907" w:rsidRPr="00D82B3B" w:rsidRDefault="00733907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其他应当进行复审的。</w:t>
      </w:r>
    </w:p>
    <w:p w:rsidR="00733907" w:rsidRPr="008E4A57" w:rsidRDefault="00491674" w:rsidP="00C862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团体标准</w:t>
      </w:r>
      <w:r w:rsidR="00733907" w:rsidRPr="008E4A57">
        <w:rPr>
          <w:rFonts w:ascii="仿宋_GB2312" w:eastAsia="仿宋_GB2312" w:hint="eastAsia"/>
          <w:sz w:val="32"/>
          <w:szCs w:val="32"/>
        </w:rPr>
        <w:t>经复审为继续有效且</w:t>
      </w:r>
      <w:r w:rsidR="00F2302C" w:rsidRPr="0048044F">
        <w:rPr>
          <w:rFonts w:ascii="仿宋_GB2312" w:eastAsia="仿宋_GB2312" w:hint="eastAsia"/>
          <w:sz w:val="32"/>
          <w:szCs w:val="32"/>
        </w:rPr>
        <w:t>声明公开</w:t>
      </w:r>
      <w:r w:rsidR="00733907" w:rsidRPr="008E4A57">
        <w:rPr>
          <w:rFonts w:ascii="仿宋_GB2312" w:eastAsia="仿宋_GB2312" w:hint="eastAsia"/>
          <w:sz w:val="32"/>
          <w:szCs w:val="32"/>
        </w:rPr>
        <w:t>有效期即将届满的，</w:t>
      </w:r>
      <w:r w:rsidR="003D181E">
        <w:rPr>
          <w:rFonts w:ascii="仿宋_GB2312" w:eastAsia="仿宋_GB2312" w:hint="eastAsia"/>
          <w:sz w:val="32"/>
          <w:szCs w:val="32"/>
        </w:rPr>
        <w:t>团体</w:t>
      </w:r>
      <w:r w:rsidR="00733907" w:rsidRPr="008E4A57">
        <w:rPr>
          <w:rFonts w:ascii="仿宋_GB2312" w:eastAsia="仿宋_GB2312" w:hint="eastAsia"/>
          <w:sz w:val="32"/>
          <w:szCs w:val="32"/>
        </w:rPr>
        <w:t>应当在该标准</w:t>
      </w:r>
      <w:r w:rsidR="00DC3369" w:rsidRPr="0048044F">
        <w:rPr>
          <w:rFonts w:ascii="仿宋_GB2312" w:eastAsia="仿宋_GB2312" w:hint="eastAsia"/>
          <w:sz w:val="32"/>
          <w:szCs w:val="32"/>
        </w:rPr>
        <w:t>声明公开</w:t>
      </w:r>
      <w:r w:rsidR="00733907" w:rsidRPr="008E4A57">
        <w:rPr>
          <w:rFonts w:ascii="仿宋_GB2312" w:eastAsia="仿宋_GB2312" w:hint="eastAsia"/>
          <w:sz w:val="32"/>
          <w:szCs w:val="32"/>
        </w:rPr>
        <w:t>有效期届满前</w:t>
      </w:r>
      <w:r w:rsidR="00995B6F">
        <w:rPr>
          <w:rFonts w:ascii="仿宋_GB2312" w:eastAsia="仿宋_GB2312" w:hint="eastAsia"/>
          <w:sz w:val="32"/>
          <w:szCs w:val="32"/>
        </w:rPr>
        <w:t>三十</w:t>
      </w:r>
      <w:r w:rsidR="00733907" w:rsidRPr="008E4A57">
        <w:rPr>
          <w:rFonts w:ascii="仿宋_GB2312" w:eastAsia="仿宋_GB2312" w:hint="eastAsia"/>
          <w:sz w:val="32"/>
          <w:szCs w:val="32"/>
        </w:rPr>
        <w:t>日内，</w:t>
      </w:r>
      <w:r w:rsidR="0048044F" w:rsidRPr="0048044F">
        <w:rPr>
          <w:rFonts w:ascii="仿宋_GB2312" w:eastAsia="仿宋_GB2312" w:hint="eastAsia"/>
          <w:sz w:val="32"/>
          <w:szCs w:val="32"/>
        </w:rPr>
        <w:t>重新办理</w:t>
      </w:r>
      <w:r w:rsidR="003D181E">
        <w:rPr>
          <w:rFonts w:ascii="仿宋_GB2312" w:eastAsia="仿宋_GB2312" w:hint="eastAsia"/>
          <w:sz w:val="32"/>
          <w:szCs w:val="32"/>
        </w:rPr>
        <w:t>团体</w:t>
      </w:r>
      <w:r w:rsidR="0048044F" w:rsidRPr="0048044F">
        <w:rPr>
          <w:rFonts w:ascii="仿宋_GB2312" w:eastAsia="仿宋_GB2312" w:hint="eastAsia"/>
          <w:sz w:val="32"/>
          <w:szCs w:val="32"/>
        </w:rPr>
        <w:t>标准自我声明公开。</w:t>
      </w:r>
      <w:r w:rsidR="00733907" w:rsidRPr="008E4A57">
        <w:rPr>
          <w:rFonts w:ascii="仿宋_GB2312" w:eastAsia="仿宋_GB2312" w:hint="eastAsia"/>
          <w:sz w:val="32"/>
          <w:szCs w:val="32"/>
        </w:rPr>
        <w:t>逾期未办理的，前次</w:t>
      </w:r>
      <w:r w:rsidR="00C862C9" w:rsidRPr="00C862C9">
        <w:rPr>
          <w:rFonts w:ascii="仿宋_GB2312" w:eastAsia="仿宋_GB2312" w:hint="eastAsia"/>
          <w:sz w:val="32"/>
          <w:szCs w:val="32"/>
        </w:rPr>
        <w:t>自我声明</w:t>
      </w:r>
      <w:r w:rsidR="00DC3369">
        <w:rPr>
          <w:rFonts w:ascii="仿宋_GB2312" w:eastAsia="仿宋_GB2312" w:hint="eastAsia"/>
          <w:sz w:val="32"/>
          <w:szCs w:val="32"/>
        </w:rPr>
        <w:t>公开</w:t>
      </w:r>
      <w:r w:rsidR="00C90228">
        <w:rPr>
          <w:rFonts w:ascii="仿宋_GB2312" w:eastAsia="仿宋_GB2312" w:hint="eastAsia"/>
          <w:sz w:val="32"/>
          <w:szCs w:val="32"/>
        </w:rPr>
        <w:t>失效</w:t>
      </w:r>
      <w:r w:rsidR="00733907" w:rsidRPr="008E4A57">
        <w:rPr>
          <w:rFonts w:ascii="仿宋_GB2312" w:eastAsia="仿宋_GB2312" w:hint="eastAsia"/>
          <w:sz w:val="32"/>
          <w:szCs w:val="32"/>
        </w:rPr>
        <w:t>。</w:t>
      </w:r>
    </w:p>
    <w:p w:rsidR="00733907" w:rsidRPr="00D82B3B" w:rsidRDefault="00491674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团体标准</w:t>
      </w:r>
      <w:r w:rsidR="00733907"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经复审为修订的，修订后应当</w:t>
      </w:r>
      <w:r w:rsidR="00C9157A">
        <w:rPr>
          <w:rFonts w:ascii="仿宋_GB2312" w:eastAsia="仿宋_GB2312" w:hAnsi="宋体" w:cs="宋体" w:hint="eastAsia"/>
          <w:kern w:val="0"/>
          <w:sz w:val="32"/>
          <w:szCs w:val="32"/>
        </w:rPr>
        <w:t>重新</w:t>
      </w:r>
      <w:r w:rsidR="004A09F8">
        <w:rPr>
          <w:rFonts w:ascii="仿宋_GB2312" w:eastAsia="仿宋_GB2312" w:hAnsi="宋体" w:cs="宋体" w:hint="eastAsia"/>
          <w:kern w:val="0"/>
          <w:sz w:val="32"/>
          <w:szCs w:val="32"/>
        </w:rPr>
        <w:t>办理</w:t>
      </w:r>
      <w:r w:rsidR="00C9157A">
        <w:rPr>
          <w:rFonts w:ascii="仿宋_GB2312" w:eastAsia="仿宋_GB2312" w:hAnsi="宋体" w:cs="宋体" w:hint="eastAsia"/>
          <w:kern w:val="0"/>
          <w:sz w:val="32"/>
          <w:szCs w:val="32"/>
        </w:rPr>
        <w:t>自我声明公开</w:t>
      </w:r>
      <w:r w:rsidR="00733907"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344E08" w:rsidRDefault="00491674" w:rsidP="00733907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团体标准</w:t>
      </w:r>
      <w:r w:rsidR="00733907" w:rsidRPr="00D82B3B">
        <w:rPr>
          <w:rFonts w:ascii="仿宋_GB2312" w:eastAsia="仿宋_GB2312" w:hAnsi="宋体" w:cs="宋体" w:hint="eastAsia"/>
          <w:kern w:val="0"/>
          <w:sz w:val="32"/>
          <w:szCs w:val="32"/>
        </w:rPr>
        <w:t>经复审为废止的，</w:t>
      </w:r>
      <w:r w:rsidR="0048044F" w:rsidRPr="0048044F">
        <w:rPr>
          <w:rFonts w:ascii="仿宋_GB2312" w:eastAsia="仿宋_GB2312" w:hAnsi="宋体" w:cs="宋体" w:hint="eastAsia"/>
          <w:kern w:val="0"/>
          <w:sz w:val="32"/>
          <w:szCs w:val="32"/>
        </w:rPr>
        <w:t>应当在</w:t>
      </w:r>
      <w:r w:rsidR="0048044F">
        <w:rPr>
          <w:rFonts w:ascii="仿宋_GB2312" w:eastAsia="仿宋_GB2312" w:hAnsi="宋体" w:cs="宋体" w:hint="eastAsia"/>
          <w:kern w:val="0"/>
          <w:sz w:val="32"/>
          <w:szCs w:val="32"/>
        </w:rPr>
        <w:t>深圳</w:t>
      </w:r>
      <w:r w:rsidR="006659A7">
        <w:rPr>
          <w:rFonts w:ascii="仿宋_GB2312" w:eastAsia="仿宋_GB2312" w:hAnsi="宋体" w:cs="宋体" w:hint="eastAsia"/>
          <w:kern w:val="0"/>
          <w:sz w:val="32"/>
          <w:szCs w:val="32"/>
        </w:rPr>
        <w:t>市标准</w:t>
      </w:r>
      <w:r w:rsidR="006659A7">
        <w:rPr>
          <w:rFonts w:ascii="仿宋_GB2312" w:eastAsia="仿宋_GB2312" w:hAnsi="宋体" w:cs="宋体"/>
          <w:kern w:val="0"/>
          <w:sz w:val="32"/>
          <w:szCs w:val="32"/>
        </w:rPr>
        <w:t>信息</w:t>
      </w:r>
      <w:r w:rsidR="0048044F" w:rsidRPr="0048044F">
        <w:rPr>
          <w:rFonts w:ascii="仿宋_GB2312" w:eastAsia="仿宋_GB2312" w:hAnsi="宋体" w:cs="宋体" w:hint="eastAsia"/>
          <w:kern w:val="0"/>
          <w:sz w:val="32"/>
          <w:szCs w:val="32"/>
        </w:rPr>
        <w:t>平台上声明。</w:t>
      </w:r>
    </w:p>
    <w:p w:rsidR="00733907" w:rsidRPr="00824DD4" w:rsidRDefault="00733907" w:rsidP="00B42D09">
      <w:pPr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 w:rsidRPr="00824DD4">
        <w:rPr>
          <w:rFonts w:ascii="黑体" w:eastAsia="黑体" w:hint="eastAsia"/>
          <w:sz w:val="32"/>
          <w:szCs w:val="32"/>
        </w:rPr>
        <w:lastRenderedPageBreak/>
        <w:t>第</w:t>
      </w:r>
      <w:r w:rsidR="00C8543F">
        <w:rPr>
          <w:rFonts w:ascii="黑体" w:eastAsia="黑体" w:hint="eastAsia"/>
          <w:sz w:val="32"/>
          <w:szCs w:val="32"/>
        </w:rPr>
        <w:t>五</w:t>
      </w:r>
      <w:r w:rsidRPr="00824DD4">
        <w:rPr>
          <w:rFonts w:ascii="黑体" w:eastAsia="黑体" w:hint="eastAsia"/>
          <w:sz w:val="32"/>
          <w:szCs w:val="32"/>
        </w:rPr>
        <w:t>章</w:t>
      </w:r>
      <w:r>
        <w:rPr>
          <w:rFonts w:ascii="黑体" w:eastAsia="黑体" w:hint="eastAsia"/>
          <w:sz w:val="32"/>
          <w:szCs w:val="32"/>
        </w:rPr>
        <w:t xml:space="preserve">  附则</w:t>
      </w:r>
    </w:p>
    <w:p w:rsidR="00733907" w:rsidRPr="00D82B3B" w:rsidRDefault="00733907" w:rsidP="00AC3E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="709"/>
        <w:jc w:val="left"/>
        <w:rPr>
          <w:rFonts w:ascii="仿宋_GB2312" w:eastAsia="仿宋_GB2312"/>
          <w:sz w:val="32"/>
          <w:szCs w:val="32"/>
        </w:rPr>
      </w:pPr>
      <w:r w:rsidRPr="00D82B3B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办法由</w:t>
      </w:r>
      <w:r w:rsidR="00AC3EC9" w:rsidRPr="00AC3EC9">
        <w:rPr>
          <w:rFonts w:ascii="仿宋_GB2312" w:eastAsia="仿宋_GB2312" w:hint="eastAsia"/>
          <w:sz w:val="32"/>
          <w:szCs w:val="32"/>
        </w:rPr>
        <w:t>市市场和质量监管委</w:t>
      </w:r>
      <w:r>
        <w:rPr>
          <w:rFonts w:ascii="仿宋_GB2312" w:eastAsia="仿宋_GB2312" w:hint="eastAsia"/>
          <w:sz w:val="32"/>
          <w:szCs w:val="32"/>
        </w:rPr>
        <w:t>负责解释</w:t>
      </w:r>
      <w:r w:rsidRPr="00D82B3B">
        <w:rPr>
          <w:rFonts w:ascii="仿宋_GB2312" w:eastAsia="仿宋_GB2312" w:hint="eastAsia"/>
          <w:sz w:val="32"/>
          <w:szCs w:val="32"/>
        </w:rPr>
        <w:t>。</w:t>
      </w:r>
    </w:p>
    <w:p w:rsidR="00733907" w:rsidRPr="00FF165D" w:rsidRDefault="00733907" w:rsidP="00192C7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left="0" w:right="18" w:firstLineChars="200" w:firstLine="640"/>
        <w:jc w:val="left"/>
        <w:rPr>
          <w:rFonts w:ascii="仿宋_GB2312" w:eastAsia="仿宋_GB2312"/>
          <w:sz w:val="32"/>
          <w:szCs w:val="32"/>
        </w:rPr>
      </w:pPr>
      <w:r w:rsidRPr="00FF165D">
        <w:rPr>
          <w:rFonts w:ascii="仿宋_GB2312" w:eastAsia="仿宋_GB2312" w:hint="eastAsia"/>
          <w:sz w:val="32"/>
          <w:szCs w:val="32"/>
        </w:rPr>
        <w:t>本办法自</w:t>
      </w:r>
      <w:r w:rsidR="003E1CA2">
        <w:rPr>
          <w:rFonts w:ascii="仿宋_GB2312" w:eastAsia="仿宋_GB2312" w:hAnsi="仿宋" w:hint="eastAsia"/>
          <w:sz w:val="32"/>
          <w:szCs w:val="32"/>
        </w:rPr>
        <w:t>2015年</w:t>
      </w:r>
      <w:r w:rsidR="00152B5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E1CA2">
        <w:rPr>
          <w:rFonts w:ascii="仿宋_GB2312" w:eastAsia="仿宋_GB2312" w:hAnsi="仿宋" w:hint="eastAsia"/>
          <w:sz w:val="32"/>
          <w:szCs w:val="32"/>
        </w:rPr>
        <w:t>月</w:t>
      </w:r>
      <w:r w:rsidR="00152B5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E1CA2">
        <w:rPr>
          <w:rFonts w:ascii="仿宋_GB2312" w:eastAsia="仿宋_GB2312" w:hAnsi="仿宋" w:hint="eastAsia"/>
          <w:sz w:val="32"/>
          <w:szCs w:val="32"/>
        </w:rPr>
        <w:t>日</w:t>
      </w:r>
      <w:r w:rsidRPr="00FF165D">
        <w:rPr>
          <w:rFonts w:ascii="仿宋_GB2312" w:eastAsia="仿宋_GB2312" w:hint="eastAsia"/>
          <w:sz w:val="32"/>
          <w:szCs w:val="32"/>
        </w:rPr>
        <w:t>起施行，《深圳企业标准联盟管理办法》（深质监〔2009〕16</w:t>
      </w:r>
      <w:bookmarkStart w:id="0" w:name="_GoBack"/>
      <w:bookmarkEnd w:id="0"/>
      <w:r w:rsidRPr="00FF165D">
        <w:rPr>
          <w:rFonts w:ascii="仿宋_GB2312" w:eastAsia="仿宋_GB2312" w:hint="eastAsia"/>
          <w:sz w:val="32"/>
          <w:szCs w:val="32"/>
        </w:rPr>
        <w:t>7号）同时废止。</w:t>
      </w:r>
    </w:p>
    <w:sectPr w:rsidR="00733907" w:rsidRPr="00FF165D" w:rsidSect="00152B50">
      <w:pgSz w:w="11906" w:h="16838" w:code="9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ED" w:rsidRDefault="009A23ED" w:rsidP="00B3696A">
      <w:r>
        <w:separator/>
      </w:r>
    </w:p>
  </w:endnote>
  <w:endnote w:type="continuationSeparator" w:id="0">
    <w:p w:rsidR="009A23ED" w:rsidRDefault="009A23ED" w:rsidP="00B3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ED" w:rsidRDefault="009A23ED" w:rsidP="00B3696A">
      <w:r>
        <w:separator/>
      </w:r>
    </w:p>
  </w:footnote>
  <w:footnote w:type="continuationSeparator" w:id="0">
    <w:p w:rsidR="009A23ED" w:rsidRDefault="009A23ED" w:rsidP="00B3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5D14"/>
    <w:multiLevelType w:val="hybridMultilevel"/>
    <w:tmpl w:val="D354E4D4"/>
    <w:lvl w:ilvl="0" w:tplc="23DE43BC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B1F54A3"/>
    <w:multiLevelType w:val="hybridMultilevel"/>
    <w:tmpl w:val="13F623D6"/>
    <w:lvl w:ilvl="0" w:tplc="3962AFDA">
      <w:start w:val="1"/>
      <w:numFmt w:val="chineseCountingThousand"/>
      <w:suff w:val="space"/>
      <w:lvlText w:val="第%1条"/>
      <w:lvlJc w:val="left"/>
      <w:pPr>
        <w:ind w:left="1838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60524B"/>
    <w:multiLevelType w:val="hybridMultilevel"/>
    <w:tmpl w:val="9AB6D19A"/>
    <w:lvl w:ilvl="0" w:tplc="DC60CD34">
      <w:start w:val="1"/>
      <w:numFmt w:val="chineseCountingThousand"/>
      <w:suff w:val="space"/>
      <w:lvlText w:val="第%1条"/>
      <w:lvlJc w:val="left"/>
      <w:pPr>
        <w:ind w:left="1838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5F5980"/>
    <w:multiLevelType w:val="hybridMultilevel"/>
    <w:tmpl w:val="F3769990"/>
    <w:lvl w:ilvl="0" w:tplc="DC60CD34">
      <w:start w:val="1"/>
      <w:numFmt w:val="chineseCountingThousand"/>
      <w:suff w:val="space"/>
      <w:lvlText w:val="第%1条"/>
      <w:lvlJc w:val="left"/>
      <w:pPr>
        <w:ind w:left="1838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1D2392"/>
    <w:multiLevelType w:val="hybridMultilevel"/>
    <w:tmpl w:val="9AB6D19A"/>
    <w:lvl w:ilvl="0" w:tplc="DC60CD34">
      <w:start w:val="1"/>
      <w:numFmt w:val="chineseCountingThousand"/>
      <w:suff w:val="space"/>
      <w:lvlText w:val="第%1条"/>
      <w:lvlJc w:val="left"/>
      <w:pPr>
        <w:ind w:left="1838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5"/>
    <w:rsid w:val="00004C73"/>
    <w:rsid w:val="00011DF7"/>
    <w:rsid w:val="000405CB"/>
    <w:rsid w:val="00041AD4"/>
    <w:rsid w:val="000440E7"/>
    <w:rsid w:val="00045F17"/>
    <w:rsid w:val="00051957"/>
    <w:rsid w:val="000631F2"/>
    <w:rsid w:val="00067C59"/>
    <w:rsid w:val="00075615"/>
    <w:rsid w:val="000841FD"/>
    <w:rsid w:val="00085A65"/>
    <w:rsid w:val="000B5461"/>
    <w:rsid w:val="000B67D4"/>
    <w:rsid w:val="000C39F3"/>
    <w:rsid w:val="000D3E7C"/>
    <w:rsid w:val="000E374A"/>
    <w:rsid w:val="000F6710"/>
    <w:rsid w:val="00106498"/>
    <w:rsid w:val="00151C4E"/>
    <w:rsid w:val="00152B50"/>
    <w:rsid w:val="0015589B"/>
    <w:rsid w:val="001632AA"/>
    <w:rsid w:val="00180BD9"/>
    <w:rsid w:val="00192B07"/>
    <w:rsid w:val="001A21E9"/>
    <w:rsid w:val="001A264A"/>
    <w:rsid w:val="001B7BA2"/>
    <w:rsid w:val="001C02E0"/>
    <w:rsid w:val="001D4B7A"/>
    <w:rsid w:val="001D7E98"/>
    <w:rsid w:val="001F4942"/>
    <w:rsid w:val="00215CB6"/>
    <w:rsid w:val="002254F8"/>
    <w:rsid w:val="00225F21"/>
    <w:rsid w:val="00235CC5"/>
    <w:rsid w:val="0024202B"/>
    <w:rsid w:val="00242AE3"/>
    <w:rsid w:val="002505FA"/>
    <w:rsid w:val="002A167C"/>
    <w:rsid w:val="002C58E7"/>
    <w:rsid w:val="002D5B51"/>
    <w:rsid w:val="002D7279"/>
    <w:rsid w:val="002D7F12"/>
    <w:rsid w:val="002E1BF9"/>
    <w:rsid w:val="002F09F8"/>
    <w:rsid w:val="002F40A0"/>
    <w:rsid w:val="002F549D"/>
    <w:rsid w:val="002F6E91"/>
    <w:rsid w:val="00304230"/>
    <w:rsid w:val="003168B7"/>
    <w:rsid w:val="00344E08"/>
    <w:rsid w:val="00355FFC"/>
    <w:rsid w:val="00372085"/>
    <w:rsid w:val="00376E34"/>
    <w:rsid w:val="003822C1"/>
    <w:rsid w:val="0038517E"/>
    <w:rsid w:val="003A1E96"/>
    <w:rsid w:val="003B0F93"/>
    <w:rsid w:val="003B7C79"/>
    <w:rsid w:val="003C6DDB"/>
    <w:rsid w:val="003D181E"/>
    <w:rsid w:val="003D45CF"/>
    <w:rsid w:val="003D7635"/>
    <w:rsid w:val="003E1CA2"/>
    <w:rsid w:val="003E6126"/>
    <w:rsid w:val="003F1749"/>
    <w:rsid w:val="0040385F"/>
    <w:rsid w:val="004206A0"/>
    <w:rsid w:val="004459C4"/>
    <w:rsid w:val="00451DBA"/>
    <w:rsid w:val="00475944"/>
    <w:rsid w:val="00477C85"/>
    <w:rsid w:val="0048044F"/>
    <w:rsid w:val="00484A43"/>
    <w:rsid w:val="00491674"/>
    <w:rsid w:val="004A09F8"/>
    <w:rsid w:val="004A1F53"/>
    <w:rsid w:val="004B7611"/>
    <w:rsid w:val="005129CC"/>
    <w:rsid w:val="00512A0C"/>
    <w:rsid w:val="00525DA2"/>
    <w:rsid w:val="00526582"/>
    <w:rsid w:val="00555D9B"/>
    <w:rsid w:val="00560B86"/>
    <w:rsid w:val="005932C4"/>
    <w:rsid w:val="005A0CB5"/>
    <w:rsid w:val="005A21E3"/>
    <w:rsid w:val="005B3057"/>
    <w:rsid w:val="005B7075"/>
    <w:rsid w:val="005D3F28"/>
    <w:rsid w:val="005D431C"/>
    <w:rsid w:val="005D48C8"/>
    <w:rsid w:val="005E288E"/>
    <w:rsid w:val="005E2DEF"/>
    <w:rsid w:val="005F0F6E"/>
    <w:rsid w:val="00613483"/>
    <w:rsid w:val="00620DF4"/>
    <w:rsid w:val="006218DF"/>
    <w:rsid w:val="00645E9E"/>
    <w:rsid w:val="00647FFB"/>
    <w:rsid w:val="00651941"/>
    <w:rsid w:val="006659A7"/>
    <w:rsid w:val="00673B12"/>
    <w:rsid w:val="00674682"/>
    <w:rsid w:val="006A7DD2"/>
    <w:rsid w:val="006C2D6B"/>
    <w:rsid w:val="006D0CA8"/>
    <w:rsid w:val="006E55E8"/>
    <w:rsid w:val="006F1DDE"/>
    <w:rsid w:val="006F2265"/>
    <w:rsid w:val="00701395"/>
    <w:rsid w:val="007038E3"/>
    <w:rsid w:val="00704571"/>
    <w:rsid w:val="007219CC"/>
    <w:rsid w:val="00733536"/>
    <w:rsid w:val="00733907"/>
    <w:rsid w:val="00741507"/>
    <w:rsid w:val="007602E1"/>
    <w:rsid w:val="00772378"/>
    <w:rsid w:val="007A4BBE"/>
    <w:rsid w:val="007C4C07"/>
    <w:rsid w:val="007F3BF2"/>
    <w:rsid w:val="00802C20"/>
    <w:rsid w:val="00824A58"/>
    <w:rsid w:val="00832ACD"/>
    <w:rsid w:val="00835227"/>
    <w:rsid w:val="00846194"/>
    <w:rsid w:val="00853162"/>
    <w:rsid w:val="0085715A"/>
    <w:rsid w:val="00872920"/>
    <w:rsid w:val="00883D9A"/>
    <w:rsid w:val="008910B9"/>
    <w:rsid w:val="00892A29"/>
    <w:rsid w:val="008A3783"/>
    <w:rsid w:val="008B2F91"/>
    <w:rsid w:val="008C49C7"/>
    <w:rsid w:val="008C54C4"/>
    <w:rsid w:val="008D2097"/>
    <w:rsid w:val="008D2910"/>
    <w:rsid w:val="008E47BA"/>
    <w:rsid w:val="008E4A57"/>
    <w:rsid w:val="008F4607"/>
    <w:rsid w:val="00914CAA"/>
    <w:rsid w:val="0092373D"/>
    <w:rsid w:val="00945C0D"/>
    <w:rsid w:val="009625CF"/>
    <w:rsid w:val="00963965"/>
    <w:rsid w:val="00970D81"/>
    <w:rsid w:val="00974A29"/>
    <w:rsid w:val="00990D7E"/>
    <w:rsid w:val="00995B6F"/>
    <w:rsid w:val="009969AE"/>
    <w:rsid w:val="009A23ED"/>
    <w:rsid w:val="009B14AD"/>
    <w:rsid w:val="009E43DC"/>
    <w:rsid w:val="009F1C39"/>
    <w:rsid w:val="00A023EE"/>
    <w:rsid w:val="00A253A5"/>
    <w:rsid w:val="00A7210E"/>
    <w:rsid w:val="00A7644C"/>
    <w:rsid w:val="00A9750D"/>
    <w:rsid w:val="00AA4738"/>
    <w:rsid w:val="00AA69E2"/>
    <w:rsid w:val="00AB0991"/>
    <w:rsid w:val="00AB107D"/>
    <w:rsid w:val="00AC3EC9"/>
    <w:rsid w:val="00AC4986"/>
    <w:rsid w:val="00AE1694"/>
    <w:rsid w:val="00AE1BF4"/>
    <w:rsid w:val="00B3696A"/>
    <w:rsid w:val="00B42D09"/>
    <w:rsid w:val="00B44E8D"/>
    <w:rsid w:val="00B620C5"/>
    <w:rsid w:val="00B73C75"/>
    <w:rsid w:val="00B77099"/>
    <w:rsid w:val="00BA03CB"/>
    <w:rsid w:val="00BC2E62"/>
    <w:rsid w:val="00BC4C60"/>
    <w:rsid w:val="00BE3CF8"/>
    <w:rsid w:val="00BF6F64"/>
    <w:rsid w:val="00C026F1"/>
    <w:rsid w:val="00C04C58"/>
    <w:rsid w:val="00C54B05"/>
    <w:rsid w:val="00C56E62"/>
    <w:rsid w:val="00C7685A"/>
    <w:rsid w:val="00C7719F"/>
    <w:rsid w:val="00C8543F"/>
    <w:rsid w:val="00C862C9"/>
    <w:rsid w:val="00C86584"/>
    <w:rsid w:val="00C90228"/>
    <w:rsid w:val="00C9157A"/>
    <w:rsid w:val="00CC1B74"/>
    <w:rsid w:val="00CD0DDE"/>
    <w:rsid w:val="00CD56A6"/>
    <w:rsid w:val="00CE6C2D"/>
    <w:rsid w:val="00CF78B3"/>
    <w:rsid w:val="00D06E9B"/>
    <w:rsid w:val="00D162D1"/>
    <w:rsid w:val="00D41D6C"/>
    <w:rsid w:val="00D62131"/>
    <w:rsid w:val="00D76033"/>
    <w:rsid w:val="00D87B2E"/>
    <w:rsid w:val="00D94775"/>
    <w:rsid w:val="00D97CA0"/>
    <w:rsid w:val="00DB1A15"/>
    <w:rsid w:val="00DC2510"/>
    <w:rsid w:val="00DC3369"/>
    <w:rsid w:val="00DD1198"/>
    <w:rsid w:val="00DF41C4"/>
    <w:rsid w:val="00E04222"/>
    <w:rsid w:val="00E13773"/>
    <w:rsid w:val="00E16D36"/>
    <w:rsid w:val="00E178AD"/>
    <w:rsid w:val="00E46329"/>
    <w:rsid w:val="00E537A5"/>
    <w:rsid w:val="00E541A5"/>
    <w:rsid w:val="00E574DE"/>
    <w:rsid w:val="00E66E88"/>
    <w:rsid w:val="00E7392F"/>
    <w:rsid w:val="00E85C40"/>
    <w:rsid w:val="00E86198"/>
    <w:rsid w:val="00E90ACC"/>
    <w:rsid w:val="00E914DE"/>
    <w:rsid w:val="00EC5521"/>
    <w:rsid w:val="00EE5AFB"/>
    <w:rsid w:val="00F0430F"/>
    <w:rsid w:val="00F16797"/>
    <w:rsid w:val="00F2302C"/>
    <w:rsid w:val="00F459CA"/>
    <w:rsid w:val="00F56A1C"/>
    <w:rsid w:val="00F634E3"/>
    <w:rsid w:val="00F67CC0"/>
    <w:rsid w:val="00F76538"/>
    <w:rsid w:val="00FA1B46"/>
    <w:rsid w:val="00FB168C"/>
    <w:rsid w:val="00FB35DB"/>
    <w:rsid w:val="00FB3FA3"/>
    <w:rsid w:val="00FB798C"/>
    <w:rsid w:val="00FC5F60"/>
    <w:rsid w:val="00FD4273"/>
    <w:rsid w:val="00FE01E2"/>
    <w:rsid w:val="00FE1DD6"/>
    <w:rsid w:val="00FE646C"/>
    <w:rsid w:val="00FF165D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E0053-BB45-4CA1-B684-AB065639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B3FA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3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69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6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696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56E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E62"/>
    <w:rPr>
      <w:sz w:val="18"/>
      <w:szCs w:val="18"/>
    </w:rPr>
  </w:style>
  <w:style w:type="paragraph" w:styleId="a8">
    <w:name w:val="Title"/>
    <w:basedOn w:val="a"/>
    <w:next w:val="a"/>
    <w:link w:val="Char2"/>
    <w:qFormat/>
    <w:rsid w:val="007219C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7219C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B254-73A7-4EB5-A3A5-5EF00DBE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1773</Characters>
  <Application>Microsoft Office Word</Application>
  <DocSecurity>0</DocSecurity>
  <Lines>14</Lines>
  <Paragraphs>4</Paragraphs>
  <ScaleCrop>false</ScaleCrop>
  <Company>Chinese ORG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章文</dc:creator>
  <cp:keywords/>
  <dc:description/>
  <cp:lastModifiedBy>苏李亮</cp:lastModifiedBy>
  <cp:revision>2</cp:revision>
  <cp:lastPrinted>2015-07-13T09:03:00Z</cp:lastPrinted>
  <dcterms:created xsi:type="dcterms:W3CDTF">2015-07-14T08:58:00Z</dcterms:created>
  <dcterms:modified xsi:type="dcterms:W3CDTF">2015-07-14T08:58:00Z</dcterms:modified>
</cp:coreProperties>
</file>