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知识产权领域专项资金项目2020年深圳市知识产权（专利、商标、版权奖）配套奖励名单及金额列表</w:t>
      </w:r>
    </w:p>
    <w:p>
      <w:pPr>
        <w:jc w:val="center"/>
      </w:pPr>
    </w:p>
    <w:tbl>
      <w:tblPr>
        <w:tblStyle w:val="5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19"/>
        <w:gridCol w:w="311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配套</w:t>
            </w:r>
            <w:r>
              <w:rPr>
                <w:rFonts w:ascii="仿宋" w:hAnsi="仿宋" w:eastAsia="仿宋"/>
                <w:sz w:val="28"/>
                <w:szCs w:val="28"/>
              </w:rPr>
              <w:t>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中兴通讯股份有限公司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1193"/>
              </w:tabs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中国专利金奖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中国专利金奖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中兴通讯股份有限公司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华为技术有限公司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中国科学院深圳先进技术研究院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深圳市华信天线技术有限公司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深圳市特辰科技股份有限公司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深圳市志海实业股份有限公司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深圳市大疆灵眸科技有限公司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奥比中光科技集团股份有限公司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深圳市索阳新能源科技有限公司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深圳安培龙科技股份有限公司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比亚迪股份有限公司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深圳市中兴微电子技术有限公司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TCL华星光电技术有限公司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中国地质大学深圳研究院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深圳市华汉伟业科技有限公司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深圳云天励飞技术股份有限公司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天王电子（深圳）有限公司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海能达通信股份有限公司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华为技术有限公司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烯旺新材料科技股份有限公司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研祥智能科技股份有限公司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深圳齐心集团股份有限公司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深圳市三利谱光电科技股份有限公司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平安科技（深圳）有限公司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深圳市恒翼能科技有限公司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深圳市朗科科技股份有限公司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深圳市中核海得威生物科技有限公司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深圳市魅动智能股份有限公司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深圳市华思旭科技有限公司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深圳市晨日科技股份有限公司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深圳麦克韦尔科技有限公司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深圳市博敏电子有限公司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深圳光启创新技术有限公司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深圳联影医疗科技有限公司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深圳供电局有限公司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深南电路股份有限公司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深圳市联合蓝海黄金材料科技股份有限公司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深圳市创鑫激光股份有限公司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深圳优力可科技股份有限公司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深圳开立生物医疗科技股份有限公司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深圳市共创百业科技开发有限公司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深圳市容大感光科技股份有限公司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深圳青铜剑科技股份有限公司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深圳市桥博设计研究院有限公司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金蝶软件(中国）有限公司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深圳诺普信农化股份有限公司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深圳市风发科技发展有限公司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深圳市柏星龙创意包装股份有限公司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深圳市量能科技有限公司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深圳清华大学研究院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中国专利优秀奖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深圳市大疆创新科技有限公司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中国外观设计金奖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比亚迪股份有限公司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中国外观设计金奖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深圳市倍轻松科技股份有限公司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深圳市优必选科技股份有限公司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中国外观设计银奖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万魔声学股份有限公司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深圳市商汤科技有限公司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深圳大漠大智控技术有限公司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深圳市安测健康信息技术有限公司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中国外观设计优秀奖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比亚迪股份有限公司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海能达通信股份有限公司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华为技术有限公司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瑞声声学科技(深圳)有限公司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深信服科技股份有限公司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深圳创维数字技术有限公司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深圳供电局有限公司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深圳光峰科技股份有限公司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深圳市奥拓电子股份有限公司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深圳市大疆创新科技有限公司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深圳市冠旭电子股份有限公司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深圳市汇顶科技股份有限公司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深圳市柔宇科技有限公司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深圳市商汤科技有限公司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深圳市泰康制药有限公司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深圳市易事达电子有限公司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深圳市英威腾电气股份有限公司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深圳市英维克科技股份有限公司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深圳市优必选科技股份有限公司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深圳云天励飞技术股份有限公司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腾讯科技（深圳）有限公司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中兴通讯股份有限公司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奥比中光科技集团股份有限公司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比亚迪股份有限公司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大亚湾核电运营管理有限责任公司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华为技术有限公司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惠科股份有限公司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捷开通讯（深圳）有限公司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康佳集团股份有限公司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欧菲光集团股份有限公司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平安科技（深圳）有限公司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深圳创维数字技术有限公司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深圳光峰科技股份有限公司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深圳市奥拓电子股份有限公司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深圳市伯劳特生物制品有限公司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深圳市创客工场科技有限公司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99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深圳市创世纪机械有限公司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深圳市大疆灵眸科技有限公司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101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深圳市冠旭电子股份有限公司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102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深圳市韶音科技有限公司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103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深圳市亚辉龙生物科技股份有限公司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104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深圳云天励飞技术股份有限公司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105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腾讯音乐娱乐（深圳）有限公司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106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展讯通信（深圳）有限公司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107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中兴通讯股份有限公司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2020年度深圳专利奖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108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雅昌文化（集团）有限公司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2018年度中国版权金奖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3610</w:t>
            </w: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FB"/>
    <w:rsid w:val="0020309E"/>
    <w:rsid w:val="00257803"/>
    <w:rsid w:val="003B56FB"/>
    <w:rsid w:val="005E6B88"/>
    <w:rsid w:val="00653B6D"/>
    <w:rsid w:val="006C475A"/>
    <w:rsid w:val="006C5127"/>
    <w:rsid w:val="006E68A1"/>
    <w:rsid w:val="006F0D07"/>
    <w:rsid w:val="008E1D09"/>
    <w:rsid w:val="00925AA3"/>
    <w:rsid w:val="00A50933"/>
    <w:rsid w:val="00B35310"/>
    <w:rsid w:val="00B64329"/>
    <w:rsid w:val="00E64437"/>
    <w:rsid w:val="00EE0875"/>
    <w:rsid w:val="00EF6638"/>
    <w:rsid w:val="31506BE2"/>
    <w:rsid w:val="77D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4BDFD-D976-4040-93B2-6C717717A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2433</Words>
  <Characters>925</Characters>
  <Lines>7</Lines>
  <Paragraphs>6</Paragraphs>
  <TotalTime>8</TotalTime>
  <ScaleCrop>false</ScaleCrop>
  <LinksUpToDate>false</LinksUpToDate>
  <CharactersWithSpaces>3352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2021-03-19T00:53:00Z</dcterms:created>
  <dc:creator>陈天翔</dc:creator>
  <cp:lastModifiedBy>徐圣</cp:lastModifiedBy>
  <dcterms:modified xsi:type="dcterms:W3CDTF">2021-03-19T01:18:01Z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