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附件3</w:t>
      </w:r>
    </w:p>
    <w:p>
      <w:pPr>
        <w:pStyle w:val="2"/>
        <w:keepNext w:val="0"/>
        <w:keepLines w:val="0"/>
        <w:pageBreakBefore w:val="0"/>
        <w:widowControl/>
        <w:kinsoku/>
        <w:wordWrap/>
        <w:overflowPunct/>
        <w:topLinePunct w:val="0"/>
        <w:autoSpaceDE/>
        <w:autoSpaceDN/>
        <w:bidi w:val="0"/>
        <w:adjustRightInd/>
        <w:snapToGrid w:val="0"/>
        <w:spacing w:beforeLines="200" w:beforeAutospacing="0" w:afterLines="100" w:afterAutospacing="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华文中宋" w:eastAsia="方正小标宋简体" w:cs="黑体"/>
          <w:bCs/>
          <w:sz w:val="44"/>
          <w:szCs w:val="44"/>
          <w:lang w:val="en-US" w:eastAsia="zh-CN"/>
        </w:rPr>
        <w:t xml:space="preserve"> 2021年度深圳市产业知识产权联盟资助</w:t>
      </w:r>
      <w:r>
        <w:rPr>
          <w:rFonts w:hint="eastAsia" w:ascii="方正小标宋简体" w:hAnsi="华文中宋" w:eastAsia="方正小标宋简体" w:cs="黑体"/>
          <w:bCs/>
          <w:sz w:val="44"/>
          <w:szCs w:val="44"/>
          <w:lang w:val="en-US" w:eastAsia="zh-CN"/>
        </w:rPr>
        <w:br w:type="textWrapping"/>
      </w:r>
      <w:r>
        <w:rPr>
          <w:rFonts w:hint="eastAsia" w:ascii="方正小标宋简体" w:hAnsi="华文中宋" w:eastAsia="方正小标宋简体" w:cs="黑体"/>
          <w:bCs/>
          <w:sz w:val="44"/>
          <w:szCs w:val="44"/>
          <w:lang w:val="en-US" w:eastAsia="zh-CN"/>
        </w:rPr>
        <w:t>申报指南</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深圳市产业知识产权联盟资助。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二、设定依据</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《深圳市市场监督管理局专项资金管理办法》，深圳市市场监督管理局、深圳市财政局，深市监规〔2020〕3号；</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《深圳市市场监督管理局知识产权领域专项资金操作规程》，深圳市市场监督管理局，深市监规〔2019〕10号。</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三、资助数量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针对已经向有关主管部门备案并符合深圳市产业政策导向的产业知识产权联盟开展资助，每年评选不超过3项，每项一次性资助不超过50万元。</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四、申请条件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深圳市产业知识产权联盟资助</w:t>
      </w:r>
      <w:r>
        <w:rPr>
          <w:rFonts w:hint="eastAsia" w:ascii="仿宋_GB2312" w:eastAsia="仿宋_GB2312"/>
          <w:sz w:val="32"/>
          <w:szCs w:val="32"/>
          <w:lang w:eastAsia="zh-CN"/>
        </w:rPr>
        <w:t>申请人应同时满足以下条件：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）产业知识产权联盟资助项目应由联盟的秘书单位或发起企业提出申请，申请单位为在深圳市行政区域内(包含深汕特别合作区）依法登记注册的企事业单位、社会团体或其他组织；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）产业知识产权联盟所属产业是深圳市重点发展的战略性新兴产业（新一代信息技术、高端装备制造、绿色低碳、生物医药、数字经济、新材料、海洋经济等）；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）产业知识产权联盟已成立3年以上（含3年，</w:t>
      </w:r>
      <w:r>
        <w:rPr>
          <w:rFonts w:hint="eastAsia" w:ascii="仿宋_GB2312" w:eastAsia="仿宋_GB2312"/>
          <w:sz w:val="32"/>
          <w:szCs w:val="32"/>
        </w:rPr>
        <w:t>以申报受理截止日为准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）产业知识产权联盟已向市知识产权主管部门备案；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）产业知识产权联盟成员单位拥有知识产权（含专利、商标、著作权等，下同）数量合计需达到100件以上（含100件）；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）产业知识产权联盟存续期间，成员单位拥有知识产权数量持续增长；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）2020年开展了知识产权数据库建设、专利池组建、专利许可交易谈判、或专利预警分析等工作。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本项目资助的范围仅限于2020年度开展上述工作的支出成本，已经资助的不再重复资助。</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五、不予资助情形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申请人有下列情形之一的，不予资助：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（一）不符合相关法律法规、专项资金管理办法、操作规程和申报指南要求的；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（二）被列入市财政专项资金违规、失信信息名单的；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（三）经查询深圳市信用网，被列入国家有关部门的《严重违法失信企业名单》；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（四）拒不执行生效的知识产权行政处理决定或者司法裁判的，或侵犯他人知识产权构成犯罪的；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（五）经查询人民法院公告网，发现已进入破产清算程序的；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（六）其申请项目已根据《深圳市知识产权运营服务体系建设专项资金操作规程》（深市监规〔2019〕6号）等有关规定给予相同或类似资助的。</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六、申请材料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（一）项目申请表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在申报系统上在线填写项目申报信息。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（二）申请人主体资格材料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企业申请人无需提供营业执照，将由系统后台进行信息核实。非企业申请人根据单位性质，提交事业单位法人证书、民办非企业单位登记证书等主体资格材料的原件彩色扫描件（pdf格式）或者加盖公章的复印件。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提供秘书单位或发起单位出具的，同意另一方申请本项目资助、并承诺不再对该项目进行重复申请的证明文件。（该文件应加盖出具单位的清晰公章，以pdf格式上传，具体参照系统上材料清单自检范本表格下载模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企业申请人需提交人民法院公告网有关法律状态查询结果（网址为https://rmfygg.court.gov.cn，公告类型选择“破产文书”进行查询，查询结果应是“没有找到符合条件的相关内容”），将查询结果网络页面全屏截图后打印，在打印件上加盖申请人公章，提交形式为彩色扫描件（pdf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val="en-US" w:eastAsia="zh-CN"/>
        </w:rPr>
        <w:t>申请人需将上述1至4项申请主体资格材料制作在一份pdf格式文档内并上传至系统。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文件应当以申请人名称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项目名称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主体资格证明文件命名，示例：“深圳市***有限公司</w:t>
      </w:r>
      <w:r>
        <w:rPr>
          <w:rFonts w:hint="eastAsia" w:ascii="仿宋_GB2312" w:eastAsia="仿宋_GB2312"/>
          <w:sz w:val="32"/>
          <w:szCs w:val="32"/>
          <w:u w:val="single"/>
          <w:lang w:val="en-US" w:eastAsia="zh-CN"/>
        </w:rPr>
        <w:t xml:space="preserve"> </w:t>
      </w:r>
      <w:r>
        <w:rPr>
          <w:rFonts w:hint="eastAsia" w:ascii="仿宋_GB2312" w:hAnsi="华文中宋" w:eastAsia="仿宋_GB2312" w:cs="黑体"/>
          <w:b w:val="0"/>
          <w:bCs/>
          <w:sz w:val="32"/>
          <w:szCs w:val="32"/>
          <w:lang w:eastAsia="zh-CN"/>
        </w:rPr>
        <w:t>实施产业知识产权联盟</w:t>
      </w:r>
      <w:r>
        <w:rPr>
          <w:rFonts w:hint="eastAsia" w:ascii="仿宋_GB2312" w:hAnsi="华文中宋" w:eastAsia="仿宋_GB2312" w:cs="黑体"/>
          <w:b w:val="0"/>
          <w:bCs/>
          <w:sz w:val="32"/>
          <w:szCs w:val="32"/>
        </w:rPr>
        <w:t>资助</w:t>
      </w:r>
      <w:r>
        <w:rPr>
          <w:rFonts w:hint="eastAsia" w:ascii="仿宋_GB2312" w:eastAsia="仿宋_GB2312"/>
          <w:sz w:val="32"/>
          <w:szCs w:val="32"/>
        </w:rPr>
        <w:t>项目</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主体资格证明文件”。</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（三）联盟备案申请书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提供产业知识产权联盟已向市知识产权主管部门备案的证明文件，文件以“联盟备案申请书”命名，并以pdf格式上传。</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（四）联盟章程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提供知识产权联盟章程的pdf格式文档（应包含成员单位名单），并加盖清晰公章。</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（五）专利证书、商标证书、著作权登记证书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参照系统下载模板填写成员单位知识产权列表，并提供列表当中对应的成员单位专利、商标、著作权授权证明文件（需提供原件的pdf格式彩色扫描件或复印件，加盖申报主体清晰公章，文件中的权利人应为该联盟成员单位）,以每件知识产权证明材料为单位，分别形成pdf格式，以对应的专利号/注册号/登记号命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sz w:val="32"/>
          <w:szCs w:val="32"/>
        </w:rPr>
        <w:t>．</w:t>
      </w:r>
      <w:r>
        <w:rPr>
          <w:rFonts w:hint="eastAsia" w:ascii="仿宋_GB2312" w:eastAsia="仿宋_GB2312"/>
          <w:color w:val="000000" w:themeColor="text1"/>
          <w:sz w:val="32"/>
          <w:szCs w:val="32"/>
          <w:lang w:val="en-US" w:eastAsia="zh-CN"/>
          <w14:textFill>
            <w14:solidFill>
              <w14:schemeClr w14:val="tx1"/>
            </w14:solidFill>
          </w14:textFill>
        </w:rPr>
        <w:t>在系统中下载并填写《关于</w:t>
      </w:r>
      <w:r>
        <w:rPr>
          <w:rFonts w:hint="eastAsia" w:ascii="仿宋_GB2312" w:eastAsia="仿宋_GB2312"/>
          <w:color w:val="000000" w:themeColor="text1"/>
          <w:sz w:val="32"/>
          <w:szCs w:val="32"/>
          <w14:textFill>
            <w14:solidFill>
              <w14:schemeClr w14:val="tx1"/>
            </w14:solidFill>
          </w14:textFill>
        </w:rPr>
        <w:t>专利、版权、商标等相关证明材料</w:t>
      </w:r>
      <w:r>
        <w:rPr>
          <w:rFonts w:hint="eastAsia" w:ascii="仿宋_GB2312" w:eastAsia="仿宋_GB2312"/>
          <w:color w:val="000000" w:themeColor="text1"/>
          <w:sz w:val="32"/>
          <w:szCs w:val="32"/>
          <w:lang w:eastAsia="zh-CN"/>
          <w14:textFill>
            <w14:solidFill>
              <w14:schemeClr w14:val="tx1"/>
            </w14:solidFill>
          </w14:textFill>
        </w:rPr>
        <w:t>的申报声明</w:t>
      </w:r>
      <w:r>
        <w:rPr>
          <w:rFonts w:hint="eastAsia" w:ascii="仿宋_GB2312" w:eastAsia="仿宋_GB2312"/>
          <w:color w:val="000000" w:themeColor="text1"/>
          <w:sz w:val="32"/>
          <w:szCs w:val="32"/>
          <w:lang w:val="en-US" w:eastAsia="zh-CN"/>
          <w14:textFill>
            <w14:solidFill>
              <w14:schemeClr w14:val="tx1"/>
            </w14:solidFill>
          </w14:textFill>
        </w:rPr>
        <w:t>》模版填写并加盖公章，文件为pdf格式；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sz w:val="32"/>
          <w:szCs w:val="32"/>
        </w:rPr>
        <w:t>．</w:t>
      </w:r>
      <w:r>
        <w:rPr>
          <w:rFonts w:hint="eastAsia" w:ascii="仿宋_GB2312" w:eastAsia="仿宋_GB2312"/>
          <w:color w:val="000000" w:themeColor="text1"/>
          <w:sz w:val="32"/>
          <w:szCs w:val="32"/>
          <w:lang w:val="en-US" w:eastAsia="zh-CN"/>
          <w14:textFill>
            <w14:solidFill>
              <w14:schemeClr w14:val="tx1"/>
            </w14:solidFill>
          </w14:textFill>
        </w:rPr>
        <w:t>将上述1至2证明材料形成 zip格式压缩文档，以“</w:t>
      </w:r>
      <w:r>
        <w:rPr>
          <w:rFonts w:hint="eastAsia" w:ascii="仿宋_GB2312" w:eastAsia="仿宋_GB2312" w:hAnsiTheme="minorHAnsi" w:cstheme="minorBidi"/>
          <w:b w:val="0"/>
          <w:bCs w:val="0"/>
          <w:color w:val="000000" w:themeColor="text1"/>
          <w:sz w:val="32"/>
          <w:szCs w:val="32"/>
          <w:lang w:val="en-US" w:eastAsia="zh-CN"/>
          <w14:textFill>
            <w14:solidFill>
              <w14:schemeClr w14:val="tx1"/>
            </w14:solidFill>
          </w14:textFill>
        </w:rPr>
        <w:t>专利证书、商标证书、著作权登记证书</w:t>
      </w:r>
      <w:r>
        <w:rPr>
          <w:rFonts w:hint="eastAsia" w:ascii="仿宋_GB2312" w:eastAsia="仿宋_GB2312"/>
          <w:color w:val="000000" w:themeColor="text1"/>
          <w:sz w:val="32"/>
          <w:szCs w:val="32"/>
          <w:lang w:val="en-US" w:eastAsia="zh-CN"/>
          <w14:textFill>
            <w14:solidFill>
              <w14:schemeClr w14:val="tx1"/>
            </w14:solidFill>
          </w14:textFill>
        </w:rPr>
        <w:t>”命名，统一上传申报系统。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（六）开展专利池组建、专利许可交易谈判、专利预警分析工作的相关材料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2020年度开展了知识产权数据库建设、专利池组建、专利许可交易谈判、或专利预警分析等工作内容的，需根据系统要求填写，并提供开展工作的证明材料，证明材料包括但不限于：产业知识产权联盟所属行业专利预警分析报告、专利许可交易谈判协议、围绕产业链相关技术和专利开展搭建数据库或构建专利池等工作的证明文件，文件命名以对应的证明材料名称命名，存在多份证明文件，应当将多份pdf格式文档置于一份zip压缩格式文档内，以“</w:t>
      </w:r>
      <w:r>
        <w:rPr>
          <w:rFonts w:hint="eastAsia" w:ascii="仿宋_GB2312" w:eastAsia="仿宋_GB2312"/>
          <w:sz w:val="32"/>
          <w:szCs w:val="32"/>
        </w:rPr>
        <w:t>开展专利池组建、专利许可交易谈判、专利预警分析工作的相关材料</w:t>
      </w:r>
      <w:r>
        <w:rPr>
          <w:rFonts w:hint="eastAsia" w:ascii="仿宋_GB2312" w:eastAsia="仿宋_GB2312"/>
          <w:sz w:val="32"/>
          <w:szCs w:val="32"/>
          <w:lang w:val="en-US" w:eastAsia="zh-CN"/>
        </w:rPr>
        <w:t>”命名，统一提交系统。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（七）成本支出证明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需提交2020年度联盟经费审计报告，内容应包括但不限于：2020年度联盟收入（成员单位年费、接受政府资助、接受社会或成员单位捐助、提供服务/市场收入、其他经费请说明类型）、2020年度联盟支出（知识产权数据库建设、专利池组建、专利预警分析、专利许可交易谈判、其他经费请说明类型），以上审计报告需由申请人及审计机构加盖清晰公章，以pdf格式文档提交。</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（八）其它必要的证明材料</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八</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七、</w:t>
      </w:r>
      <w:r>
        <w:rPr>
          <w:rFonts w:hint="default" w:ascii="Times New Roman" w:hAnsi="Times New Roman" w:eastAsia="黑体" w:cs="仿宋_GB2312"/>
          <w:b w:val="0"/>
          <w:bCs w:val="0"/>
          <w:sz w:val="32"/>
          <w:szCs w:val="32"/>
          <w:lang w:val="en-US" w:eastAsia="zh-CN"/>
        </w:rPr>
        <w:t>受理事宜</w:t>
      </w:r>
    </w:p>
    <w:p>
      <w:pPr>
        <w:keepNext w:val="0"/>
        <w:keepLines w:val="0"/>
        <w:pageBreakBefore w:val="0"/>
        <w:kinsoku/>
        <w:wordWrap/>
        <w:overflowPunct/>
        <w:topLinePunct w:val="0"/>
        <w:autoSpaceDE/>
        <w:autoSpaceDN/>
        <w:bidi w:val="0"/>
        <w:adjustRightInd/>
        <w:snapToGrid w:val="0"/>
        <w:spacing w:line="560" w:lineRule="exact"/>
        <w:ind w:firstLine="643" w:firstLineChars="200"/>
        <w:jc w:val="both"/>
        <w:textAlignment w:val="auto"/>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cs="Times New Roman"/>
          <w:b/>
          <w:kern w:val="2"/>
          <w:sz w:val="32"/>
          <w:szCs w:val="32"/>
          <w:lang w:val="en-US" w:eastAsia="zh-CN" w:bidi="ar-SA"/>
        </w:rPr>
        <w:t>受理机关</w:t>
      </w:r>
      <w:r>
        <w:rPr>
          <w:rFonts w:hint="eastAsia" w:ascii="楷体_GB2312" w:hAnsi="Calibri" w:eastAsia="楷体_GB2312" w:cs="Times New Roman"/>
          <w:b/>
          <w:kern w:val="2"/>
          <w:sz w:val="32"/>
          <w:szCs w:val="32"/>
          <w:lang w:val="en-US" w:eastAsia="zh-CN" w:bidi="ar-SA"/>
        </w:rPr>
        <w:t>：</w:t>
      </w:r>
      <w:r>
        <w:rPr>
          <w:rFonts w:hint="eastAsia" w:ascii="仿宋_GB2312" w:eastAsia="仿宋_GB2312"/>
          <w:sz w:val="32"/>
          <w:szCs w:val="32"/>
        </w:rPr>
        <w:t>深圳市市场监督管理局。</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2021年4月22日（</w:t>
      </w:r>
      <w:r>
        <w:rPr>
          <w:rFonts w:hint="eastAsia" w:ascii="仿宋_GB2312" w:eastAsia="仿宋_GB2312" w:cs="Times New Roman"/>
          <w:b/>
          <w:bCs/>
          <w:sz w:val="32"/>
          <w:szCs w:val="32"/>
          <w:lang w:val="en-US" w:eastAsia="zh-CN"/>
        </w:rPr>
        <w:t>14</w:t>
      </w:r>
      <w:bookmarkStart w:id="0" w:name="_GoBack"/>
      <w:bookmarkEnd w:id="0"/>
      <w:r>
        <w:rPr>
          <w:rFonts w:hint="eastAsia" w:ascii="仿宋_GB2312" w:eastAsia="仿宋_GB2312" w:cs="Times New Roman"/>
          <w:b/>
          <w:bCs/>
          <w:sz w:val="32"/>
          <w:szCs w:val="32"/>
        </w:rPr>
        <w:t>:00）至2021年5月</w:t>
      </w:r>
      <w:r>
        <w:rPr>
          <w:rFonts w:hint="eastAsia" w:ascii="仿宋_GB2312" w:eastAsia="仿宋_GB2312" w:cs="Times New Roman"/>
          <w:b/>
          <w:bCs/>
          <w:sz w:val="32"/>
          <w:szCs w:val="32"/>
          <w:lang w:val="en-US" w:eastAsia="zh-CN"/>
        </w:rPr>
        <w:t>10</w:t>
      </w:r>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（三）申报方式</w:t>
      </w:r>
    </w:p>
    <w:p>
      <w:pPr>
        <w:keepNext w:val="0"/>
        <w:keepLines w:val="0"/>
        <w:pageBreakBefore w:val="0"/>
        <w:numPr>
          <w:ilvl w:val="255"/>
          <w:numId w:val="0"/>
        </w:numPr>
        <w:kinsoku/>
        <w:wordWrap/>
        <w:overflowPunct/>
        <w:topLinePunct w:val="0"/>
        <w:autoSpaceDE/>
        <w:autoSpaceDN/>
        <w:bidi w:val="0"/>
        <w:adjustRightIn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Times New Roman" w:eastAsia="仿宋_GB2312"/>
          <w:kern w:val="0"/>
          <w:sz w:val="32"/>
          <w:szCs w:val="32"/>
        </w:rPr>
      </w:pPr>
      <w:r>
        <w:rPr>
          <w:rFonts w:hint="eastAsia" w:ascii="仿宋_GB2312" w:eastAsia="仿宋_GB2312"/>
          <w:sz w:val="32"/>
          <w:szCs w:val="32"/>
        </w:rPr>
        <w:t>登录申报系统后，选择办理情形“</w:t>
      </w:r>
      <w:r>
        <w:rPr>
          <w:rFonts w:hint="eastAsia" w:ascii="仿宋_GB2312" w:eastAsia="仿宋_GB2312"/>
          <w:sz w:val="32"/>
          <w:szCs w:val="32"/>
          <w:lang w:val="en-US" w:eastAsia="zh-CN"/>
        </w:rPr>
        <w:t>产业知识产权联盟项目资助申报</w:t>
      </w:r>
      <w:r>
        <w:rPr>
          <w:rFonts w:hint="eastAsia" w:ascii="仿宋_GB2312" w:eastAsia="仿宋_GB2312"/>
          <w:sz w:val="32"/>
          <w:szCs w:val="32"/>
        </w:rPr>
        <w:t>”，阅读并勾选同意《广东省网上办事大厅服务条款》内容，点击“下一步”进入申报；或者，登录广东省政务网，在“切换区域”和“部门”分别选择“深圳市”和“市场监督管理局”，点击“公共服务”，找到</w:t>
      </w:r>
      <w:r>
        <w:rPr>
          <w:rFonts w:hint="eastAsia" w:ascii="仿宋_GB2312" w:eastAsia="仿宋_GB2312"/>
          <w:sz w:val="32"/>
          <w:szCs w:val="32"/>
          <w:lang w:val="en-US" w:eastAsia="zh-CN"/>
        </w:rPr>
        <w:t>产业知识产权联盟项目资助</w:t>
      </w:r>
      <w:r>
        <w:rPr>
          <w:rFonts w:hint="eastAsia" w:ascii="仿宋_GB2312" w:eastAsia="仿宋_GB2312"/>
          <w:sz w:val="32"/>
          <w:szCs w:val="32"/>
        </w:rPr>
        <w:t>，或者直接搜索“</w:t>
      </w:r>
      <w:r>
        <w:rPr>
          <w:rFonts w:hint="eastAsia" w:ascii="仿宋_GB2312" w:eastAsia="仿宋_GB2312"/>
          <w:sz w:val="32"/>
          <w:szCs w:val="32"/>
          <w:lang w:val="en-US" w:eastAsia="zh-CN"/>
        </w:rPr>
        <w:t>产业知识产权联盟项目资助</w:t>
      </w:r>
      <w:r>
        <w:rPr>
          <w:rFonts w:hint="eastAsia" w:ascii="仿宋_GB2312" w:eastAsia="仿宋_GB2312"/>
          <w:sz w:val="32"/>
          <w:szCs w:val="32"/>
        </w:rPr>
        <w:t>”，选中后进入申报页面。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88670184。申报业务咨询电话：</w:t>
      </w:r>
      <w:r>
        <w:rPr>
          <w:rFonts w:hint="eastAsia" w:ascii="仿宋_GB2312" w:eastAsia="仿宋_GB2312"/>
          <w:sz w:val="32"/>
          <w:szCs w:val="32"/>
          <w:lang w:eastAsia="zh-CN"/>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八、决定机关</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eastAsia="仿宋_GB2312"/>
          <w:sz w:val="32"/>
        </w:rPr>
      </w:pPr>
      <w:r>
        <w:rPr>
          <w:rFonts w:hint="eastAsia" w:eastAsia="仿宋_GB2312"/>
          <w:sz w:val="32"/>
        </w:rPr>
        <w:t>深圳市市场监督管理局</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九、</w:t>
      </w:r>
      <w:r>
        <w:rPr>
          <w:rFonts w:hint="default" w:ascii="Times New Roman" w:hAnsi="Times New Roman" w:eastAsia="黑体" w:cs="仿宋_GB2312"/>
          <w:b w:val="0"/>
          <w:bCs w:val="0"/>
          <w:sz w:val="32"/>
          <w:szCs w:val="32"/>
          <w:lang w:val="en-US" w:eastAsia="zh-CN"/>
        </w:rPr>
        <w:t>办理程序与注意事项</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（一）办理程序</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（二）注意事项</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val="0"/>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keepNext w:val="0"/>
        <w:keepLines w:val="0"/>
        <w:pageBreakBefore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w:t>
      </w:r>
      <w:r>
        <w:rPr>
          <w:rFonts w:hint="default" w:ascii="Times New Roman" w:hAnsi="Times New Roman" w:eastAsia="黑体" w:cs="仿宋_GB2312"/>
          <w:b w:val="0"/>
          <w:bCs w:val="0"/>
          <w:sz w:val="32"/>
          <w:szCs w:val="32"/>
          <w:lang w:val="en-US" w:eastAsia="zh-CN"/>
        </w:rPr>
        <w:t>合规提示</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一</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二</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ascii="仿宋_GB2312" w:eastAsia="仿宋_GB2312"/>
          <w:b w:val="0"/>
          <w:sz w:val="32"/>
          <w:szCs w:val="32"/>
        </w:rPr>
        <w:t>（三）根据上述规定，</w:t>
      </w:r>
      <w:r>
        <w:rPr>
          <w:rFonts w:hint="eastAsia" w:ascii="仿宋_GB2312" w:eastAsia="仿宋_GB2312"/>
          <w:b w:val="0"/>
          <w:sz w:val="32"/>
          <w:szCs w:val="32"/>
        </w:rPr>
        <w:t>申请人在提出资助申请时必须作出合规性承诺（在资助申报系统中操作），否则不予受理。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十一、</w:t>
      </w:r>
      <w:r>
        <w:rPr>
          <w:rFonts w:hint="default" w:ascii="Times New Roman" w:hAnsi="Times New Roman" w:eastAsia="黑体" w:cs="仿宋_GB2312"/>
          <w:b w:val="0"/>
          <w:bCs w:val="0"/>
          <w:sz w:val="32"/>
          <w:szCs w:val="32"/>
          <w:lang w:val="en-US" w:eastAsia="zh-CN"/>
        </w:rPr>
        <w:t>收费情况</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不收费。</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rPr>
      </w:pPr>
      <w:r>
        <w:rPr>
          <w:rFonts w:hint="eastAsia" w:ascii="Times New Roman" w:hAnsi="Times New Roman" w:eastAsia="黑体" w:cs="仿宋_GB2312"/>
          <w:b w:val="0"/>
          <w:bCs w:val="0"/>
          <w:sz w:val="32"/>
          <w:szCs w:val="32"/>
          <w:lang w:val="en-US" w:eastAsia="zh-CN"/>
        </w:rPr>
        <w:t>十二、</w:t>
      </w:r>
      <w:r>
        <w:rPr>
          <w:rFonts w:hint="default" w:ascii="Times New Roman" w:hAnsi="Times New Roman" w:eastAsia="黑体" w:cs="仿宋_GB2312"/>
          <w:b w:val="0"/>
          <w:bCs w:val="0"/>
          <w:sz w:val="32"/>
          <w:szCs w:val="32"/>
        </w:rPr>
        <w:t>年审或年检</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无年审、年检。</w:t>
      </w:r>
    </w:p>
    <w:p>
      <w:pPr>
        <w:rPr>
          <w:rFonts w:hint="eastAsia" w:ascii="仿宋_GB2312" w:hAnsi="仿宋_GB2312" w:eastAsia="仿宋_GB2312" w:cs="仿宋_GB2312"/>
          <w:b/>
          <w:bCs w:val="0"/>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4"/>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A3D86"/>
    <w:rsid w:val="02B33287"/>
    <w:rsid w:val="031F4F3C"/>
    <w:rsid w:val="03265CCE"/>
    <w:rsid w:val="037C2A6B"/>
    <w:rsid w:val="0A2A3D86"/>
    <w:rsid w:val="0E1118EE"/>
    <w:rsid w:val="15FA599E"/>
    <w:rsid w:val="17603A0D"/>
    <w:rsid w:val="1A464D01"/>
    <w:rsid w:val="1BAE6504"/>
    <w:rsid w:val="1E4F3DB2"/>
    <w:rsid w:val="2FF10F82"/>
    <w:rsid w:val="31096117"/>
    <w:rsid w:val="32B1452F"/>
    <w:rsid w:val="36D364DF"/>
    <w:rsid w:val="3AC760A5"/>
    <w:rsid w:val="3F316A23"/>
    <w:rsid w:val="3FFF0054"/>
    <w:rsid w:val="40092BD1"/>
    <w:rsid w:val="41023B00"/>
    <w:rsid w:val="41E3473F"/>
    <w:rsid w:val="41FE5EE9"/>
    <w:rsid w:val="424E0160"/>
    <w:rsid w:val="433D381F"/>
    <w:rsid w:val="44902B2A"/>
    <w:rsid w:val="44F4570D"/>
    <w:rsid w:val="45AF6099"/>
    <w:rsid w:val="46761F48"/>
    <w:rsid w:val="47B65C35"/>
    <w:rsid w:val="47FC2EE3"/>
    <w:rsid w:val="49282AEF"/>
    <w:rsid w:val="4BF76261"/>
    <w:rsid w:val="4F53419D"/>
    <w:rsid w:val="4F7221C2"/>
    <w:rsid w:val="4F840B30"/>
    <w:rsid w:val="508D49F0"/>
    <w:rsid w:val="510F2E58"/>
    <w:rsid w:val="51FA446C"/>
    <w:rsid w:val="521E6667"/>
    <w:rsid w:val="54EE19AA"/>
    <w:rsid w:val="5BA037F9"/>
    <w:rsid w:val="5BFA1BAB"/>
    <w:rsid w:val="5C7A1B96"/>
    <w:rsid w:val="5CB34455"/>
    <w:rsid w:val="66BB4353"/>
    <w:rsid w:val="67696313"/>
    <w:rsid w:val="697F1930"/>
    <w:rsid w:val="6E9E111D"/>
    <w:rsid w:val="6EAC419C"/>
    <w:rsid w:val="73123102"/>
    <w:rsid w:val="760832DC"/>
    <w:rsid w:val="765D79DA"/>
    <w:rsid w:val="7A522A16"/>
    <w:rsid w:val="7BF1779E"/>
    <w:rsid w:val="7DF4593D"/>
    <w:rsid w:val="7FDE2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刘妍彤</dc:creator>
  <cp:lastModifiedBy>彰</cp:lastModifiedBy>
  <cp:lastPrinted>2021-04-16T04:43:00Z</cp:lastPrinted>
  <dcterms:modified xsi:type="dcterms:W3CDTF">2021-04-22T03:24:46Z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