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7E0" w:rsidRDefault="00D8673C" w:rsidP="00FC6D81">
      <w:pPr>
        <w:spacing w:afterLines="100"/>
        <w:jc w:val="center"/>
        <w:rPr>
          <w:rFonts w:ascii="华文中宋" w:eastAsia="华文中宋" w:hAnsi="华文中宋"/>
          <w:b/>
          <w:bCs/>
          <w:color w:val="000000" w:themeColor="text1"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color w:val="000000" w:themeColor="text1"/>
          <w:sz w:val="44"/>
          <w:szCs w:val="44"/>
        </w:rPr>
        <w:t>食品加工经营风险控制制度</w:t>
      </w:r>
    </w:p>
    <w:p w:rsidR="00FB57E0" w:rsidRDefault="00D8673C">
      <w:pPr>
        <w:widowControl/>
        <w:snapToGrid w:val="0"/>
        <w:spacing w:line="500" w:lineRule="exact"/>
        <w:ind w:firstLineChars="200" w:firstLine="560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 w:rsidRPr="007B6D08">
        <w:rPr>
          <w:rFonts w:ascii="华文中宋" w:eastAsia="华文中宋" w:hAnsi="华文中宋" w:cs="仿宋" w:hint="eastAsia"/>
          <w:color w:val="000000" w:themeColor="text1"/>
          <w:kern w:val="0"/>
          <w:sz w:val="28"/>
          <w:szCs w:val="28"/>
        </w:rPr>
        <w:t>一、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依据《食品安全法》</w:t>
      </w:r>
      <w:r w:rsidR="00812F0E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及实施条例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、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《食品经营许可审查通则（试行）》、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《深圳经济特区食品安全监督条例》等法律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法规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规定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，制订本制度。对落实风险防控措施不足，造成食品安全事故或被投诉举报，存在违法行为的，依法承担处罚后果。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构成犯罪的，依法追究刑事责任。</w:t>
      </w:r>
    </w:p>
    <w:p w:rsidR="00FB57E0" w:rsidRDefault="00D8673C" w:rsidP="00FC6D81">
      <w:pPr>
        <w:spacing w:afterLines="50" w:line="500" w:lineRule="exact"/>
        <w:ind w:firstLineChars="200" w:firstLine="560"/>
        <w:rPr>
          <w:rFonts w:ascii="仿宋" w:eastAsia="仿宋" w:hAnsi="仿宋"/>
          <w:bCs/>
          <w:color w:val="000000" w:themeColor="text1"/>
          <w:sz w:val="28"/>
          <w:szCs w:val="28"/>
        </w:rPr>
      </w:pPr>
      <w:r w:rsidRPr="007B6D08">
        <w:rPr>
          <w:rFonts w:ascii="华文中宋" w:eastAsia="华文中宋" w:hAnsi="华文中宋" w:cs="仿宋" w:hint="eastAsia"/>
          <w:color w:val="000000" w:themeColor="text1"/>
          <w:kern w:val="0"/>
          <w:sz w:val="28"/>
          <w:szCs w:val="28"/>
        </w:rPr>
        <w:t>二、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餐饮经营企业应当制定食品安全事故处置方案</w:t>
      </w:r>
      <w:r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和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保证食品安全的管理制度，落实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生产经营过程控制情况等食品安全自查，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定期检查本企业各项食品安全防范措施的落实情况，及时消除隐患。依法从事食品经营活动，禁止无证经营（含试营业、过期经营），禁止超许可范围经营和超出供餐能力承接大规模聚餐活动，对其经营食品的安全负责。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有关经营项目定义和许可要求具体见《食品经营许可管理办法》、广东省《食品经营许可的实施细则（试行）》和《深圳市食品经营许可标准化工作规范》。</w:t>
      </w:r>
    </w:p>
    <w:p w:rsidR="00FB57E0" w:rsidRPr="00812F0E" w:rsidRDefault="00D8673C">
      <w:pPr>
        <w:spacing w:line="500" w:lineRule="exact"/>
        <w:ind w:firstLineChars="200" w:firstLine="560"/>
        <w:rPr>
          <w:rFonts w:ascii="仿宋" w:eastAsia="仿宋" w:hAnsi="仿宋" w:cs="宋体"/>
          <w:bCs/>
          <w:color w:val="FF0000"/>
          <w:sz w:val="28"/>
          <w:szCs w:val="28"/>
        </w:rPr>
      </w:pPr>
      <w:r w:rsidRPr="007B6D08">
        <w:rPr>
          <w:rFonts w:ascii="华文中宋" w:eastAsia="华文中宋" w:hAnsi="华文中宋" w:cs="仿宋" w:hint="eastAsia"/>
          <w:color w:val="000000" w:themeColor="text1"/>
          <w:kern w:val="0"/>
          <w:sz w:val="28"/>
          <w:szCs w:val="28"/>
        </w:rPr>
        <w:t>三、</w:t>
      </w:r>
      <w:r>
        <w:rPr>
          <w:rFonts w:ascii="仿宋" w:eastAsia="仿宋" w:hAnsi="仿宋" w:cs="宋体" w:hint="eastAsia"/>
          <w:bCs/>
          <w:color w:val="000000" w:themeColor="text1"/>
          <w:sz w:val="28"/>
          <w:szCs w:val="28"/>
        </w:rPr>
        <w:t>禁止生产经营《食品安全法》第三十四条规定的食品，不得加工或者使用有腐败变质或者其他感官性状异常、来源不明、或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回收经加工食品再销售</w:t>
      </w:r>
      <w:r w:rsidR="00812F0E">
        <w:rPr>
          <w:rFonts w:ascii="仿宋" w:eastAsia="仿宋" w:hAnsi="仿宋" w:cs="宋体" w:hint="eastAsia"/>
          <w:bCs/>
          <w:color w:val="000000" w:themeColor="text1"/>
          <w:sz w:val="28"/>
          <w:szCs w:val="28"/>
        </w:rPr>
        <w:t>等禁止情形</w:t>
      </w:r>
      <w:r w:rsidR="00812F0E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，</w:t>
      </w:r>
      <w:r w:rsidR="00812F0E" w:rsidRPr="00812F0E">
        <w:rPr>
          <w:rFonts w:ascii="仿宋" w:eastAsia="仿宋" w:hAnsi="仿宋" w:cs="宋体" w:hint="eastAsia"/>
          <w:bCs/>
          <w:color w:val="FF0000"/>
          <w:sz w:val="28"/>
          <w:szCs w:val="28"/>
        </w:rPr>
        <w:t>严禁餐饮单位经营“长江野生鱼”“长江野生江鲜”等相关菜品</w:t>
      </w:r>
      <w:r w:rsidRPr="00812F0E">
        <w:rPr>
          <w:rFonts w:ascii="仿宋" w:eastAsia="仿宋" w:hAnsi="仿宋" w:cs="宋体" w:hint="eastAsia"/>
          <w:bCs/>
          <w:color w:val="FF0000"/>
          <w:sz w:val="28"/>
          <w:szCs w:val="28"/>
        </w:rPr>
        <w:t>。</w:t>
      </w:r>
    </w:p>
    <w:p w:rsidR="00FB57E0" w:rsidRDefault="00D8673C">
      <w:pPr>
        <w:widowControl/>
        <w:snapToGrid w:val="0"/>
        <w:spacing w:line="500" w:lineRule="exact"/>
        <w:ind w:firstLineChars="200" w:firstLine="560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 w:rsidRPr="007B6D08">
        <w:rPr>
          <w:rFonts w:ascii="华文中宋" w:eastAsia="华文中宋" w:hAnsi="华文中宋" w:cs="仿宋" w:hint="eastAsia"/>
          <w:color w:val="000000" w:themeColor="text1"/>
          <w:kern w:val="0"/>
          <w:sz w:val="28"/>
          <w:szCs w:val="28"/>
        </w:rPr>
        <w:t>四、</w:t>
      </w:r>
      <w:bookmarkStart w:id="0" w:name="_Toc517621340"/>
      <w:r>
        <w:rPr>
          <w:rFonts w:ascii="仿宋" w:eastAsia="仿宋" w:hAnsi="仿宋" w:hint="eastAsia"/>
          <w:color w:val="000000" w:themeColor="text1"/>
          <w:sz w:val="28"/>
          <w:szCs w:val="28"/>
        </w:rPr>
        <w:t>所有</w:t>
      </w:r>
      <w:r>
        <w:rPr>
          <w:rFonts w:ascii="仿宋" w:eastAsia="仿宋" w:hAnsi="仿宋"/>
          <w:bCs/>
          <w:color w:val="000000" w:themeColor="text1"/>
          <w:sz w:val="28"/>
          <w:szCs w:val="28"/>
        </w:rPr>
        <w:t>从业人员应严格遵守《餐饮服务食品安全操作规范》要求进行操作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>
        <w:rPr>
          <w:rFonts w:ascii="仿宋" w:eastAsia="仿宋" w:hAnsi="仿宋" w:cs="宋体" w:hint="eastAsia"/>
          <w:bCs/>
          <w:color w:val="000000" w:themeColor="text1"/>
          <w:sz w:val="28"/>
          <w:szCs w:val="28"/>
        </w:rPr>
        <w:t>熟知《附录</w:t>
      </w:r>
      <w:r>
        <w:rPr>
          <w:rFonts w:ascii="仿宋" w:eastAsia="仿宋" w:hAnsi="仿宋" w:cs="宋体"/>
          <w:bCs/>
          <w:color w:val="000000" w:themeColor="text1"/>
          <w:sz w:val="28"/>
          <w:szCs w:val="28"/>
        </w:rPr>
        <w:t>G</w:t>
      </w:r>
      <w:r>
        <w:rPr>
          <w:rFonts w:ascii="仿宋" w:eastAsia="仿宋" w:hAnsi="仿宋" w:cs="宋体" w:hint="eastAsia"/>
          <w:bCs/>
          <w:color w:val="000000" w:themeColor="text1"/>
          <w:sz w:val="28"/>
          <w:szCs w:val="28"/>
        </w:rPr>
        <w:t>餐饮服务预防食物中毒注意事项》</w:t>
      </w:r>
      <w:bookmarkStart w:id="1" w:name="_Toc517621345"/>
      <w:r>
        <w:rPr>
          <w:rFonts w:ascii="仿宋" w:eastAsia="仿宋" w:hAnsi="仿宋" w:cs="宋体" w:hint="eastAsia"/>
          <w:bCs/>
          <w:color w:val="000000" w:themeColor="text1"/>
          <w:sz w:val="28"/>
          <w:szCs w:val="28"/>
        </w:rPr>
        <w:t>、《附录</w:t>
      </w:r>
      <w:r>
        <w:rPr>
          <w:rFonts w:ascii="仿宋" w:eastAsia="仿宋" w:hAnsi="仿宋" w:cs="宋体"/>
          <w:bCs/>
          <w:color w:val="000000" w:themeColor="text1"/>
          <w:sz w:val="28"/>
          <w:szCs w:val="28"/>
        </w:rPr>
        <w:t>L</w:t>
      </w:r>
      <w:bookmarkEnd w:id="1"/>
      <w:r>
        <w:rPr>
          <w:rFonts w:ascii="仿宋" w:eastAsia="仿宋" w:hAnsi="仿宋" w:cs="宋体" w:hint="eastAsia"/>
          <w:bCs/>
          <w:color w:val="000000" w:themeColor="text1"/>
          <w:sz w:val="28"/>
          <w:szCs w:val="28"/>
        </w:rPr>
        <w:t>餐饮服务业特定的生物性危害、相关食品及控制措施》，</w:t>
      </w:r>
      <w:r>
        <w:rPr>
          <w:rFonts w:ascii="仿宋" w:eastAsia="仿宋" w:hAnsi="仿宋" w:cs="宋体" w:hint="eastAsia"/>
          <w:color w:val="000000" w:themeColor="text1"/>
          <w:sz w:val="28"/>
          <w:szCs w:val="28"/>
        </w:rPr>
        <w:t>掌握预防措施，并注意以下常见风险点：</w:t>
      </w:r>
    </w:p>
    <w:p w:rsidR="00FB57E0" w:rsidRDefault="00D8673C" w:rsidP="00721EDB">
      <w:pPr>
        <w:widowControl/>
        <w:snapToGrid w:val="0"/>
        <w:spacing w:line="500" w:lineRule="exact"/>
        <w:ind w:firstLineChars="200" w:firstLine="562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 w:rsidRPr="00721EDB">
        <w:rPr>
          <w:rFonts w:ascii="仿宋" w:eastAsia="仿宋" w:hAnsi="仿宋" w:cs="宋体" w:hint="eastAsia"/>
          <w:b/>
          <w:bCs/>
          <w:color w:val="000000" w:themeColor="text1"/>
          <w:sz w:val="28"/>
          <w:szCs w:val="28"/>
        </w:rPr>
        <w:t>（一）</w:t>
      </w:r>
      <w:r w:rsidRPr="00721EDB">
        <w:rPr>
          <w:rFonts w:ascii="仿宋" w:eastAsia="仿宋" w:hAnsi="仿宋"/>
          <w:b/>
          <w:color w:val="000000" w:themeColor="text1"/>
          <w:sz w:val="28"/>
          <w:szCs w:val="28"/>
        </w:rPr>
        <w:t>加工经营过程</w:t>
      </w:r>
      <w:r w:rsidRPr="00721EDB">
        <w:rPr>
          <w:rFonts w:ascii="仿宋" w:eastAsia="仿宋" w:hAnsi="仿宋"/>
          <w:b/>
          <w:bCs/>
          <w:color w:val="000000" w:themeColor="text1"/>
          <w:sz w:val="28"/>
          <w:szCs w:val="28"/>
        </w:rPr>
        <w:t>避免生熟混放</w:t>
      </w:r>
      <w:r w:rsidRPr="00721EDB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，</w:t>
      </w:r>
      <w:r w:rsidRPr="00721EDB">
        <w:rPr>
          <w:rFonts w:ascii="仿宋" w:eastAsia="仿宋" w:hAnsi="仿宋"/>
          <w:b/>
          <w:bCs/>
          <w:color w:val="000000" w:themeColor="text1"/>
          <w:sz w:val="28"/>
          <w:szCs w:val="28"/>
        </w:rPr>
        <w:t>尤其是即食成品</w:t>
      </w:r>
      <w:r w:rsidRPr="00721EDB">
        <w:rPr>
          <w:rFonts w:ascii="仿宋" w:eastAsia="仿宋" w:hAnsi="仿宋" w:cs="Times New Roman"/>
          <w:b/>
          <w:color w:val="000000" w:themeColor="text1"/>
          <w:kern w:val="0"/>
          <w:sz w:val="28"/>
          <w:szCs w:val="28"/>
        </w:rPr>
        <w:t>避免受到污染</w:t>
      </w:r>
      <w:r>
        <w:rPr>
          <w:rFonts w:ascii="仿宋" w:eastAsia="仿宋" w:hAnsi="仿宋" w:cs="Times New Roman"/>
          <w:color w:val="000000" w:themeColor="text1"/>
          <w:kern w:val="0"/>
          <w:sz w:val="28"/>
          <w:szCs w:val="28"/>
        </w:rPr>
        <w:t>。</w:t>
      </w:r>
      <w:r>
        <w:rPr>
          <w:rFonts w:ascii="仿宋" w:eastAsia="仿宋" w:hAnsi="仿宋" w:cs="Times New Roman" w:hint="eastAsia"/>
          <w:color w:val="000000" w:themeColor="text1"/>
          <w:kern w:val="0"/>
          <w:sz w:val="28"/>
          <w:szCs w:val="28"/>
        </w:rPr>
        <w:t>成品、</w:t>
      </w:r>
      <w:r>
        <w:rPr>
          <w:rFonts w:ascii="仿宋" w:eastAsia="仿宋" w:hAnsi="仿宋"/>
          <w:color w:val="000000" w:themeColor="text1"/>
          <w:sz w:val="28"/>
          <w:szCs w:val="28"/>
        </w:rPr>
        <w:t>半成品、原料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要</w:t>
      </w:r>
      <w:r>
        <w:rPr>
          <w:rFonts w:ascii="仿宋" w:eastAsia="仿宋" w:hAnsi="仿宋"/>
          <w:color w:val="000000" w:themeColor="text1"/>
          <w:sz w:val="28"/>
          <w:szCs w:val="28"/>
        </w:rPr>
        <w:t>明显分开加工、存放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，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加工动物性食品、植物性食品、水产品的原料清洗池、操作工用具和容器不得混放和交叉使用，接触食品的容器和工具不得直接置于地上。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接触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直接入口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食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lastRenderedPageBreak/>
        <w:t>品的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从业人员应持《健康证》并且每天“健康晨检”无异常；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加工食品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应保持个人卫生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，加工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即食食品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前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手部应洗净、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消毒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，接触不洁物品或食品后应重新洗净手。尤其是加工带壳的生食海产品等不需要再加热或消毒处理时，应严格避免可食用部分受到污染。</w:t>
      </w:r>
    </w:p>
    <w:p w:rsidR="00FB57E0" w:rsidRDefault="00D8673C" w:rsidP="00721EDB">
      <w:pPr>
        <w:widowControl/>
        <w:snapToGrid w:val="0"/>
        <w:spacing w:line="500" w:lineRule="exact"/>
        <w:ind w:firstLineChars="200" w:firstLine="562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 w:rsidRPr="00721EDB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（二）</w:t>
      </w:r>
      <w:r w:rsidRPr="00721EDB">
        <w:rPr>
          <w:rFonts w:ascii="仿宋" w:eastAsia="仿宋" w:hAnsi="仿宋"/>
          <w:b/>
          <w:bCs/>
          <w:color w:val="000000" w:themeColor="text1"/>
          <w:sz w:val="28"/>
          <w:szCs w:val="28"/>
        </w:rPr>
        <w:t xml:space="preserve"> 熟制食物应烧熟煮透。</w:t>
      </w:r>
      <w:r>
        <w:rPr>
          <w:rFonts w:ascii="仿宋" w:eastAsia="仿宋" w:hAnsi="仿宋"/>
          <w:color w:val="000000" w:themeColor="text1"/>
          <w:sz w:val="28"/>
          <w:szCs w:val="28"/>
        </w:rPr>
        <w:t>尤其是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白切鸡、冻肉等大块</w:t>
      </w:r>
      <w:r>
        <w:rPr>
          <w:rFonts w:ascii="仿宋" w:eastAsia="仿宋" w:hAnsi="仿宋"/>
          <w:color w:val="000000" w:themeColor="text1"/>
          <w:sz w:val="28"/>
          <w:szCs w:val="28"/>
        </w:rPr>
        <w:t>肉、奶、蛋及其制品以及海产品，外购熟食和隔餐冷藏食品食用前均须彻底加热，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加工</w:t>
      </w:r>
      <w:r>
        <w:rPr>
          <w:rFonts w:ascii="仿宋" w:eastAsia="仿宋" w:hAnsi="仿宋"/>
          <w:color w:val="000000" w:themeColor="text1"/>
          <w:sz w:val="28"/>
          <w:szCs w:val="28"/>
        </w:rPr>
        <w:t>中心温度应高于</w:t>
      </w:r>
      <w:r>
        <w:rPr>
          <w:rFonts w:ascii="仿宋" w:eastAsia="仿宋" w:hAnsi="仿宋"/>
          <w:bCs/>
          <w:color w:val="000000" w:themeColor="text1"/>
          <w:sz w:val="28"/>
          <w:szCs w:val="28"/>
        </w:rPr>
        <w:t>70℃</w:t>
      </w:r>
      <w:r>
        <w:rPr>
          <w:rFonts w:ascii="仿宋" w:eastAsia="仿宋" w:hAnsi="仿宋"/>
          <w:color w:val="000000" w:themeColor="text1"/>
          <w:sz w:val="28"/>
          <w:szCs w:val="28"/>
        </w:rPr>
        <w:t>。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对特殊加工制作工艺（中心温度低于70℃的食品），应确保食品安全。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禁止生食醉虾、醉蟹、鱼生等淡水产品。</w:t>
      </w:r>
    </w:p>
    <w:p w:rsidR="00721EDB" w:rsidRPr="00721EDB" w:rsidRDefault="00721EDB" w:rsidP="00721EDB">
      <w:pPr>
        <w:widowControl/>
        <w:snapToGrid w:val="0"/>
        <w:spacing w:line="500" w:lineRule="exact"/>
        <w:ind w:firstLineChars="200" w:firstLine="560"/>
        <w:jc w:val="left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所有餐饮服务经营者</w:t>
      </w:r>
      <w:r>
        <w:rPr>
          <w:rFonts w:ascii="仿宋" w:eastAsia="仿宋" w:hAnsi="仿宋" w:hint="eastAsia"/>
          <w:b/>
          <w:bCs/>
          <w:color w:val="000000"/>
          <w:sz w:val="28"/>
          <w:szCs w:val="28"/>
          <w:u w:val="single"/>
        </w:rPr>
        <w:t>不得供应生鸡蛋或未经彻底煮熟的蛋类食物作为即食食品，</w:t>
      </w:r>
      <w:r>
        <w:rPr>
          <w:rFonts w:ascii="仿宋" w:eastAsia="仿宋" w:hAnsi="仿宋" w:hint="eastAsia"/>
          <w:color w:val="000000"/>
          <w:sz w:val="28"/>
          <w:szCs w:val="28"/>
        </w:rPr>
        <w:t>不得使用生鸡蛋直接配制即食食品，</w:t>
      </w:r>
      <w:r>
        <w:rPr>
          <w:rFonts w:ascii="仿宋" w:eastAsia="仿宋" w:hAnsi="仿宋" w:hint="eastAsia"/>
          <w:b/>
          <w:bCs/>
          <w:color w:val="000000"/>
          <w:sz w:val="28"/>
          <w:szCs w:val="28"/>
          <w:u w:val="single"/>
        </w:rPr>
        <w:t>中小学校、托幼机构不得提供三明治</w:t>
      </w:r>
      <w:r>
        <w:rPr>
          <w:rFonts w:ascii="仿宋" w:eastAsia="仿宋" w:hAnsi="仿宋" w:hint="eastAsia"/>
          <w:color w:val="000000"/>
          <w:sz w:val="28"/>
          <w:szCs w:val="28"/>
        </w:rPr>
        <w:t>。如果制作不需要热处理的含蛋类食物，如即食甜品、意大利芝士蛋糕和蛋黄酱，必须选用达到消毒杀菌效果的预包装蛋浆、蛋黄酱等蛋类制品（已于包装或入瓶时经过巴士消毒等）。</w:t>
      </w:r>
    </w:p>
    <w:p w:rsidR="00FB57E0" w:rsidRDefault="00D8673C" w:rsidP="00721EDB">
      <w:pPr>
        <w:widowControl/>
        <w:snapToGrid w:val="0"/>
        <w:spacing w:line="500" w:lineRule="exact"/>
        <w:ind w:firstLineChars="200" w:firstLine="562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 w:rsidRPr="00721EDB">
        <w:rPr>
          <w:rFonts w:ascii="仿宋" w:eastAsia="仿宋" w:hAnsi="仿宋"/>
          <w:b/>
          <w:bCs/>
          <w:color w:val="000000" w:themeColor="text1"/>
          <w:sz w:val="28"/>
          <w:szCs w:val="28"/>
        </w:rPr>
        <w:t>（三）</w:t>
      </w:r>
      <w:r w:rsidRPr="00721EDB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食品原材料应清洗干净、</w:t>
      </w:r>
      <w:proofErr w:type="gramStart"/>
      <w:r w:rsidRPr="00721EDB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挑除异物</w:t>
      </w:r>
      <w:proofErr w:type="gramEnd"/>
      <w:r w:rsidRPr="00721EDB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。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一是要避免在原料进货时存在异物（尤其是酸菜等颜色较深的半成品、中草药材混入有毒植物等）未能检查发现，二是要避免在操作过程掉入异物。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禽蛋加工前应先清洗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，必要时要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消毒外壳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；食品原料按“</w:t>
      </w:r>
      <w:proofErr w:type="gramStart"/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一</w:t>
      </w:r>
      <w:proofErr w:type="gramEnd"/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择、二洗、三切”的顺序操作，彻底浸泡清洗干净，做到无泥沙、杂草、烂叶。发现生虫、霉变、异味、污秽不洁、超过保质期、标识不齐全、来源不明等情形不得使用。</w:t>
      </w:r>
    </w:p>
    <w:p w:rsidR="00FB57E0" w:rsidRDefault="00D8673C" w:rsidP="00721EDB">
      <w:pPr>
        <w:widowControl/>
        <w:snapToGrid w:val="0"/>
        <w:spacing w:line="500" w:lineRule="exact"/>
        <w:ind w:firstLineChars="200" w:firstLine="562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 w:rsidRPr="00721EDB"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（四）</w:t>
      </w:r>
      <w:r w:rsidRPr="00721EDB">
        <w:rPr>
          <w:rFonts w:ascii="仿宋" w:eastAsia="仿宋" w:hAnsi="仿宋"/>
          <w:b/>
          <w:bCs/>
          <w:color w:val="000000" w:themeColor="text1"/>
          <w:sz w:val="28"/>
          <w:szCs w:val="28"/>
        </w:rPr>
        <w:t>严格控制供餐时间。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高危易腐食品烹调后在常温下（8-60℃）不得超过2小时；如超过2小时，应及时热藏（高于60℃）或及时冷藏（低于8℃）；</w:t>
      </w:r>
      <w:r>
        <w:rPr>
          <w:rFonts w:ascii="仿宋" w:eastAsia="仿宋" w:hAnsi="仿宋"/>
          <w:color w:val="000000" w:themeColor="text1"/>
          <w:sz w:val="28"/>
          <w:szCs w:val="28"/>
        </w:rPr>
        <w:t>冷藏食品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在感官无异常的情况下，</w:t>
      </w:r>
      <w:r>
        <w:rPr>
          <w:rFonts w:ascii="仿宋" w:eastAsia="仿宋" w:hAnsi="仿宋"/>
          <w:color w:val="000000" w:themeColor="text1"/>
          <w:sz w:val="28"/>
          <w:szCs w:val="28"/>
          <w:lang w:eastAsia="zh-TW"/>
        </w:rPr>
        <w:t>须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彻底</w:t>
      </w:r>
      <w:r>
        <w:rPr>
          <w:rFonts w:ascii="仿宋" w:eastAsia="仿宋" w:hAnsi="仿宋"/>
          <w:color w:val="000000" w:themeColor="text1"/>
          <w:sz w:val="28"/>
          <w:szCs w:val="28"/>
          <w:lang w:eastAsia="zh-TW"/>
        </w:rPr>
        <w:t>再加热</w:t>
      </w:r>
      <w:r>
        <w:rPr>
          <w:rFonts w:ascii="仿宋" w:eastAsia="仿宋" w:hAnsi="仿宋"/>
          <w:color w:val="000000" w:themeColor="text1"/>
          <w:sz w:val="28"/>
          <w:szCs w:val="28"/>
        </w:rPr>
        <w:t>方能供应；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已</w:t>
      </w:r>
      <w:r>
        <w:rPr>
          <w:rFonts w:ascii="仿宋" w:eastAsia="仿宋" w:hAnsi="仿宋"/>
          <w:color w:val="000000" w:themeColor="text1"/>
          <w:sz w:val="28"/>
          <w:szCs w:val="28"/>
        </w:rPr>
        <w:t>加工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的</w:t>
      </w:r>
      <w:r>
        <w:rPr>
          <w:rFonts w:ascii="仿宋" w:eastAsia="仿宋" w:hAnsi="仿宋"/>
          <w:color w:val="000000" w:themeColor="text1"/>
          <w:sz w:val="28"/>
          <w:szCs w:val="28"/>
          <w:lang w:eastAsia="zh-TW"/>
        </w:rPr>
        <w:t>现</w:t>
      </w:r>
      <w:proofErr w:type="gramStart"/>
      <w:r>
        <w:rPr>
          <w:rFonts w:ascii="仿宋" w:eastAsia="仿宋" w:hAnsi="仿宋"/>
          <w:color w:val="000000" w:themeColor="text1"/>
          <w:sz w:val="28"/>
          <w:szCs w:val="28"/>
          <w:lang w:eastAsia="zh-TW"/>
        </w:rPr>
        <w:t>榨</w:t>
      </w:r>
      <w:proofErr w:type="gramEnd"/>
      <w:r>
        <w:rPr>
          <w:rFonts w:ascii="仿宋" w:eastAsia="仿宋" w:hAnsi="仿宋"/>
          <w:color w:val="000000" w:themeColor="text1"/>
          <w:sz w:val="28"/>
          <w:szCs w:val="28"/>
          <w:lang w:eastAsia="zh-TW"/>
        </w:rPr>
        <w:t>饮料、水果拼盘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等专用</w:t>
      </w:r>
      <w:proofErr w:type="gramStart"/>
      <w:r>
        <w:rPr>
          <w:rFonts w:ascii="仿宋" w:eastAsia="仿宋" w:hAnsi="仿宋" w:hint="eastAsia"/>
          <w:color w:val="000000" w:themeColor="text1"/>
          <w:sz w:val="28"/>
          <w:szCs w:val="28"/>
        </w:rPr>
        <w:t>操作区食品</w:t>
      </w:r>
      <w:r>
        <w:rPr>
          <w:rFonts w:ascii="仿宋" w:eastAsia="仿宋" w:hAnsi="仿宋"/>
          <w:bCs/>
          <w:color w:val="000000" w:themeColor="text1"/>
          <w:sz w:val="28"/>
          <w:szCs w:val="28"/>
        </w:rPr>
        <w:t>限当</w:t>
      </w:r>
      <w:proofErr w:type="gramEnd"/>
      <w:r>
        <w:rPr>
          <w:rFonts w:ascii="仿宋" w:eastAsia="仿宋" w:hAnsi="仿宋"/>
          <w:bCs/>
          <w:color w:val="000000" w:themeColor="text1"/>
          <w:sz w:val="28"/>
          <w:szCs w:val="28"/>
        </w:rPr>
        <w:t>餐食用</w:t>
      </w:r>
      <w:r>
        <w:rPr>
          <w:rFonts w:ascii="仿宋" w:eastAsia="仿宋" w:hAnsi="仿宋"/>
          <w:color w:val="000000" w:themeColor="text1"/>
          <w:sz w:val="28"/>
          <w:szCs w:val="28"/>
        </w:rPr>
        <w:t>；</w:t>
      </w:r>
      <w:r>
        <w:rPr>
          <w:rFonts w:ascii="仿宋" w:eastAsia="仿宋" w:hAnsi="仿宋"/>
          <w:color w:val="000000" w:themeColor="text1"/>
          <w:sz w:val="28"/>
          <w:szCs w:val="28"/>
          <w:lang w:eastAsia="zh-TW"/>
        </w:rPr>
        <w:t>生食海产品</w:t>
      </w:r>
      <w:r>
        <w:rPr>
          <w:rFonts w:ascii="仿宋" w:eastAsia="仿宋" w:hAnsi="仿宋"/>
          <w:bCs/>
          <w:color w:val="000000" w:themeColor="text1"/>
          <w:sz w:val="28"/>
          <w:szCs w:val="28"/>
        </w:rPr>
        <w:t>限1小时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；餐饮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配送食品须具体依据《餐饮服务食品安全操作规范》8.3条要求。</w:t>
      </w:r>
    </w:p>
    <w:p w:rsidR="00FB57E0" w:rsidRDefault="00D8673C" w:rsidP="00721EDB">
      <w:pPr>
        <w:widowControl/>
        <w:snapToGrid w:val="0"/>
        <w:spacing w:line="500" w:lineRule="exact"/>
        <w:ind w:firstLineChars="200" w:firstLine="562"/>
        <w:jc w:val="left"/>
        <w:rPr>
          <w:rFonts w:ascii="仿宋" w:eastAsia="仿宋" w:hAnsi="仿宋" w:cs="仿宋"/>
          <w:color w:val="000000" w:themeColor="text1"/>
          <w:kern w:val="0"/>
          <w:sz w:val="28"/>
          <w:szCs w:val="28"/>
        </w:rPr>
      </w:pPr>
      <w:r w:rsidRPr="00721EDB">
        <w:rPr>
          <w:rFonts w:ascii="仿宋" w:eastAsia="仿宋" w:hAnsi="仿宋" w:cs="宋体" w:hint="eastAsia"/>
          <w:b/>
          <w:color w:val="000000" w:themeColor="text1"/>
          <w:kern w:val="0"/>
          <w:sz w:val="28"/>
          <w:szCs w:val="28"/>
        </w:rPr>
        <w:lastRenderedPageBreak/>
        <w:t>（五）接触直接入口食品的容器、工用具</w:t>
      </w:r>
      <w:r w:rsidR="00721EDB" w:rsidRPr="00721EDB">
        <w:rPr>
          <w:rFonts w:ascii="仿宋" w:eastAsia="仿宋" w:hAnsi="仿宋" w:cs="宋体" w:hint="eastAsia"/>
          <w:b/>
          <w:color w:val="000000" w:themeColor="text1"/>
          <w:kern w:val="0"/>
          <w:sz w:val="28"/>
          <w:szCs w:val="28"/>
        </w:rPr>
        <w:t>：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使用前应按要求进行洗净消毒和有效保洁，具体方法应严格依据“操作规范”</w:t>
      </w:r>
      <w:bookmarkStart w:id="2" w:name="_Toc517621343"/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附录J</w:t>
      </w:r>
      <w:bookmarkEnd w:id="2"/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《推荐的餐用具清洗消毒方法》；购置、使用集中消毒企业供应的餐具、饮具，应当委托符合食品安全法规定条件的单位；消毒后的餐饮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具应符合GB 14934《食品安全国家标准 消毒餐（饮）具》的规定。</w:t>
      </w:r>
    </w:p>
    <w:p w:rsidR="00FB57E0" w:rsidRDefault="00D8673C" w:rsidP="00721EDB">
      <w:pPr>
        <w:spacing w:line="500" w:lineRule="exact"/>
        <w:ind w:firstLineChars="200" w:firstLine="562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21EDB">
        <w:rPr>
          <w:rFonts w:ascii="仿宋" w:eastAsia="仿宋" w:hAnsi="仿宋" w:hint="eastAsia"/>
          <w:b/>
          <w:color w:val="000000" w:themeColor="text1"/>
          <w:sz w:val="28"/>
          <w:szCs w:val="28"/>
        </w:rPr>
        <w:t>（六）</w:t>
      </w:r>
      <w:r w:rsidRPr="00721EDB">
        <w:rPr>
          <w:rFonts w:ascii="仿宋" w:eastAsia="仿宋" w:hAnsi="仿宋" w:cs="宋体" w:hint="eastAsia"/>
          <w:b/>
          <w:bCs/>
          <w:color w:val="000000" w:themeColor="text1"/>
          <w:sz w:val="28"/>
          <w:szCs w:val="28"/>
        </w:rPr>
        <w:t>加工食品用水</w:t>
      </w:r>
      <w:r w:rsidR="00721EDB">
        <w:rPr>
          <w:rFonts w:ascii="仿宋" w:eastAsia="仿宋" w:hAnsi="仿宋" w:cs="宋体" w:hint="eastAsia"/>
          <w:bCs/>
          <w:color w:val="000000" w:themeColor="text1"/>
          <w:sz w:val="28"/>
          <w:szCs w:val="28"/>
        </w:rPr>
        <w:t>：</w:t>
      </w:r>
      <w:r>
        <w:rPr>
          <w:rFonts w:ascii="仿宋" w:eastAsia="仿宋" w:hAnsi="仿宋" w:cs="宋体" w:hint="eastAsia"/>
          <w:bCs/>
          <w:color w:val="000000" w:themeColor="text1"/>
          <w:sz w:val="28"/>
          <w:szCs w:val="28"/>
        </w:rPr>
        <w:t>禁止使用未经有效消毒清洁处理的自蓄水池、以及其他不符合</w:t>
      </w:r>
      <w:r>
        <w:rPr>
          <w:rFonts w:ascii="仿宋" w:eastAsia="仿宋" w:hAnsi="仿宋" w:cs="宋体"/>
          <w:bCs/>
          <w:color w:val="000000" w:themeColor="text1"/>
          <w:sz w:val="28"/>
          <w:szCs w:val="28"/>
        </w:rPr>
        <w:t>GB</w:t>
      </w:r>
      <w:r>
        <w:rPr>
          <w:rFonts w:ascii="仿宋" w:eastAsia="仿宋" w:hAnsi="仿宋" w:cs="宋体" w:hint="eastAsia"/>
          <w:bCs/>
          <w:color w:val="000000" w:themeColor="text1"/>
          <w:sz w:val="28"/>
          <w:szCs w:val="28"/>
        </w:rPr>
        <w:t xml:space="preserve"> </w:t>
      </w:r>
      <w:r>
        <w:rPr>
          <w:rFonts w:ascii="仿宋" w:eastAsia="仿宋" w:hAnsi="仿宋" w:cs="宋体"/>
          <w:bCs/>
          <w:color w:val="000000" w:themeColor="text1"/>
          <w:sz w:val="28"/>
          <w:szCs w:val="28"/>
        </w:rPr>
        <w:t>5749《生活饮用水卫生标准》规定</w:t>
      </w:r>
      <w:r>
        <w:rPr>
          <w:rFonts w:ascii="仿宋" w:eastAsia="仿宋" w:hAnsi="仿宋" w:cs="宋体" w:hint="eastAsia"/>
          <w:bCs/>
          <w:color w:val="000000" w:themeColor="text1"/>
          <w:sz w:val="28"/>
          <w:szCs w:val="28"/>
        </w:rPr>
        <w:t>的水源。自备水源应提供有资质的检测机构出具的水质检测合格报告。接触直接入口食品（包括冷食类、生食类食品和自制饮品）的水</w:t>
      </w:r>
      <w:r>
        <w:rPr>
          <w:rFonts w:ascii="仿宋" w:eastAsia="仿宋" w:hAnsi="仿宋" w:cs="宋体" w:hint="eastAsia"/>
          <w:bCs/>
          <w:color w:val="000000" w:themeColor="text1"/>
          <w:sz w:val="28"/>
          <w:szCs w:val="28"/>
          <w:lang w:val="zh-CN"/>
        </w:rPr>
        <w:t>经过水净化设施处理或使用直接饮用水。</w:t>
      </w:r>
    </w:p>
    <w:p w:rsidR="00FB57E0" w:rsidRDefault="00D8673C" w:rsidP="00721EDB">
      <w:pPr>
        <w:widowControl/>
        <w:snapToGrid w:val="0"/>
        <w:spacing w:line="500" w:lineRule="exact"/>
        <w:ind w:firstLineChars="200" w:firstLine="562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 w:rsidRPr="00721EDB">
        <w:rPr>
          <w:rFonts w:ascii="仿宋" w:eastAsia="仿宋" w:hAnsi="仿宋" w:hint="eastAsia"/>
          <w:b/>
          <w:color w:val="000000" w:themeColor="text1"/>
          <w:sz w:val="28"/>
          <w:szCs w:val="28"/>
        </w:rPr>
        <w:t>（七）</w:t>
      </w:r>
      <w:r w:rsidRPr="00721EDB">
        <w:rPr>
          <w:rFonts w:ascii="仿宋" w:eastAsia="仿宋" w:hAnsi="仿宋" w:hint="eastAsia"/>
          <w:b/>
          <w:color w:val="000000" w:themeColor="text1"/>
          <w:sz w:val="28"/>
          <w:szCs w:val="28"/>
          <w:lang w:eastAsia="zh-TW"/>
        </w:rPr>
        <w:t>使用杀虫剂和杀鼠剂</w:t>
      </w:r>
      <w:r w:rsidRPr="00721EDB">
        <w:rPr>
          <w:rFonts w:ascii="仿宋" w:eastAsia="仿宋" w:hAnsi="仿宋" w:hint="eastAsia"/>
          <w:b/>
          <w:color w:val="000000" w:themeColor="text1"/>
          <w:sz w:val="28"/>
          <w:szCs w:val="28"/>
        </w:rPr>
        <w:t>的</w:t>
      </w:r>
      <w:r w:rsidR="00721EDB">
        <w:rPr>
          <w:rFonts w:ascii="仿宋" w:eastAsia="仿宋" w:hAnsi="仿宋" w:hint="eastAsia"/>
          <w:color w:val="000000" w:themeColor="text1"/>
          <w:sz w:val="28"/>
          <w:szCs w:val="28"/>
        </w:rPr>
        <w:t>：</w:t>
      </w:r>
      <w:r>
        <w:rPr>
          <w:rFonts w:ascii="仿宋" w:eastAsia="仿宋" w:hAnsi="仿宋" w:hint="eastAsia"/>
          <w:color w:val="000000" w:themeColor="text1"/>
          <w:sz w:val="28"/>
          <w:szCs w:val="28"/>
          <w:lang w:eastAsia="zh-TW"/>
        </w:rPr>
        <w:t>不得在食品处理区和就餐场所存放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，</w:t>
      </w:r>
      <w:r>
        <w:rPr>
          <w:rFonts w:ascii="仿宋" w:eastAsia="仿宋" w:hAnsi="仿宋" w:hint="eastAsia"/>
          <w:color w:val="000000" w:themeColor="text1"/>
          <w:sz w:val="28"/>
          <w:szCs w:val="28"/>
          <w:lang w:eastAsia="zh-TW"/>
        </w:rPr>
        <w:t>应设置单独、固定的卫生杀虫剂和杀鼠剂产品存放场所，存放场所具备防火防盗通风条件，由专人负责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，在存放位置应</w:t>
      </w:r>
      <w:r>
        <w:rPr>
          <w:rFonts w:ascii="仿宋" w:eastAsia="仿宋" w:hAnsi="仿宋" w:hint="eastAsia"/>
          <w:color w:val="000000" w:themeColor="text1"/>
          <w:sz w:val="28"/>
          <w:szCs w:val="28"/>
          <w:lang w:eastAsia="zh-TW"/>
        </w:rPr>
        <w:t>设置警示标识</w:t>
      </w:r>
      <w:bookmarkEnd w:id="0"/>
      <w:r>
        <w:rPr>
          <w:rFonts w:ascii="仿宋" w:eastAsia="仿宋" w:hAnsi="仿宋" w:hint="eastAsia"/>
          <w:color w:val="000000" w:themeColor="text1"/>
          <w:sz w:val="28"/>
          <w:szCs w:val="28"/>
        </w:rPr>
        <w:t>，以防污染食品。</w:t>
      </w:r>
    </w:p>
    <w:p w:rsidR="00721EDB" w:rsidRPr="00721EDB" w:rsidRDefault="00721EDB" w:rsidP="00721EDB">
      <w:pPr>
        <w:widowControl/>
        <w:snapToGrid w:val="0"/>
        <w:spacing w:line="500" w:lineRule="exact"/>
        <w:ind w:firstLineChars="200" w:firstLine="562"/>
        <w:jc w:val="left"/>
        <w:rPr>
          <w:rFonts w:ascii="仿宋" w:eastAsia="仿宋" w:hAnsi="仿宋"/>
          <w:color w:val="FF0000"/>
          <w:sz w:val="28"/>
          <w:szCs w:val="28"/>
        </w:rPr>
      </w:pPr>
      <w:r w:rsidRPr="00721EDB">
        <w:rPr>
          <w:rFonts w:ascii="仿宋" w:eastAsia="仿宋" w:hAnsi="仿宋" w:hint="eastAsia"/>
          <w:b/>
          <w:color w:val="FF0000"/>
          <w:sz w:val="28"/>
          <w:szCs w:val="28"/>
        </w:rPr>
        <w:t>（八）预防米</w:t>
      </w:r>
      <w:proofErr w:type="gramStart"/>
      <w:r w:rsidRPr="00721EDB">
        <w:rPr>
          <w:rFonts w:ascii="仿宋" w:eastAsia="仿宋" w:hAnsi="仿宋" w:hint="eastAsia"/>
          <w:b/>
          <w:color w:val="FF0000"/>
          <w:sz w:val="28"/>
          <w:szCs w:val="28"/>
        </w:rPr>
        <w:t>酵菌酸</w:t>
      </w:r>
      <w:proofErr w:type="gramEnd"/>
      <w:r w:rsidRPr="00721EDB">
        <w:rPr>
          <w:rFonts w:ascii="仿宋" w:eastAsia="仿宋" w:hAnsi="仿宋" w:hint="eastAsia"/>
          <w:b/>
          <w:color w:val="FF0000"/>
          <w:sz w:val="28"/>
          <w:szCs w:val="28"/>
        </w:rPr>
        <w:t>毒素中毒：</w:t>
      </w:r>
      <w:r w:rsidRPr="00721EDB">
        <w:rPr>
          <w:rFonts w:ascii="仿宋" w:eastAsia="仿宋" w:hAnsi="仿宋" w:hint="eastAsia"/>
          <w:color w:val="FF0000"/>
          <w:sz w:val="28"/>
          <w:szCs w:val="28"/>
        </w:rPr>
        <w:t>采购经营河粉、肠粉（卷粉）、陈村粉、粿条、米线（米粉）、</w:t>
      </w:r>
      <w:proofErr w:type="gramStart"/>
      <w:r w:rsidRPr="00721EDB">
        <w:rPr>
          <w:rFonts w:ascii="仿宋" w:eastAsia="仿宋" w:hAnsi="仿宋" w:hint="eastAsia"/>
          <w:color w:val="FF0000"/>
          <w:sz w:val="28"/>
          <w:szCs w:val="28"/>
        </w:rPr>
        <w:t>濑</w:t>
      </w:r>
      <w:proofErr w:type="gramEnd"/>
      <w:r w:rsidRPr="00721EDB">
        <w:rPr>
          <w:rFonts w:ascii="仿宋" w:eastAsia="仿宋" w:hAnsi="仿宋" w:hint="eastAsia"/>
          <w:color w:val="FF0000"/>
          <w:sz w:val="28"/>
          <w:szCs w:val="28"/>
        </w:rPr>
        <w:t>粉等湿米粉、银耳和木耳等品种，易引发米</w:t>
      </w:r>
      <w:proofErr w:type="gramStart"/>
      <w:r w:rsidRPr="00721EDB">
        <w:rPr>
          <w:rFonts w:ascii="仿宋" w:eastAsia="仿宋" w:hAnsi="仿宋" w:hint="eastAsia"/>
          <w:color w:val="FF0000"/>
          <w:sz w:val="28"/>
          <w:szCs w:val="28"/>
        </w:rPr>
        <w:t>酵菌酸</w:t>
      </w:r>
      <w:proofErr w:type="gramEnd"/>
      <w:r w:rsidRPr="00721EDB">
        <w:rPr>
          <w:rFonts w:ascii="仿宋" w:eastAsia="仿宋" w:hAnsi="仿宋" w:hint="eastAsia"/>
          <w:color w:val="FF0000"/>
          <w:sz w:val="28"/>
          <w:szCs w:val="28"/>
        </w:rPr>
        <w:t>毒素中毒的风险。1.应</w:t>
      </w:r>
      <w:r w:rsidRPr="00721EDB">
        <w:rPr>
          <w:rFonts w:ascii="仿宋" w:eastAsia="仿宋" w:hAnsi="仿宋" w:cs="Times New Roman" w:hint="eastAsia"/>
          <w:color w:val="FF0000"/>
          <w:sz w:val="28"/>
          <w:szCs w:val="28"/>
        </w:rPr>
        <w:t>以当天用完为采购量，当天未使用完的湿米粉超过保质期一律按餐厨废弃物规范处置；2.</w:t>
      </w:r>
      <w:r w:rsidRPr="00721EDB">
        <w:rPr>
          <w:rFonts w:ascii="仿宋" w:eastAsia="仿宋" w:hAnsi="仿宋" w:hint="eastAsia"/>
          <w:color w:val="FF0000"/>
          <w:sz w:val="28"/>
          <w:szCs w:val="28"/>
        </w:rPr>
        <w:t xml:space="preserve"> 未明确贮存要求的</w:t>
      </w:r>
      <w:r w:rsidRPr="00721EDB">
        <w:rPr>
          <w:rFonts w:ascii="仿宋" w:eastAsia="仿宋" w:hAnsi="仿宋" w:cs="Times New Roman" w:hint="eastAsia"/>
          <w:color w:val="FF0000"/>
          <w:sz w:val="28"/>
          <w:szCs w:val="28"/>
        </w:rPr>
        <w:t>应</w:t>
      </w:r>
      <w:r w:rsidRPr="00721EDB">
        <w:rPr>
          <w:rFonts w:ascii="仿宋" w:eastAsia="仿宋" w:hAnsi="仿宋" w:hint="eastAsia"/>
          <w:color w:val="FF0000"/>
          <w:sz w:val="28"/>
          <w:szCs w:val="28"/>
        </w:rPr>
        <w:t>一律采用冷藏方式贮存；3.在加工使用前，要认真检查保质期限和感观性状</w:t>
      </w:r>
      <w:r w:rsidRPr="00721EDB">
        <w:rPr>
          <w:rFonts w:ascii="仿宋" w:eastAsia="仿宋" w:hAnsi="仿宋" w:cs="Times New Roman" w:hint="eastAsia"/>
          <w:color w:val="FF0000"/>
          <w:sz w:val="28"/>
          <w:szCs w:val="28"/>
        </w:rPr>
        <w:t>，严禁使用超过有效期或腐败变质的湿米粉、木耳等原料</w:t>
      </w:r>
      <w:r w:rsidRPr="00721EDB">
        <w:rPr>
          <w:rFonts w:ascii="仿宋" w:eastAsia="仿宋" w:hAnsi="仿宋" w:hint="eastAsia"/>
          <w:color w:val="FF0000"/>
          <w:sz w:val="28"/>
          <w:szCs w:val="28"/>
        </w:rPr>
        <w:t>。</w:t>
      </w:r>
    </w:p>
    <w:p w:rsidR="00FB57E0" w:rsidRDefault="00D8673C">
      <w:pPr>
        <w:widowControl/>
        <w:snapToGrid w:val="0"/>
        <w:spacing w:line="500" w:lineRule="exact"/>
        <w:ind w:firstLineChars="200" w:firstLine="560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 w:rsidRPr="007B6D08">
        <w:rPr>
          <w:rFonts w:ascii="华文中宋" w:eastAsia="华文中宋" w:hAnsi="华文中宋" w:cs="仿宋" w:hint="eastAsia"/>
          <w:color w:val="000000" w:themeColor="text1"/>
          <w:kern w:val="0"/>
          <w:sz w:val="28"/>
          <w:szCs w:val="28"/>
        </w:rPr>
        <w:t>五、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在加工及供餐环节发现可疑食品安全问题时，应立刻撤回可疑食品，查找原因，防控风险。如涉及供应商提供原料有问题的，应保存样品进行溯源追查处理。</w:t>
      </w:r>
    </w:p>
    <w:p w:rsidR="00812F0E" w:rsidRDefault="00D8673C" w:rsidP="00812F0E">
      <w:pPr>
        <w:pStyle w:val="a7"/>
        <w:shd w:val="clear" w:color="auto" w:fill="FFFFFF"/>
        <w:spacing w:before="0" w:beforeAutospacing="0" w:after="0" w:afterAutospacing="0" w:line="480" w:lineRule="exact"/>
        <w:ind w:left="360" w:firstLineChars="50" w:firstLine="140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 w:rsidRPr="007B6D08">
        <w:rPr>
          <w:rFonts w:ascii="华文中宋" w:eastAsia="华文中宋" w:hAnsi="华文中宋" w:cs="仿宋" w:hint="eastAsia"/>
          <w:color w:val="000000" w:themeColor="text1"/>
          <w:sz w:val="28"/>
          <w:szCs w:val="28"/>
        </w:rPr>
        <w:t>六、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依据《食品安全法》第73条规定：</w:t>
      </w:r>
      <w:r w:rsidRPr="00812F0E">
        <w:rPr>
          <w:rFonts w:ascii="仿宋" w:eastAsia="仿宋" w:hAnsi="仿宋" w:hint="eastAsia"/>
          <w:color w:val="000000" w:themeColor="text1"/>
          <w:sz w:val="28"/>
          <w:szCs w:val="28"/>
        </w:rPr>
        <w:t>食品广告的内容应当真</w:t>
      </w:r>
    </w:p>
    <w:p w:rsidR="00FB57E0" w:rsidRPr="00812F0E" w:rsidRDefault="00D8673C" w:rsidP="00812F0E">
      <w:pPr>
        <w:pStyle w:val="a7"/>
        <w:shd w:val="clear" w:color="auto" w:fill="FFFFFF"/>
        <w:spacing w:before="0" w:beforeAutospacing="0" w:after="0" w:afterAutospacing="0" w:line="480" w:lineRule="exact"/>
        <w:jc w:val="both"/>
        <w:rPr>
          <w:rFonts w:ascii="仿宋" w:eastAsia="仿宋" w:hAnsi="仿宋"/>
          <w:color w:val="000000" w:themeColor="text1"/>
          <w:sz w:val="28"/>
          <w:szCs w:val="28"/>
        </w:rPr>
      </w:pPr>
      <w:r w:rsidRPr="00812F0E">
        <w:rPr>
          <w:rFonts w:ascii="仿宋" w:eastAsia="仿宋" w:hAnsi="仿宋" w:hint="eastAsia"/>
          <w:color w:val="000000" w:themeColor="text1"/>
          <w:sz w:val="28"/>
          <w:szCs w:val="28"/>
        </w:rPr>
        <w:t>实合法，不得含有虚假内容，不得涉及疾病预防、治疗功能</w:t>
      </w:r>
      <w:r w:rsidR="00812F0E">
        <w:rPr>
          <w:rFonts w:ascii="仿宋" w:eastAsia="仿宋" w:hAnsi="仿宋" w:hint="eastAsia"/>
          <w:color w:val="000000" w:themeColor="text1"/>
          <w:sz w:val="28"/>
          <w:szCs w:val="28"/>
        </w:rPr>
        <w:t>；</w:t>
      </w:r>
      <w:r w:rsidR="00812F0E" w:rsidRPr="00812F0E">
        <w:rPr>
          <w:rFonts w:ascii="仿宋" w:eastAsia="仿宋" w:hAnsi="仿宋" w:hint="eastAsia"/>
          <w:color w:val="FF0000"/>
          <w:sz w:val="28"/>
          <w:szCs w:val="28"/>
        </w:rPr>
        <w:t>严禁以“长江野生鱼”“长江野生江鲜”为噱头进行宣传；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食品生产经营者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lastRenderedPageBreak/>
        <w:t>对食品广告内容的真实性、合法性负责</w:t>
      </w:r>
      <w:r w:rsidR="00767AF3">
        <w:rPr>
          <w:rFonts w:ascii="仿宋" w:eastAsia="仿宋" w:hAnsi="仿宋" w:hint="eastAsia"/>
          <w:color w:val="000000" w:themeColor="text1"/>
          <w:sz w:val="28"/>
          <w:szCs w:val="28"/>
        </w:rPr>
        <w:t>；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在餐饮单位进行食品推销宣传、优惠活动时，应严格审核有关内容表述是否合法。</w:t>
      </w:r>
    </w:p>
    <w:p w:rsidR="00FC6D81" w:rsidRPr="003A4F0E" w:rsidRDefault="00FC6D81" w:rsidP="00FC6D81">
      <w:pPr>
        <w:pStyle w:val="1"/>
        <w:keepNext w:val="0"/>
        <w:keepLines w:val="0"/>
        <w:widowControl/>
        <w:shd w:val="clear" w:color="auto" w:fill="FFFFFF"/>
        <w:spacing w:before="0" w:beforeAutospacing="0"/>
        <w:ind w:firstLineChars="200" w:firstLine="562"/>
        <w:rPr>
          <w:rFonts w:ascii="仿宋" w:eastAsia="仿宋" w:hAnsi="仿宋" w:cs="宋体" w:hint="eastAsia"/>
          <w:color w:val="000000"/>
          <w:sz w:val="28"/>
          <w:szCs w:val="28"/>
        </w:rPr>
      </w:pPr>
      <w:r w:rsidRPr="003A4F0E">
        <w:rPr>
          <w:rFonts w:ascii="黑体" w:eastAsia="黑体" w:hAnsi="黑体" w:hint="eastAsia"/>
          <w:b/>
          <w:color w:val="000000"/>
          <w:kern w:val="2"/>
          <w:sz w:val="28"/>
          <w:szCs w:val="28"/>
        </w:rPr>
        <w:t>七、</w:t>
      </w:r>
      <w:r w:rsidRPr="003A4F0E">
        <w:rPr>
          <w:rFonts w:ascii="仿宋" w:eastAsia="仿宋" w:hAnsi="仿宋" w:cs="宋体" w:hint="eastAsia"/>
          <w:color w:val="000000"/>
          <w:sz w:val="28"/>
          <w:szCs w:val="28"/>
        </w:rPr>
        <w:t>依据《</w:t>
      </w:r>
      <w:r w:rsidRPr="003A4F0E">
        <w:rPr>
          <w:rFonts w:ascii="仿宋" w:eastAsia="仿宋" w:hAnsi="仿宋" w:cs="宋体"/>
          <w:color w:val="000000"/>
          <w:sz w:val="28"/>
          <w:szCs w:val="28"/>
        </w:rPr>
        <w:t>深圳</w:t>
      </w:r>
      <w:r w:rsidRPr="003A4F0E">
        <w:rPr>
          <w:rFonts w:ascii="仿宋" w:eastAsia="仿宋" w:hAnsi="仿宋" w:cs="宋体" w:hint="eastAsia"/>
          <w:color w:val="000000"/>
          <w:sz w:val="28"/>
          <w:szCs w:val="28"/>
        </w:rPr>
        <w:t>市</w:t>
      </w:r>
      <w:r w:rsidRPr="003A4F0E">
        <w:rPr>
          <w:rFonts w:ascii="仿宋" w:eastAsia="仿宋" w:hAnsi="仿宋" w:cs="宋体"/>
          <w:color w:val="000000"/>
          <w:sz w:val="28"/>
          <w:szCs w:val="28"/>
        </w:rPr>
        <w:t>餐饮服务业新冠肺炎防控及复工复产工作指引</w:t>
      </w:r>
      <w:r w:rsidRPr="003A4F0E">
        <w:rPr>
          <w:rFonts w:ascii="仿宋" w:eastAsia="仿宋" w:hAnsi="仿宋" w:cs="宋体" w:hint="eastAsia"/>
          <w:color w:val="000000"/>
          <w:sz w:val="28"/>
          <w:szCs w:val="28"/>
        </w:rPr>
        <w:t>》等要求，做好疫情防控。</w:t>
      </w:r>
    </w:p>
    <w:p w:rsidR="00FB57E0" w:rsidRDefault="00FC6D81" w:rsidP="00FC6D81">
      <w:pPr>
        <w:widowControl/>
        <w:snapToGrid w:val="0"/>
        <w:spacing w:line="500" w:lineRule="atLeast"/>
        <w:ind w:firstLineChars="200" w:firstLine="562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 w:rsidRPr="003A4F0E">
        <w:rPr>
          <w:rFonts w:ascii="黑体" w:eastAsia="黑体" w:hAnsi="黑体" w:hint="eastAsia"/>
          <w:b/>
          <w:color w:val="000000"/>
          <w:sz w:val="28"/>
          <w:szCs w:val="28"/>
        </w:rPr>
        <w:t>八、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不断认真学习最新监管要求等必要的专业知识，</w:t>
      </w:r>
      <w:r>
        <w:rPr>
          <w:rFonts w:ascii="仿宋" w:eastAsia="仿宋" w:hAnsi="仿宋" w:cs="宋体" w:hint="eastAsia"/>
          <w:color w:val="000000"/>
          <w:sz w:val="28"/>
          <w:szCs w:val="28"/>
        </w:rPr>
        <w:t>关注社会食品安全预警提示，积极预防和控制食品安全事件，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鼓励采用《餐饮业食品安全管理规范》（深圳标准</w:t>
      </w:r>
      <w:r>
        <w:rPr>
          <w:rFonts w:ascii="仿宋" w:eastAsia="仿宋" w:hAnsi="仿宋" w:cs="仿宋"/>
          <w:color w:val="000000"/>
          <w:sz w:val="28"/>
          <w:szCs w:val="28"/>
        </w:rPr>
        <w:t>SZDB Z 256-2017）、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“五常法”等先进食品安全管理方法、聘请第三</w:t>
      </w:r>
      <w:proofErr w:type="gramStart"/>
      <w:r>
        <w:rPr>
          <w:rFonts w:ascii="仿宋" w:eastAsia="仿宋" w:hAnsi="仿宋" w:cs="仿宋" w:hint="eastAsia"/>
          <w:color w:val="000000"/>
          <w:sz w:val="28"/>
          <w:szCs w:val="28"/>
        </w:rPr>
        <w:t>方专业</w:t>
      </w:r>
      <w:proofErr w:type="gramEnd"/>
      <w:r>
        <w:rPr>
          <w:rFonts w:ascii="仿宋" w:eastAsia="仿宋" w:hAnsi="仿宋" w:cs="仿宋" w:hint="eastAsia"/>
          <w:color w:val="000000"/>
          <w:sz w:val="28"/>
          <w:szCs w:val="28"/>
        </w:rPr>
        <w:t>机构等方式，努力达到量化A级或示范餐饮单位水平，不断加强本单位食品安全风险防控能力。</w:t>
      </w:r>
    </w:p>
    <w:p w:rsidR="00FB57E0" w:rsidRDefault="007B6D08">
      <w:pPr>
        <w:pStyle w:val="a3"/>
        <w:jc w:val="center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华文中宋" w:eastAsia="华文中宋" w:hAnsi="华文中宋" w:hint="eastAsia"/>
          <w:b/>
          <w:bCs/>
          <w:color w:val="000000" w:themeColor="text1"/>
          <w:sz w:val="32"/>
          <w:szCs w:val="32"/>
        </w:rPr>
        <w:t xml:space="preserve">     </w:t>
      </w:r>
      <w:r w:rsidR="00D8673C">
        <w:rPr>
          <w:rFonts w:ascii="华文中宋" w:eastAsia="华文中宋" w:hAnsi="华文中宋" w:hint="eastAsia"/>
          <w:b/>
          <w:bCs/>
          <w:color w:val="000000" w:themeColor="text1"/>
          <w:sz w:val="32"/>
          <w:szCs w:val="32"/>
        </w:rPr>
        <w:t>深圳市市场监督管理局编制</w:t>
      </w:r>
    </w:p>
    <w:p w:rsidR="00FB57E0" w:rsidRDefault="00FB57E0">
      <w:pPr>
        <w:widowControl/>
        <w:snapToGrid w:val="0"/>
        <w:spacing w:line="500" w:lineRule="atLeast"/>
        <w:ind w:firstLineChars="200" w:firstLine="560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</w:p>
    <w:sectPr w:rsidR="00FB57E0" w:rsidSect="00FB57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4996" w:rsidRDefault="00934996" w:rsidP="007B6D08">
      <w:r>
        <w:separator/>
      </w:r>
    </w:p>
  </w:endnote>
  <w:endnote w:type="continuationSeparator" w:id="0">
    <w:p w:rsidR="00934996" w:rsidRDefault="00934996" w:rsidP="007B6D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-简">
    <w:altName w:val="黑体"/>
    <w:charset w:val="88"/>
    <w:family w:val="auto"/>
    <w:pitch w:val="default"/>
    <w:sig w:usb0="00000000" w:usb1="00000000" w:usb2="00000010" w:usb3="00000000" w:csb0="003E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4996" w:rsidRDefault="00934996" w:rsidP="007B6D08">
      <w:r>
        <w:separator/>
      </w:r>
    </w:p>
  </w:footnote>
  <w:footnote w:type="continuationSeparator" w:id="0">
    <w:p w:rsidR="00934996" w:rsidRDefault="00934996" w:rsidP="007B6D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6AE5"/>
    <w:rsid w:val="00017720"/>
    <w:rsid w:val="00072B38"/>
    <w:rsid w:val="000854DB"/>
    <w:rsid w:val="00093B25"/>
    <w:rsid w:val="000C6005"/>
    <w:rsid w:val="000D2035"/>
    <w:rsid w:val="00136C8A"/>
    <w:rsid w:val="001968D7"/>
    <w:rsid w:val="001C2C01"/>
    <w:rsid w:val="001C2F0E"/>
    <w:rsid w:val="001F3DDF"/>
    <w:rsid w:val="002320B3"/>
    <w:rsid w:val="00234A25"/>
    <w:rsid w:val="002D2C0A"/>
    <w:rsid w:val="00312FD7"/>
    <w:rsid w:val="003439FE"/>
    <w:rsid w:val="003B30A1"/>
    <w:rsid w:val="003E771C"/>
    <w:rsid w:val="003F5FD9"/>
    <w:rsid w:val="004506C8"/>
    <w:rsid w:val="004B2D9A"/>
    <w:rsid w:val="00543145"/>
    <w:rsid w:val="00563355"/>
    <w:rsid w:val="005B12E4"/>
    <w:rsid w:val="005C5EC2"/>
    <w:rsid w:val="00621E67"/>
    <w:rsid w:val="006448A7"/>
    <w:rsid w:val="00654D35"/>
    <w:rsid w:val="006653A3"/>
    <w:rsid w:val="00670C2C"/>
    <w:rsid w:val="006A4265"/>
    <w:rsid w:val="006E7D76"/>
    <w:rsid w:val="00721EDB"/>
    <w:rsid w:val="00767AF3"/>
    <w:rsid w:val="007B6D08"/>
    <w:rsid w:val="00812F0E"/>
    <w:rsid w:val="00816AE5"/>
    <w:rsid w:val="00820A7C"/>
    <w:rsid w:val="0087783D"/>
    <w:rsid w:val="00886A16"/>
    <w:rsid w:val="00892769"/>
    <w:rsid w:val="008B7134"/>
    <w:rsid w:val="008E2D32"/>
    <w:rsid w:val="008F6611"/>
    <w:rsid w:val="00934996"/>
    <w:rsid w:val="00985B96"/>
    <w:rsid w:val="009A4B3B"/>
    <w:rsid w:val="00A03564"/>
    <w:rsid w:val="00B325FD"/>
    <w:rsid w:val="00B7351D"/>
    <w:rsid w:val="00B855D9"/>
    <w:rsid w:val="00B95111"/>
    <w:rsid w:val="00BA09E2"/>
    <w:rsid w:val="00BF579D"/>
    <w:rsid w:val="00C40BD5"/>
    <w:rsid w:val="00C72254"/>
    <w:rsid w:val="00CF3CEB"/>
    <w:rsid w:val="00D8673C"/>
    <w:rsid w:val="00DA2460"/>
    <w:rsid w:val="00DB38A3"/>
    <w:rsid w:val="00E2186E"/>
    <w:rsid w:val="00EB53DD"/>
    <w:rsid w:val="00EC3539"/>
    <w:rsid w:val="00F15FB8"/>
    <w:rsid w:val="00F47E3C"/>
    <w:rsid w:val="00F522DF"/>
    <w:rsid w:val="00F53BE1"/>
    <w:rsid w:val="00FB57E0"/>
    <w:rsid w:val="00FC6D81"/>
    <w:rsid w:val="00FD2552"/>
    <w:rsid w:val="0C1817B2"/>
    <w:rsid w:val="0E5D3B55"/>
    <w:rsid w:val="20870C7F"/>
    <w:rsid w:val="387356C5"/>
    <w:rsid w:val="4E1E6964"/>
    <w:rsid w:val="57735C4B"/>
    <w:rsid w:val="5B107457"/>
    <w:rsid w:val="65ED5A7E"/>
    <w:rsid w:val="6B176BC3"/>
    <w:rsid w:val="6CB46A3D"/>
    <w:rsid w:val="796F4C2A"/>
    <w:rsid w:val="7BC45B26"/>
    <w:rsid w:val="7D244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7E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FB57E0"/>
    <w:pPr>
      <w:keepNext/>
      <w:keepLines/>
      <w:spacing w:before="100" w:beforeAutospacing="1" w:line="360" w:lineRule="auto"/>
      <w:outlineLvl w:val="0"/>
    </w:pPr>
    <w:rPr>
      <w:rFonts w:ascii="黑体-简" w:eastAsia="黑体-简"/>
      <w:bCs/>
      <w:kern w:val="44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FB57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FB57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link w:val="2Char"/>
    <w:qFormat/>
    <w:rsid w:val="00FB57E0"/>
    <w:pPr>
      <w:adjustRightInd w:val="0"/>
      <w:spacing w:line="360" w:lineRule="auto"/>
    </w:pPr>
    <w:rPr>
      <w:rFonts w:ascii="宋体" w:eastAsia="宋体" w:hAnsi="宋体" w:cs="Times New Roman" w:hint="eastAsia"/>
      <w:color w:val="FF6600"/>
      <w:kern w:val="0"/>
      <w:szCs w:val="20"/>
    </w:rPr>
  </w:style>
  <w:style w:type="character" w:customStyle="1" w:styleId="Char0">
    <w:name w:val="页眉 Char"/>
    <w:basedOn w:val="a0"/>
    <w:link w:val="a4"/>
    <w:uiPriority w:val="99"/>
    <w:qFormat/>
    <w:rsid w:val="00FB57E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FB57E0"/>
    <w:rPr>
      <w:sz w:val="18"/>
      <w:szCs w:val="18"/>
    </w:rPr>
  </w:style>
  <w:style w:type="paragraph" w:styleId="a5">
    <w:name w:val="List Paragraph"/>
    <w:basedOn w:val="a"/>
    <w:uiPriority w:val="99"/>
    <w:qFormat/>
    <w:rsid w:val="00FB57E0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qFormat/>
    <w:rsid w:val="00FB57E0"/>
    <w:rPr>
      <w:rFonts w:ascii="黑体-简" w:eastAsia="黑体-简"/>
      <w:bCs/>
      <w:kern w:val="44"/>
      <w:sz w:val="24"/>
      <w:szCs w:val="24"/>
    </w:rPr>
  </w:style>
  <w:style w:type="character" w:customStyle="1" w:styleId="2Char">
    <w:name w:val="正文文本 2 Char"/>
    <w:basedOn w:val="a0"/>
    <w:link w:val="2"/>
    <w:qFormat/>
    <w:rsid w:val="00FB57E0"/>
    <w:rPr>
      <w:rFonts w:ascii="宋体" w:eastAsia="宋体" w:hAnsi="宋体" w:cs="Times New Roman"/>
      <w:color w:val="FF6600"/>
      <w:sz w:val="21"/>
    </w:rPr>
  </w:style>
  <w:style w:type="paragraph" w:styleId="a6">
    <w:name w:val="Balloon Text"/>
    <w:basedOn w:val="a"/>
    <w:link w:val="Char1"/>
    <w:uiPriority w:val="99"/>
    <w:semiHidden/>
    <w:unhideWhenUsed/>
    <w:rsid w:val="007B6D0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B6D0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Normal (Web)"/>
    <w:basedOn w:val="a"/>
    <w:uiPriority w:val="99"/>
    <w:unhideWhenUsed/>
    <w:rsid w:val="00812F0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362</Words>
  <Characters>2066</Characters>
  <Application>Microsoft Office Word</Application>
  <DocSecurity>0</DocSecurity>
  <Lines>17</Lines>
  <Paragraphs>4</Paragraphs>
  <ScaleCrop>false</ScaleCrop>
  <Company>Microsoft</Company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华艳萍</cp:lastModifiedBy>
  <cp:revision>41</cp:revision>
  <dcterms:created xsi:type="dcterms:W3CDTF">2019-02-25T11:46:00Z</dcterms:created>
  <dcterms:modified xsi:type="dcterms:W3CDTF">2020-08-06T12:33:00Z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