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2021年深圳市专利奖项目答辩单位名单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6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研祥智能科技股份有限公司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深圳云天励飞技术股份有限公司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深圳市京泉华科技股份有限公司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深圳市硅格半导体有限公司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平安国际智慧城市科技股份有限公司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比亚迪股份有限公司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深圳市长盈精密技术股份有限公司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丰宾电子（深圳）有限公司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深圳远征技术有限公司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深信服科技股份有限公司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深圳市英威腾电气股份有限公司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康佳集团股份有限公司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平安科技(深圳)有限公司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深圳市奥拓电子股份有限公司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腾讯科技（深圳）有限公司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深圳创维数字技术有限公司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华为技术有限公司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百富计算机技术（深圳）有限公司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深圳微众信用科技股份有限公司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金蝶软件（中国）有限公司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旭宇光电（深圳）股份有限公司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深圳太极云软技术有限公司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深圳供电局有限公司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深圳格瑞特新能源有限公司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加一万摩声学科技（深圳）有限公司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奥比中光科技集团股份有限公司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深圳市丰巢网络技术有限公司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海能达通信股份有限公司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深圳市力合微电子股份有限公司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深圳市冠旭电子股份有限公司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深圳市赛格导航科技股份有限公司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深圳市凯达尔科技实业有限公司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深圳震有科技股份有限公司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深圳思凯微电子有限公司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腾讯音乐娱乐科技(深圳)有限公司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影石创新科技股份有限公司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深圳市华扬通信技术有限公司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深圳市北科瑞声科技股份有限公司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宇龙计算机通信科技（深圳）有限公司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中兴通讯股份有限公司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深圳市广和通无线股份有限公司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深圳市商汤科技有限公司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TCL华星光电技术有限公司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努比亚技术有限公司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深圳市赢合科技股份有限公司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深圳市英维克科技股份有限公司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深圳市越疆科技有限公司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红门智能科技股份有限公司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深圳中集智能科技有限公司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深圳市轴心自控技术有限公司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深圳吉阳智能科技有限公司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深圳市华成工业控制股份有限公司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深圳市普渡科技有限公司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深圳市北鼎晶辉科技股份有限公司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广景视睿科技（深圳）有限公司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深圳市奥沃医学新技术发展有限公司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深圳市帝迈生物技术有限公司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深圳市鼎阳科技股份有限公司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深圳市隆利科技股份有限公司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深圳市速腾聚创科技有限公司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深圳市洲明科技股份有限公司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深圳市兆驰股份有限公司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深圳市杰普特光电股份有限公司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深圳开立生物医疗科技股份有限公司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深圳纳德光学有限公司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深圳市聚飞光电股份有限公司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深圳市理邦精密仪器股份有限公司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深圳市瑞能实业股份有限公司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深圳市优必选科技股份有限公司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深圳市大疆创新科技有限公司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欧菲光集团股份有限公司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 xml:space="preserve">深圳市艾比森光电股份有限公司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惠科股份有限公司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深圳普门科技股份有限公司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深圳市志凌伟业技术股份有限公司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深圳市巨烽显示科技有限公司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深圳市绎立锐光科技开发有限公司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深圳光峰科技股份有限公司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深圳市安保科技有限公司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深圳市爱康生物科技有限公司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哈尔滨工业大学（深圳）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深圳市伟力低碳股份有限公司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深圳市德方纳米科技股份有限公司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凯茂科技（深圳）有限公司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深圳华大基因股份有限公司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深圳市方大建科集团有限公司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87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生物源生物技术（深圳）股份有限公司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88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深圳信立泰药业股份有限公司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89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深圳雷杜生命科学股份有限公司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90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深圳麦科田生物医疗技术股份有限公司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91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深圳迈瑞生物医疗电子股份有限公司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92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深圳市海普洛斯生物科技有限公司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93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深圳晶泰科技有限公司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94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先健科技（深圳）有限公司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95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深圳市药品检验研究院（深圳市医疗器械检测中心）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96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深圳市宇驰检测技术股份有限公司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1BA"/>
    <w:rsid w:val="000A7704"/>
    <w:rsid w:val="00546680"/>
    <w:rsid w:val="008361BA"/>
    <w:rsid w:val="00DA2DCB"/>
    <w:rsid w:val="20CE4602"/>
    <w:rsid w:val="657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262</Words>
  <Characters>1499</Characters>
  <Lines>12</Lines>
  <Paragraphs>3</Paragraphs>
  <TotalTime>0</TotalTime>
  <ScaleCrop>false</ScaleCrop>
  <LinksUpToDate>false</LinksUpToDate>
  <CharactersWithSpaces>1758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2021-07-01T07:38:00Z</dcterms:created>
  <dc:creator>杨昌盛</dc:creator>
  <cp:lastModifiedBy>云 ☔ ✨</cp:lastModifiedBy>
  <dcterms:modified xsi:type="dcterms:W3CDTF">2021-07-07T07:32:03Z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D0592A53AD414F64ADE612AB8BFE3C99</vt:lpwstr>
  </property>
</Properties>
</file>