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r>
        <w:rPr>
          <w:rFonts w:hint="eastAsia" w:ascii="黑体" w:hAnsi="黑体" w:eastAsia="黑体" w:cs="黑体"/>
          <w:sz w:val="32"/>
          <w:szCs w:val="32"/>
        </w:rPr>
        <w:t>附件3</w:t>
      </w:r>
    </w:p>
    <w:p>
      <w:pPr>
        <w:snapToGrid w:val="0"/>
        <w:spacing w:line="600" w:lineRule="exact"/>
        <w:jc w:val="center"/>
        <w:outlineLvl w:val="0"/>
        <w:rPr>
          <w:rFonts w:hint="eastAsia" w:ascii="华文中宋" w:hAnsi="华文中宋" w:eastAsia="华文中宋"/>
          <w:b/>
          <w:sz w:val="44"/>
          <w:szCs w:val="44"/>
        </w:rPr>
      </w:pPr>
      <w:r>
        <w:rPr>
          <w:rFonts w:hint="eastAsia" w:ascii="华文中宋" w:hAnsi="华文中宋" w:eastAsia="华文中宋"/>
          <w:b/>
          <w:sz w:val="44"/>
          <w:szCs w:val="44"/>
        </w:rPr>
        <w:t xml:space="preserve"> “我身边的食检人”</w:t>
      </w:r>
    </w:p>
    <w:p>
      <w:pPr>
        <w:snapToGrid w:val="0"/>
        <w:spacing w:line="600" w:lineRule="exact"/>
        <w:jc w:val="center"/>
        <w:outlineLvl w:val="0"/>
        <w:rPr>
          <w:rFonts w:ascii="华文中宋" w:hAnsi="华文中宋" w:eastAsia="华文中宋"/>
          <w:b/>
          <w:sz w:val="44"/>
          <w:szCs w:val="44"/>
        </w:rPr>
      </w:pPr>
      <w:r>
        <w:rPr>
          <w:rFonts w:hint="eastAsia" w:ascii="华文中宋" w:hAnsi="华文中宋" w:eastAsia="华文中宋"/>
          <w:b/>
          <w:sz w:val="44"/>
          <w:szCs w:val="44"/>
        </w:rPr>
        <w:t>主题演讲比赛工作方案</w:t>
      </w:r>
    </w:p>
    <w:p>
      <w:pPr>
        <w:rPr>
          <w:rFonts w:ascii="仿宋_GB2312" w:hAnsi="仿宋" w:eastAsia="仿宋_GB2312"/>
          <w:sz w:val="32"/>
          <w:szCs w:val="32"/>
        </w:rPr>
      </w:pPr>
    </w:p>
    <w:p>
      <w:pPr>
        <w:ind w:firstLine="640" w:firstLineChars="200"/>
        <w:outlineLvl w:val="1"/>
        <w:rPr>
          <w:rFonts w:hint="eastAsia" w:ascii="黑体" w:hAnsi="黑体" w:eastAsia="黑体" w:cs="黑体"/>
          <w:bCs/>
          <w:sz w:val="32"/>
          <w:szCs w:val="32"/>
        </w:rPr>
      </w:pPr>
      <w:r>
        <w:rPr>
          <w:rFonts w:hint="eastAsia" w:ascii="黑体" w:hAnsi="黑体" w:eastAsia="黑体" w:cs="黑体"/>
          <w:bCs/>
          <w:sz w:val="32"/>
          <w:szCs w:val="32"/>
        </w:rPr>
        <w:t>一、竞赛时间及地点</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w:t>
      </w:r>
      <w:r>
        <w:rPr>
          <w:rFonts w:hint="eastAsia" w:ascii="仿宋_GB2312" w:hAnsi="仿宋_GB2312" w:eastAsia="仿宋_GB2312" w:cs="仿宋_GB2312"/>
          <w:sz w:val="32"/>
          <w:szCs w:val="32"/>
        </w:rPr>
        <w:t>2021年8月28日（周六）上午10:00--12:00。</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地点：</w:t>
      </w:r>
      <w:r>
        <w:rPr>
          <w:rFonts w:hint="eastAsia" w:ascii="仿宋" w:hAnsi="仿宋" w:eastAsia="仿宋" w:cs="仿宋"/>
          <w:sz w:val="32"/>
          <w:szCs w:val="32"/>
        </w:rPr>
        <w:t>深圳市福田区红荔西路8133号农科商务办公楼13楼，深圳市深业航天食品与环境检测科技有限公司</w:t>
      </w:r>
      <w:r>
        <w:rPr>
          <w:rFonts w:hint="eastAsia" w:ascii="仿宋_GB2312" w:hAnsi="仿宋_GB2312" w:eastAsia="仿宋_GB2312" w:cs="仿宋_GB2312"/>
          <w:sz w:val="32"/>
          <w:szCs w:val="32"/>
        </w:rPr>
        <w:t>。</w:t>
      </w:r>
    </w:p>
    <w:p>
      <w:pPr>
        <w:ind w:left="640"/>
        <w:outlineLvl w:val="1"/>
        <w:rPr>
          <w:rFonts w:hint="eastAsia" w:ascii="黑体" w:hAnsi="黑体" w:eastAsia="黑体" w:cs="黑体"/>
          <w:bCs/>
          <w:sz w:val="32"/>
          <w:szCs w:val="32"/>
        </w:rPr>
      </w:pPr>
      <w:r>
        <w:rPr>
          <w:rFonts w:hint="eastAsia" w:ascii="黑体" w:hAnsi="黑体" w:eastAsia="黑体" w:cs="黑体"/>
          <w:bCs/>
          <w:sz w:val="32"/>
          <w:szCs w:val="32"/>
        </w:rPr>
        <w:t>二、竞赛主题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主题为“我身边的食检人”，要求紧密结合服务市市场监管局食品监管职能或食品企业主体责任，注重运用身边人、身边事或自身经历的感人事迹进行演讲，不要空洞杜撰。</w:t>
      </w:r>
    </w:p>
    <w:p>
      <w:pPr>
        <w:ind w:firstLine="640" w:firstLineChars="200"/>
        <w:outlineLvl w:val="1"/>
        <w:rPr>
          <w:rFonts w:hint="eastAsia" w:ascii="黑体" w:hAnsi="黑体" w:eastAsia="黑体" w:cs="黑体"/>
          <w:bCs/>
          <w:sz w:val="32"/>
          <w:szCs w:val="32"/>
        </w:rPr>
      </w:pPr>
      <w:r>
        <w:rPr>
          <w:rFonts w:hint="eastAsia" w:ascii="黑体" w:hAnsi="黑体" w:eastAsia="黑体" w:cs="黑体"/>
          <w:bCs/>
          <w:sz w:val="32"/>
          <w:szCs w:val="32"/>
        </w:rPr>
        <w:t>三、参赛对象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注册地点在深圳的具有检验资质的食品、食用农产品检验检测机构均可报名参加。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所有参赛人员需提供在该机构为其交纳半年以上的社保证明，发现作假即取消参赛资格和成绩并通报。</w:t>
      </w:r>
    </w:p>
    <w:p>
      <w:pPr>
        <w:ind w:left="640"/>
        <w:outlineLvl w:val="1"/>
        <w:rPr>
          <w:rFonts w:hint="eastAsia" w:ascii="黑体" w:hAnsi="黑体" w:eastAsia="黑体" w:cs="黑体"/>
          <w:bCs/>
          <w:sz w:val="32"/>
          <w:szCs w:val="32"/>
        </w:rPr>
      </w:pPr>
      <w:r>
        <w:rPr>
          <w:rFonts w:hint="eastAsia" w:ascii="黑体" w:hAnsi="黑体" w:eastAsia="黑体" w:cs="黑体"/>
          <w:bCs/>
          <w:sz w:val="32"/>
          <w:szCs w:val="32"/>
        </w:rPr>
        <w:t>四、奖项设置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评选一等奖1名、二等奖2名、三等奖3名，其他为优秀奖，比赛获奖者同时颁发单位奖奖杯和个人奖证书。</w:t>
      </w:r>
    </w:p>
    <w:p>
      <w:pPr>
        <w:adjustRightInd w:val="0"/>
        <w:snapToGrid w:val="0"/>
        <w:spacing w:line="58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五、竞赛报名</w:t>
      </w:r>
    </w:p>
    <w:p>
      <w:pPr>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报名截止时间</w:t>
      </w:r>
      <w:r>
        <w:rPr>
          <w:rFonts w:hint="eastAsia" w:ascii="仿宋_GB2312" w:hAnsi="仿宋_GB2312" w:eastAsia="仿宋_GB2312" w:cs="仿宋_GB2312"/>
          <w:sz w:val="32"/>
          <w:szCs w:val="32"/>
        </w:rPr>
        <w:t>：通知发出起至</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14</w:t>
      </w:r>
      <w:r>
        <w:rPr>
          <w:rFonts w:ascii="仿宋_GB2312" w:hAnsi="仿宋_GB2312" w:eastAsia="仿宋_GB2312" w:cs="仿宋_GB2312"/>
          <w:sz w:val="32"/>
          <w:szCs w:val="32"/>
        </w:rPr>
        <w:t>日。</w:t>
      </w:r>
    </w:p>
    <w:p>
      <w:pPr>
        <w:ind w:firstLine="643" w:firstLineChars="200"/>
        <w:outlineLvl w:val="1"/>
        <w:rPr>
          <w:rFonts w:hint="eastAsia" w:ascii="黑体" w:hAnsi="黑体" w:eastAsia="黑体" w:cs="黑体"/>
          <w:bCs/>
          <w:sz w:val="32"/>
          <w:szCs w:val="32"/>
        </w:rPr>
      </w:pPr>
      <w:r>
        <w:rPr>
          <w:rFonts w:hint="eastAsia" w:ascii="仿宋_GB2312" w:hAnsi="仿宋_GB2312" w:eastAsia="仿宋_GB2312" w:cs="仿宋_GB2312"/>
          <w:b/>
          <w:bCs/>
          <w:sz w:val="32"/>
          <w:szCs w:val="32"/>
        </w:rPr>
        <w:t>报名方式</w:t>
      </w:r>
      <w:r>
        <w:rPr>
          <w:rFonts w:hint="eastAsia" w:ascii="仿宋_GB2312" w:hAnsi="仿宋_GB2312" w:eastAsia="仿宋_GB2312" w:cs="仿宋_GB2312"/>
          <w:sz w:val="32"/>
          <w:szCs w:val="32"/>
        </w:rPr>
        <w:t>：将报名表（表2）以邮件的形式发送至</w:t>
      </w:r>
      <w:r>
        <w:rPr>
          <w:rFonts w:hAnsi="仿宋_GB2312" w:cs="仿宋_GB2312"/>
          <w:sz w:val="32"/>
          <w:szCs w:val="32"/>
        </w:rPr>
        <w:fldChar w:fldCharType="begin"/>
      </w:r>
      <w:r>
        <w:rPr>
          <w:rFonts w:hAnsi="仿宋_GB2312" w:cs="仿宋_GB2312"/>
          <w:sz w:val="32"/>
          <w:szCs w:val="32"/>
        </w:rPr>
        <w:instrText xml:space="preserve"> HYPERLINK "mailto:szaia_test@vip.163.com" </w:instrText>
      </w:r>
      <w:r>
        <w:rPr>
          <w:rFonts w:hAnsi="仿宋_GB2312" w:cs="仿宋_GB2312"/>
          <w:sz w:val="32"/>
          <w:szCs w:val="32"/>
        </w:rPr>
        <w:fldChar w:fldCharType="separate"/>
      </w:r>
      <w:r>
        <w:rPr>
          <w:rFonts w:hAnsi="仿宋_GB2312" w:cs="仿宋_GB2312"/>
          <w:sz w:val="32"/>
          <w:szCs w:val="32"/>
        </w:rPr>
        <w:t>szaia_test@vip.163.com</w:t>
      </w:r>
      <w:r>
        <w:rPr>
          <w:rFonts w:hAnsi="仿宋_GB2312" w:cs="仿宋_GB2312"/>
          <w:sz w:val="32"/>
          <w:szCs w:val="32"/>
        </w:rPr>
        <w:fldChar w:fldCharType="end"/>
      </w:r>
      <w:r>
        <w:rPr>
          <w:rFonts w:hint="eastAsia" w:hAnsi="仿宋_GB2312" w:cs="仿宋_GB2312"/>
          <w:sz w:val="32"/>
          <w:szCs w:val="32"/>
        </w:rPr>
        <w:t>。</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六、竞赛规则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1.每家机构限1名人员参赛。</w:t>
      </w:r>
    </w:p>
    <w:p>
      <w:pPr>
        <w:spacing w:line="360" w:lineRule="auto"/>
        <w:ind w:firstLine="627" w:firstLineChars="196"/>
        <w:rPr>
          <w:rFonts w:ascii="仿宋_GB2312" w:hAnsi="仿宋" w:eastAsia="仿宋_GB2312"/>
          <w:bCs/>
          <w:sz w:val="32"/>
          <w:szCs w:val="32"/>
        </w:rPr>
      </w:pPr>
      <w:r>
        <w:rPr>
          <w:rFonts w:hint="eastAsia" w:ascii="仿宋_GB2312" w:hAnsi="仿宋" w:eastAsia="仿宋_GB2312"/>
          <w:bCs/>
          <w:sz w:val="32"/>
          <w:szCs w:val="32"/>
        </w:rPr>
        <w:t>2.</w:t>
      </w:r>
      <w:r>
        <w:rPr>
          <w:rFonts w:hint="eastAsia" w:ascii="仿宋_GB2312" w:hAnsi="仿宋" w:eastAsia="仿宋_GB2312"/>
          <w:sz w:val="32"/>
          <w:szCs w:val="32"/>
        </w:rPr>
        <w:t>演讲时间不超过5分钟。时间到应立即停止演讲。</w:t>
      </w:r>
    </w:p>
    <w:p>
      <w:pPr>
        <w:spacing w:line="360" w:lineRule="auto"/>
        <w:ind w:firstLine="627" w:firstLineChars="196"/>
        <w:rPr>
          <w:rFonts w:ascii="仿宋_GB2312" w:hAnsi="仿宋" w:eastAsia="仿宋_GB2312"/>
          <w:bCs/>
          <w:sz w:val="32"/>
          <w:szCs w:val="32"/>
        </w:rPr>
      </w:pPr>
      <w:r>
        <w:rPr>
          <w:rFonts w:hint="eastAsia" w:ascii="仿宋_GB2312" w:hAnsi="仿宋" w:eastAsia="仿宋_GB2312"/>
          <w:bCs/>
          <w:sz w:val="32"/>
          <w:szCs w:val="32"/>
        </w:rPr>
        <w:t>3.</w:t>
      </w:r>
      <w:r>
        <w:rPr>
          <w:rFonts w:hint="eastAsia" w:ascii="仿宋_GB2312" w:hAnsi="仿宋" w:eastAsia="仿宋_GB2312"/>
          <w:sz w:val="32"/>
          <w:szCs w:val="32"/>
        </w:rPr>
        <w:t>一律使用普通话演讲，必要时可以使用其他语言及方言进行辅助。</w:t>
      </w:r>
    </w:p>
    <w:p>
      <w:pPr>
        <w:spacing w:line="360" w:lineRule="auto"/>
        <w:ind w:firstLine="627" w:firstLineChars="196"/>
        <w:rPr>
          <w:rFonts w:ascii="仿宋_GB2312" w:hAnsi="仿宋" w:eastAsia="仿宋_GB2312"/>
          <w:sz w:val="32"/>
          <w:szCs w:val="32"/>
        </w:rPr>
      </w:pPr>
      <w:r>
        <w:rPr>
          <w:rFonts w:hint="eastAsia" w:ascii="仿宋_GB2312" w:hAnsi="仿宋" w:eastAsia="仿宋_GB2312"/>
          <w:bCs/>
          <w:sz w:val="32"/>
          <w:szCs w:val="32"/>
        </w:rPr>
        <w:t>4.</w:t>
      </w:r>
      <w:r>
        <w:rPr>
          <w:rFonts w:hint="eastAsia" w:ascii="仿宋_GB2312" w:eastAsia="仿宋_GB2312"/>
          <w:sz w:val="32"/>
          <w:szCs w:val="32"/>
        </w:rPr>
        <w:t>演讲比赛</w:t>
      </w:r>
      <w:r>
        <w:rPr>
          <w:rFonts w:hint="eastAsia" w:ascii="仿宋_GB2312" w:hAnsi="仿宋" w:eastAsia="仿宋_GB2312"/>
          <w:sz w:val="32"/>
          <w:szCs w:val="32"/>
        </w:rPr>
        <w:t>采取评委模式，评委由局处领导、赛事组织机构、各参赛机构领导或专家为每位选手打分。</w:t>
      </w:r>
    </w:p>
    <w:p>
      <w:pPr>
        <w:spacing w:line="360" w:lineRule="auto"/>
        <w:ind w:firstLine="627" w:firstLineChars="196"/>
        <w:rPr>
          <w:rFonts w:hint="eastAsia" w:ascii="仿宋_GB2312" w:hAnsi="仿宋" w:eastAsia="仿宋_GB2312"/>
          <w:sz w:val="32"/>
          <w:szCs w:val="32"/>
        </w:rPr>
      </w:pPr>
      <w:r>
        <w:rPr>
          <w:rFonts w:hint="eastAsia" w:ascii="仿宋_GB2312" w:hAnsi="仿宋" w:eastAsia="仿宋_GB2312"/>
          <w:bCs/>
          <w:sz w:val="32"/>
          <w:szCs w:val="32"/>
        </w:rPr>
        <w:t>5.</w:t>
      </w:r>
      <w:r>
        <w:rPr>
          <w:rFonts w:hint="eastAsia" w:ascii="仿宋_GB2312" w:hAnsi="仿宋" w:eastAsia="仿宋_GB2312"/>
          <w:sz w:val="32"/>
          <w:szCs w:val="32"/>
        </w:rPr>
        <w:t>为了体现公平性，前三名选手演讲结束后才开始评分，后面选手演讲结束即马上评分。</w:t>
      </w:r>
    </w:p>
    <w:p>
      <w:pPr>
        <w:spacing w:line="360" w:lineRule="auto"/>
        <w:ind w:firstLine="627" w:firstLineChars="196"/>
        <w:rPr>
          <w:rFonts w:ascii="仿宋_GB2312" w:hAnsi="仿宋" w:eastAsia="仿宋_GB2312"/>
          <w:sz w:val="32"/>
          <w:szCs w:val="32"/>
        </w:rPr>
      </w:pPr>
      <w:r>
        <w:rPr>
          <w:rFonts w:hint="eastAsia" w:ascii="仿宋_GB2312" w:hAnsi="仿宋" w:eastAsia="仿宋_GB2312"/>
          <w:sz w:val="32"/>
          <w:szCs w:val="32"/>
        </w:rPr>
        <w:t>6.去掉一个最高分，去掉一个最低分后取平均分为最终得分。</w:t>
      </w:r>
    </w:p>
    <w:p>
      <w:pPr>
        <w:spacing w:line="360" w:lineRule="auto"/>
        <w:ind w:firstLine="627" w:firstLineChars="196"/>
        <w:jc w:val="center"/>
        <w:rPr>
          <w:rFonts w:ascii="黑体" w:hAnsi="黑体" w:eastAsia="黑体"/>
          <w:sz w:val="28"/>
          <w:szCs w:val="28"/>
        </w:rPr>
      </w:pPr>
      <w:r>
        <w:rPr>
          <w:rFonts w:ascii="仿宋_GB2312" w:hAnsi="仿宋" w:eastAsia="仿宋_GB2312"/>
          <w:sz w:val="32"/>
          <w:szCs w:val="32"/>
        </w:rPr>
        <w:br w:type="page"/>
      </w:r>
      <w:r>
        <w:rPr>
          <w:rFonts w:hint="eastAsia" w:ascii="宋体" w:hAnsi="宋体" w:cs="宋体"/>
          <w:b/>
          <w:bCs/>
          <w:sz w:val="32"/>
          <w:szCs w:val="32"/>
        </w:rPr>
        <w:t>评分信息示例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6120"/>
        <w:gridCol w:w="947"/>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428" w:type="dxa"/>
            <w:noWrap w:val="0"/>
            <w:vAlign w:val="top"/>
          </w:tcPr>
          <w:p>
            <w:pPr>
              <w:widowControl/>
              <w:spacing w:line="360" w:lineRule="auto"/>
              <w:jc w:val="center"/>
              <w:rPr>
                <w:rFonts w:ascii="宋体" w:hAnsi="宋体" w:cs="宋体"/>
                <w:b/>
                <w:sz w:val="28"/>
                <w:szCs w:val="28"/>
              </w:rPr>
            </w:pPr>
            <w:r>
              <w:rPr>
                <w:rFonts w:hint="eastAsia" w:ascii="宋体" w:hAnsi="宋体" w:cs="宋体"/>
                <w:b/>
                <w:sz w:val="28"/>
                <w:szCs w:val="28"/>
              </w:rPr>
              <w:t>评价项目</w:t>
            </w:r>
          </w:p>
        </w:tc>
        <w:tc>
          <w:tcPr>
            <w:tcW w:w="6120" w:type="dxa"/>
            <w:noWrap w:val="0"/>
            <w:vAlign w:val="center"/>
          </w:tcPr>
          <w:p>
            <w:pPr>
              <w:widowControl/>
              <w:spacing w:line="360" w:lineRule="auto"/>
              <w:jc w:val="center"/>
              <w:rPr>
                <w:rFonts w:ascii="宋体" w:hAnsi="宋体" w:cs="宋体"/>
                <w:b/>
                <w:sz w:val="28"/>
                <w:szCs w:val="28"/>
              </w:rPr>
            </w:pPr>
            <w:r>
              <w:rPr>
                <w:rFonts w:hint="eastAsia" w:ascii="宋体" w:hAnsi="宋体" w:cs="宋体"/>
                <w:b/>
                <w:sz w:val="28"/>
                <w:szCs w:val="28"/>
              </w:rPr>
              <w:t>评价准则</w:t>
            </w:r>
          </w:p>
        </w:tc>
        <w:tc>
          <w:tcPr>
            <w:tcW w:w="947" w:type="dxa"/>
            <w:noWrap w:val="0"/>
            <w:vAlign w:val="center"/>
          </w:tcPr>
          <w:p>
            <w:pPr>
              <w:widowControl/>
              <w:spacing w:line="360" w:lineRule="auto"/>
              <w:jc w:val="center"/>
              <w:rPr>
                <w:rFonts w:ascii="宋体" w:hAnsi="宋体" w:cs="宋体"/>
                <w:b/>
                <w:sz w:val="28"/>
                <w:szCs w:val="28"/>
              </w:rPr>
            </w:pPr>
            <w:r>
              <w:rPr>
                <w:rFonts w:hint="eastAsia" w:ascii="宋体" w:hAnsi="宋体" w:cs="宋体"/>
                <w:b/>
                <w:sz w:val="28"/>
                <w:szCs w:val="28"/>
              </w:rPr>
              <w:t>分值</w:t>
            </w:r>
          </w:p>
        </w:tc>
        <w:tc>
          <w:tcPr>
            <w:tcW w:w="1520" w:type="dxa"/>
            <w:noWrap w:val="0"/>
            <w:vAlign w:val="top"/>
          </w:tcPr>
          <w:p>
            <w:pPr>
              <w:widowControl/>
              <w:spacing w:line="360" w:lineRule="auto"/>
              <w:jc w:val="center"/>
              <w:rPr>
                <w:rFonts w:ascii="宋体" w:hAnsi="宋体" w:cs="宋体"/>
                <w:b/>
                <w:sz w:val="28"/>
                <w:szCs w:val="28"/>
              </w:rPr>
            </w:pPr>
            <w:r>
              <w:rPr>
                <w:rFonts w:hint="eastAsia" w:ascii="宋体" w:hAnsi="宋体" w:cs="宋体"/>
                <w:b/>
                <w:sz w:val="28"/>
                <w:szCs w:val="28"/>
              </w:rPr>
              <w:t>评委打分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28" w:type="dxa"/>
            <w:vMerge w:val="restart"/>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紧扣主题</w:t>
            </w:r>
          </w:p>
          <w:p>
            <w:pPr>
              <w:spacing w:line="360" w:lineRule="auto"/>
              <w:ind w:left="1560" w:hanging="1560" w:hangingChars="650"/>
              <w:jc w:val="center"/>
              <w:rPr>
                <w:rFonts w:ascii="宋体" w:hAnsi="宋体" w:cs="宋体"/>
                <w:sz w:val="24"/>
              </w:rPr>
            </w:pPr>
            <w:r>
              <w:rPr>
                <w:rFonts w:hint="eastAsia" w:ascii="宋体" w:hAnsi="宋体" w:cs="宋体"/>
                <w:sz w:val="24"/>
              </w:rPr>
              <w:t>（30分）</w:t>
            </w:r>
          </w:p>
        </w:tc>
        <w:tc>
          <w:tcPr>
            <w:tcW w:w="6120" w:type="dxa"/>
            <w:noWrap w:val="0"/>
            <w:vAlign w:val="center"/>
          </w:tcPr>
          <w:p>
            <w:pPr>
              <w:spacing w:line="360" w:lineRule="auto"/>
              <w:ind w:left="1"/>
              <w:rPr>
                <w:rFonts w:ascii="宋体" w:hAnsi="宋体" w:cs="宋体"/>
                <w:sz w:val="24"/>
              </w:rPr>
            </w:pPr>
            <w:r>
              <w:rPr>
                <w:rFonts w:hint="eastAsia" w:ascii="宋体" w:hAnsi="宋体" w:cs="宋体"/>
                <w:sz w:val="24"/>
              </w:rPr>
              <w:t>内容紧扣食品农产品安全检测主题的程度。</w:t>
            </w:r>
          </w:p>
        </w:tc>
        <w:tc>
          <w:tcPr>
            <w:tcW w:w="947" w:type="dxa"/>
            <w:noWrap w:val="0"/>
            <w:vAlign w:val="center"/>
          </w:tcPr>
          <w:p>
            <w:pPr>
              <w:spacing w:line="360" w:lineRule="auto"/>
              <w:ind w:left="1"/>
              <w:jc w:val="center"/>
              <w:rPr>
                <w:rFonts w:ascii="宋体" w:hAnsi="宋体" w:cs="宋体"/>
                <w:sz w:val="24"/>
              </w:rPr>
            </w:pPr>
            <w:r>
              <w:rPr>
                <w:rFonts w:hint="eastAsia" w:ascii="宋体" w:hAnsi="宋体" w:cs="宋体"/>
                <w:sz w:val="24"/>
              </w:rPr>
              <w:t>0～15</w:t>
            </w:r>
          </w:p>
        </w:tc>
        <w:tc>
          <w:tcPr>
            <w:tcW w:w="1520" w:type="dxa"/>
            <w:noWrap w:val="0"/>
            <w:vAlign w:val="top"/>
          </w:tcPr>
          <w:p>
            <w:pPr>
              <w:spacing w:line="360" w:lineRule="auto"/>
              <w:rPr>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428" w:type="dxa"/>
            <w:vMerge w:val="continue"/>
            <w:noWrap w:val="0"/>
            <w:vAlign w:val="center"/>
          </w:tcPr>
          <w:p>
            <w:pPr>
              <w:spacing w:line="360" w:lineRule="auto"/>
              <w:ind w:left="1170" w:hanging="1170" w:hangingChars="650"/>
              <w:rPr>
                <w:rFonts w:ascii="宋体" w:hAnsi="宋体" w:cs="宋体"/>
                <w:sz w:val="18"/>
                <w:szCs w:val="16"/>
              </w:rPr>
            </w:pPr>
          </w:p>
        </w:tc>
        <w:tc>
          <w:tcPr>
            <w:tcW w:w="6120" w:type="dxa"/>
            <w:noWrap w:val="0"/>
            <w:vAlign w:val="center"/>
          </w:tcPr>
          <w:p>
            <w:pPr>
              <w:rPr>
                <w:rFonts w:ascii="宋体" w:hAnsi="宋体" w:cs="宋体"/>
                <w:sz w:val="24"/>
              </w:rPr>
            </w:pPr>
            <w:r>
              <w:rPr>
                <w:rFonts w:hint="eastAsia" w:ascii="宋体" w:hAnsi="宋体" w:cs="宋体"/>
                <w:sz w:val="24"/>
              </w:rPr>
              <w:t>紧密结合服务市市场监管局食品安全监管职能或服务食品企业主体责任，注重运用身边人、身边事或自身经历，生动阐释热爱食品农产品安全检测的动人故事或感人情节。</w:t>
            </w:r>
          </w:p>
        </w:tc>
        <w:tc>
          <w:tcPr>
            <w:tcW w:w="947"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0～15</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428" w:type="dxa"/>
            <w:vMerge w:val="restart"/>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演讲内容</w:t>
            </w:r>
          </w:p>
          <w:p>
            <w:pPr>
              <w:spacing w:line="360" w:lineRule="auto"/>
              <w:ind w:left="1560" w:hanging="1560" w:hangingChars="650"/>
              <w:jc w:val="center"/>
              <w:rPr>
                <w:rFonts w:ascii="宋体" w:hAnsi="宋体" w:cs="宋体"/>
                <w:sz w:val="24"/>
              </w:rPr>
            </w:pPr>
            <w:r>
              <w:rPr>
                <w:rFonts w:hint="eastAsia" w:ascii="宋体" w:hAnsi="宋体" w:cs="宋体"/>
                <w:sz w:val="24"/>
              </w:rPr>
              <w:t>（20分）</w:t>
            </w:r>
          </w:p>
        </w:tc>
        <w:tc>
          <w:tcPr>
            <w:tcW w:w="6120" w:type="dxa"/>
            <w:noWrap w:val="0"/>
            <w:vAlign w:val="center"/>
          </w:tcPr>
          <w:p>
            <w:pPr>
              <w:rPr>
                <w:rFonts w:ascii="宋体" w:hAnsi="宋体" w:cs="宋体"/>
                <w:sz w:val="24"/>
              </w:rPr>
            </w:pPr>
            <w:r>
              <w:rPr>
                <w:rFonts w:hint="eastAsia" w:ascii="宋体" w:hAnsi="宋体" w:cs="宋体"/>
                <w:sz w:val="24"/>
              </w:rPr>
              <w:t>材料客观真实，事迹典型生动，内容充实、具体，具有代表性。</w:t>
            </w:r>
          </w:p>
        </w:tc>
        <w:tc>
          <w:tcPr>
            <w:tcW w:w="947"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28" w:type="dxa"/>
            <w:vMerge w:val="continue"/>
            <w:noWrap w:val="0"/>
            <w:vAlign w:val="center"/>
          </w:tcPr>
          <w:p>
            <w:pPr>
              <w:spacing w:line="360" w:lineRule="auto"/>
              <w:ind w:left="1170" w:hanging="1170" w:hangingChars="650"/>
              <w:rPr>
                <w:rFonts w:ascii="宋体" w:hAnsi="宋体" w:cs="宋体"/>
                <w:sz w:val="18"/>
                <w:szCs w:val="16"/>
              </w:rPr>
            </w:pPr>
          </w:p>
        </w:tc>
        <w:tc>
          <w:tcPr>
            <w:tcW w:w="6120" w:type="dxa"/>
            <w:noWrap w:val="0"/>
            <w:vAlign w:val="center"/>
          </w:tcPr>
          <w:p>
            <w:pPr>
              <w:spacing w:line="360" w:lineRule="auto"/>
              <w:rPr>
                <w:rFonts w:ascii="宋体" w:hAnsi="宋体" w:cs="宋体"/>
                <w:sz w:val="24"/>
              </w:rPr>
            </w:pPr>
            <w:r>
              <w:rPr>
                <w:rFonts w:hint="eastAsia" w:ascii="宋体" w:hAnsi="宋体" w:cs="宋体"/>
                <w:sz w:val="24"/>
              </w:rPr>
              <w:t>讲稿结构严谨，文字简练流畅。</w:t>
            </w:r>
          </w:p>
        </w:tc>
        <w:tc>
          <w:tcPr>
            <w:tcW w:w="947"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28" w:type="dxa"/>
            <w:vMerge w:val="restart"/>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语言表达</w:t>
            </w:r>
          </w:p>
          <w:p>
            <w:pPr>
              <w:spacing w:line="360" w:lineRule="auto"/>
              <w:ind w:left="1560" w:hanging="1560" w:hangingChars="650"/>
              <w:jc w:val="center"/>
              <w:rPr>
                <w:rFonts w:ascii="宋体" w:hAnsi="宋体" w:cs="宋体"/>
                <w:sz w:val="24"/>
              </w:rPr>
            </w:pPr>
            <w:r>
              <w:rPr>
                <w:rFonts w:hint="eastAsia" w:ascii="宋体" w:hAnsi="宋体" w:cs="宋体"/>
                <w:sz w:val="24"/>
              </w:rPr>
              <w:t>（20分）</w:t>
            </w:r>
          </w:p>
        </w:tc>
        <w:tc>
          <w:tcPr>
            <w:tcW w:w="6120" w:type="dxa"/>
            <w:noWrap w:val="0"/>
            <w:vAlign w:val="center"/>
          </w:tcPr>
          <w:p>
            <w:pPr>
              <w:spacing w:line="360" w:lineRule="auto"/>
              <w:ind w:left="1"/>
              <w:rPr>
                <w:rFonts w:ascii="宋体" w:hAnsi="宋体" w:cs="宋体"/>
                <w:sz w:val="24"/>
              </w:rPr>
            </w:pPr>
            <w:r>
              <w:rPr>
                <w:rFonts w:hint="eastAsia" w:ascii="宋体" w:hAnsi="宋体" w:cs="宋体"/>
                <w:sz w:val="24"/>
              </w:rPr>
              <w:t>演讲者普通话规范，吐字清晰流畅，声音洪亮圆润。</w:t>
            </w:r>
          </w:p>
        </w:tc>
        <w:tc>
          <w:tcPr>
            <w:tcW w:w="947" w:type="dxa"/>
            <w:noWrap w:val="0"/>
            <w:vAlign w:val="center"/>
          </w:tcPr>
          <w:p>
            <w:pPr>
              <w:spacing w:line="360" w:lineRule="auto"/>
              <w:ind w:left="1"/>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28" w:type="dxa"/>
            <w:vMerge w:val="continue"/>
            <w:noWrap w:val="0"/>
            <w:vAlign w:val="center"/>
          </w:tcPr>
          <w:p>
            <w:pPr>
              <w:spacing w:line="360" w:lineRule="auto"/>
              <w:ind w:left="1560" w:hanging="1560" w:hangingChars="650"/>
              <w:rPr>
                <w:rFonts w:ascii="宋体" w:hAnsi="宋体" w:cs="宋体"/>
                <w:sz w:val="24"/>
              </w:rPr>
            </w:pPr>
          </w:p>
        </w:tc>
        <w:tc>
          <w:tcPr>
            <w:tcW w:w="6120" w:type="dxa"/>
            <w:noWrap w:val="0"/>
            <w:vAlign w:val="center"/>
          </w:tcPr>
          <w:p>
            <w:pPr>
              <w:spacing w:line="360" w:lineRule="auto"/>
              <w:rPr>
                <w:rFonts w:ascii="宋体" w:hAnsi="宋体" w:cs="宋体"/>
                <w:sz w:val="24"/>
              </w:rPr>
            </w:pPr>
            <w:r>
              <w:rPr>
                <w:rFonts w:hint="eastAsia" w:ascii="宋体" w:hAnsi="宋体" w:cs="宋体"/>
                <w:sz w:val="24"/>
              </w:rPr>
              <w:t>语言技巧处理得当，语速恰当，情绪饱满，内容熟练。</w:t>
            </w:r>
          </w:p>
        </w:tc>
        <w:tc>
          <w:tcPr>
            <w:tcW w:w="947"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428" w:type="dxa"/>
            <w:vMerge w:val="restart"/>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现场效果</w:t>
            </w:r>
          </w:p>
          <w:p>
            <w:pPr>
              <w:spacing w:line="360" w:lineRule="auto"/>
              <w:ind w:left="1560" w:hanging="1560" w:hangingChars="650"/>
              <w:jc w:val="center"/>
              <w:rPr>
                <w:rFonts w:ascii="宋体" w:hAnsi="宋体" w:cs="宋体"/>
                <w:sz w:val="24"/>
              </w:rPr>
            </w:pPr>
            <w:r>
              <w:rPr>
                <w:rFonts w:hint="eastAsia" w:ascii="宋体" w:hAnsi="宋体" w:cs="宋体"/>
                <w:sz w:val="24"/>
              </w:rPr>
              <w:t>（20分）</w:t>
            </w:r>
          </w:p>
        </w:tc>
        <w:tc>
          <w:tcPr>
            <w:tcW w:w="6120" w:type="dxa"/>
            <w:noWrap w:val="0"/>
            <w:vAlign w:val="center"/>
          </w:tcPr>
          <w:p>
            <w:pPr>
              <w:spacing w:line="360" w:lineRule="auto"/>
              <w:ind w:left="1"/>
              <w:rPr>
                <w:rFonts w:ascii="宋体" w:hAnsi="宋体" w:cs="宋体"/>
                <w:sz w:val="24"/>
              </w:rPr>
            </w:pPr>
            <w:r>
              <w:rPr>
                <w:rFonts w:hint="eastAsia" w:ascii="宋体" w:hAnsi="宋体" w:cs="宋体"/>
                <w:sz w:val="24"/>
              </w:rPr>
              <w:t>演讲者端庄大方，举止自然得体，能较好地运用肢体语言。</w:t>
            </w:r>
          </w:p>
        </w:tc>
        <w:tc>
          <w:tcPr>
            <w:tcW w:w="947" w:type="dxa"/>
            <w:noWrap w:val="0"/>
            <w:vAlign w:val="center"/>
          </w:tcPr>
          <w:p>
            <w:pPr>
              <w:spacing w:line="360" w:lineRule="auto"/>
              <w:ind w:left="1"/>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8" w:type="dxa"/>
            <w:vMerge w:val="continue"/>
            <w:noWrap w:val="0"/>
            <w:vAlign w:val="center"/>
          </w:tcPr>
          <w:p>
            <w:pPr>
              <w:spacing w:line="360" w:lineRule="auto"/>
              <w:ind w:left="1170" w:hanging="1170" w:hangingChars="650"/>
              <w:rPr>
                <w:rFonts w:ascii="宋体" w:hAnsi="宋体" w:cs="宋体"/>
                <w:sz w:val="18"/>
                <w:szCs w:val="16"/>
              </w:rPr>
            </w:pPr>
          </w:p>
        </w:tc>
        <w:tc>
          <w:tcPr>
            <w:tcW w:w="6120" w:type="dxa"/>
            <w:noWrap w:val="0"/>
            <w:vAlign w:val="center"/>
          </w:tcPr>
          <w:p>
            <w:pPr>
              <w:spacing w:line="360" w:lineRule="auto"/>
              <w:rPr>
                <w:rFonts w:ascii="宋体" w:hAnsi="宋体" w:cs="宋体"/>
                <w:sz w:val="24"/>
              </w:rPr>
            </w:pPr>
            <w:r>
              <w:rPr>
                <w:rFonts w:hint="eastAsia" w:ascii="宋体" w:hAnsi="宋体" w:cs="宋体"/>
                <w:sz w:val="24"/>
              </w:rPr>
              <w:t>演讲具有较强的感染力、吸引力和号召力。</w:t>
            </w:r>
          </w:p>
        </w:tc>
        <w:tc>
          <w:tcPr>
            <w:tcW w:w="947"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0～10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428"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时间控制</w:t>
            </w:r>
          </w:p>
          <w:p>
            <w:pPr>
              <w:spacing w:line="360" w:lineRule="auto"/>
              <w:ind w:left="1560" w:hanging="1560" w:hangingChars="650"/>
              <w:jc w:val="center"/>
              <w:rPr>
                <w:rFonts w:ascii="宋体" w:hAnsi="宋体" w:cs="宋体"/>
                <w:sz w:val="24"/>
              </w:rPr>
            </w:pPr>
            <w:r>
              <w:rPr>
                <w:rFonts w:hint="eastAsia" w:ascii="宋体" w:hAnsi="宋体" w:cs="宋体"/>
                <w:sz w:val="24"/>
              </w:rPr>
              <w:t>（10分）</w:t>
            </w:r>
          </w:p>
        </w:tc>
        <w:tc>
          <w:tcPr>
            <w:tcW w:w="6120" w:type="dxa"/>
            <w:noWrap w:val="0"/>
            <w:vAlign w:val="center"/>
          </w:tcPr>
          <w:p>
            <w:pPr>
              <w:spacing w:line="360" w:lineRule="auto"/>
              <w:ind w:left="1"/>
              <w:rPr>
                <w:rFonts w:ascii="宋体" w:hAnsi="宋体" w:cs="宋体"/>
                <w:sz w:val="24"/>
              </w:rPr>
            </w:pPr>
            <w:r>
              <w:rPr>
                <w:rFonts w:hint="eastAsia" w:ascii="宋体" w:hAnsi="宋体" w:cs="宋体"/>
                <w:sz w:val="24"/>
              </w:rPr>
              <w:t>演讲时间控制在5分钟之内，</w:t>
            </w:r>
            <w:r>
              <w:rPr>
                <w:rFonts w:hint="eastAsia" w:ascii="宋体" w:hAnsi="宋体" w:cs="宋体"/>
                <w:b/>
                <w:bCs/>
                <w:sz w:val="24"/>
                <w:u w:val="single"/>
              </w:rPr>
              <w:t>得10分；超时不得分。</w:t>
            </w:r>
          </w:p>
        </w:tc>
        <w:tc>
          <w:tcPr>
            <w:tcW w:w="947" w:type="dxa"/>
            <w:noWrap w:val="0"/>
            <w:vAlign w:val="center"/>
          </w:tcPr>
          <w:p>
            <w:pPr>
              <w:spacing w:line="360" w:lineRule="auto"/>
              <w:ind w:left="1"/>
              <w:jc w:val="center"/>
              <w:rPr>
                <w:rFonts w:ascii="宋体" w:hAnsi="宋体" w:cs="宋体"/>
                <w:sz w:val="24"/>
              </w:rPr>
            </w:pPr>
            <w:r>
              <w:rPr>
                <w:rFonts w:hint="eastAsia" w:ascii="宋体" w:hAnsi="宋体" w:cs="宋体"/>
                <w:sz w:val="24"/>
              </w:rPr>
              <w:t>10</w:t>
            </w:r>
          </w:p>
        </w:tc>
        <w:tc>
          <w:tcPr>
            <w:tcW w:w="1520" w:type="dxa"/>
            <w:noWrap w:val="0"/>
            <w:vAlign w:val="top"/>
          </w:tcPr>
          <w:p>
            <w:pPr>
              <w:spacing w:line="360" w:lineRule="auto"/>
              <w:ind w:left="1560" w:hanging="1560" w:hangingChars="65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28" w:type="dxa"/>
            <w:noWrap w:val="0"/>
            <w:vAlign w:val="center"/>
          </w:tcPr>
          <w:p>
            <w:pPr>
              <w:spacing w:line="360" w:lineRule="auto"/>
              <w:ind w:left="1560" w:hanging="1560" w:hangingChars="650"/>
              <w:jc w:val="center"/>
              <w:rPr>
                <w:rFonts w:ascii="宋体" w:hAnsi="宋体" w:cs="宋体"/>
                <w:sz w:val="24"/>
              </w:rPr>
            </w:pPr>
            <w:r>
              <w:rPr>
                <w:rFonts w:hint="eastAsia" w:ascii="宋体" w:hAnsi="宋体" w:cs="宋体"/>
                <w:sz w:val="24"/>
              </w:rPr>
              <w:t>总分</w:t>
            </w:r>
          </w:p>
        </w:tc>
        <w:tc>
          <w:tcPr>
            <w:tcW w:w="6120" w:type="dxa"/>
            <w:noWrap w:val="0"/>
            <w:vAlign w:val="top"/>
          </w:tcPr>
          <w:p>
            <w:pPr>
              <w:spacing w:line="360" w:lineRule="auto"/>
              <w:ind w:left="1"/>
              <w:jc w:val="left"/>
              <w:rPr>
                <w:rFonts w:ascii="宋体" w:hAnsi="宋体" w:cs="宋体"/>
                <w:sz w:val="24"/>
              </w:rPr>
            </w:pPr>
          </w:p>
        </w:tc>
        <w:tc>
          <w:tcPr>
            <w:tcW w:w="947" w:type="dxa"/>
            <w:noWrap w:val="0"/>
            <w:vAlign w:val="center"/>
          </w:tcPr>
          <w:p>
            <w:pPr>
              <w:spacing w:line="360" w:lineRule="auto"/>
              <w:ind w:left="1"/>
              <w:jc w:val="center"/>
              <w:rPr>
                <w:rFonts w:ascii="宋体" w:hAnsi="宋体" w:cs="宋体"/>
                <w:sz w:val="24"/>
              </w:rPr>
            </w:pPr>
            <w:r>
              <w:rPr>
                <w:rFonts w:hint="eastAsia" w:ascii="宋体" w:hAnsi="宋体" w:cs="宋体"/>
                <w:sz w:val="24"/>
              </w:rPr>
              <w:t>100</w:t>
            </w:r>
          </w:p>
        </w:tc>
        <w:tc>
          <w:tcPr>
            <w:tcW w:w="1520" w:type="dxa"/>
            <w:noWrap w:val="0"/>
            <w:vAlign w:val="top"/>
          </w:tcPr>
          <w:p>
            <w:pPr>
              <w:spacing w:line="360" w:lineRule="auto"/>
              <w:ind w:left="1560" w:hanging="1560" w:hangingChars="650"/>
              <w:rPr>
                <w:rFonts w:ascii="仿宋_GB2312" w:hAnsi="仿宋" w:eastAsia="仿宋_GB2312"/>
                <w:sz w:val="24"/>
              </w:rPr>
            </w:pPr>
          </w:p>
        </w:tc>
      </w:tr>
    </w:tbl>
    <w:p>
      <w:pPr>
        <w:spacing w:line="360" w:lineRule="auto"/>
        <w:rPr>
          <w:rFonts w:ascii="黑体" w:hAnsi="黑体" w:eastAsia="黑体" w:cs="黑体"/>
          <w:sz w:val="32"/>
          <w:szCs w:val="32"/>
        </w:rPr>
        <w:sectPr>
          <w:headerReference r:id="rId5" w:type="first"/>
          <w:headerReference r:id="rId3" w:type="default"/>
          <w:footerReference r:id="rId6" w:type="default"/>
          <w:headerReference r:id="rId4" w:type="even"/>
          <w:footerReference r:id="rId7" w:type="even"/>
          <w:pgSz w:w="11906" w:h="16838"/>
          <w:pgMar w:top="1757" w:right="1531" w:bottom="1644" w:left="1588" w:header="851" w:footer="992" w:gutter="0"/>
          <w:pgNumType w:fmt="numberInDash"/>
          <w:cols w:space="720" w:num="1"/>
          <w:titlePg/>
          <w:docGrid w:type="lines" w:linePitch="312" w:charSpace="0"/>
        </w:sectPr>
      </w:pPr>
    </w:p>
    <w:p>
      <w:pPr>
        <w:snapToGrid w:val="0"/>
        <w:spacing w:line="578" w:lineRule="atLeast"/>
        <w:jc w:val="left"/>
        <w:rPr>
          <w:rFonts w:hint="eastAsia" w:ascii="宋体" w:hAnsi="宋体" w:cs="宋体"/>
          <w:b/>
          <w:bCs/>
          <w:sz w:val="32"/>
          <w:szCs w:val="32"/>
        </w:rPr>
      </w:pPr>
      <w:r>
        <w:rPr>
          <w:rFonts w:hint="eastAsia" w:ascii="宋体" w:hAnsi="宋体" w:cs="宋体"/>
          <w:b/>
          <w:bCs/>
          <w:sz w:val="32"/>
          <w:szCs w:val="32"/>
        </w:rPr>
        <w:t>表2</w:t>
      </w:r>
    </w:p>
    <w:p>
      <w:pPr>
        <w:snapToGrid w:val="0"/>
        <w:spacing w:line="578" w:lineRule="atLeast"/>
        <w:jc w:val="center"/>
        <w:rPr>
          <w:rFonts w:ascii="楷体_GB2312" w:hAnsi="黑体" w:eastAsia="楷体_GB2312" w:cs="黑体"/>
          <w:sz w:val="36"/>
          <w:szCs w:val="36"/>
        </w:rPr>
      </w:pPr>
      <w:r>
        <w:rPr>
          <w:rFonts w:hint="eastAsia" w:ascii="仿宋_GB2312" w:hAnsi="仿宋_GB2312" w:eastAsia="仿宋_GB2312" w:cs="仿宋_GB2312"/>
          <w:sz w:val="36"/>
          <w:szCs w:val="36"/>
        </w:rPr>
        <w:t>2021年“我身边的食检人”主题演讲比赛报名表</w:t>
      </w:r>
    </w:p>
    <w:p>
      <w:pPr>
        <w:snapToGrid w:val="0"/>
        <w:spacing w:line="240" w:lineRule="exact"/>
        <w:jc w:val="center"/>
        <w:rPr>
          <w:rFonts w:ascii="方正小标宋简体" w:hAnsi="方正小标宋简体" w:eastAsia="方正小标宋简体" w:cs="方正小标宋简体"/>
          <w:sz w:val="44"/>
          <w:szCs w:val="44"/>
        </w:rPr>
      </w:pPr>
    </w:p>
    <w:p>
      <w:pPr>
        <w:snapToGrid w:val="0"/>
        <w:spacing w:line="578"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                 联系人及手机号码：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505"/>
        <w:gridCol w:w="1635"/>
        <w:gridCol w:w="144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姓 名</w:t>
            </w:r>
          </w:p>
        </w:tc>
        <w:tc>
          <w:tcPr>
            <w:tcW w:w="2505" w:type="dxa"/>
            <w:noWrap w:val="0"/>
            <w:vAlign w:val="center"/>
          </w:tcPr>
          <w:p>
            <w:pPr>
              <w:adjustRightInd w:val="0"/>
              <w:snapToGrid w:val="0"/>
              <w:spacing w:line="560" w:lineRule="exact"/>
              <w:jc w:val="center"/>
              <w:rPr>
                <w:rFonts w:ascii="仿宋" w:hAnsi="仿宋" w:eastAsia="仿宋" w:cs="仿宋"/>
                <w:spacing w:val="11"/>
                <w:szCs w:val="32"/>
              </w:rPr>
            </w:pPr>
          </w:p>
        </w:tc>
        <w:tc>
          <w:tcPr>
            <w:tcW w:w="1635"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性 别</w:t>
            </w:r>
          </w:p>
        </w:tc>
        <w:tc>
          <w:tcPr>
            <w:tcW w:w="1440" w:type="dxa"/>
            <w:noWrap w:val="0"/>
            <w:vAlign w:val="center"/>
          </w:tcPr>
          <w:p>
            <w:pPr>
              <w:adjustRightInd w:val="0"/>
              <w:snapToGrid w:val="0"/>
              <w:spacing w:line="560" w:lineRule="exact"/>
              <w:jc w:val="center"/>
              <w:rPr>
                <w:rFonts w:ascii="仿宋" w:hAnsi="仿宋" w:eastAsia="仿宋" w:cs="仿宋"/>
                <w:spacing w:val="11"/>
                <w:szCs w:val="32"/>
              </w:rPr>
            </w:pPr>
          </w:p>
        </w:tc>
        <w:tc>
          <w:tcPr>
            <w:tcW w:w="1826" w:type="dxa"/>
            <w:vMerge w:val="restart"/>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彩色</w:t>
            </w:r>
          </w:p>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出生年月</w:t>
            </w:r>
          </w:p>
        </w:tc>
        <w:tc>
          <w:tcPr>
            <w:tcW w:w="2505" w:type="dxa"/>
            <w:noWrap w:val="0"/>
            <w:vAlign w:val="center"/>
          </w:tcPr>
          <w:p>
            <w:pPr>
              <w:adjustRightInd w:val="0"/>
              <w:snapToGrid w:val="0"/>
              <w:spacing w:line="560" w:lineRule="exact"/>
              <w:jc w:val="center"/>
              <w:rPr>
                <w:rFonts w:ascii="仿宋" w:hAnsi="仿宋" w:eastAsia="仿宋" w:cs="仿宋"/>
                <w:spacing w:val="11"/>
                <w:szCs w:val="32"/>
              </w:rPr>
            </w:pPr>
          </w:p>
        </w:tc>
        <w:tc>
          <w:tcPr>
            <w:tcW w:w="1635"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民 族</w:t>
            </w:r>
          </w:p>
        </w:tc>
        <w:tc>
          <w:tcPr>
            <w:tcW w:w="1440" w:type="dxa"/>
            <w:noWrap w:val="0"/>
            <w:vAlign w:val="center"/>
          </w:tcPr>
          <w:p>
            <w:pPr>
              <w:adjustRightInd w:val="0"/>
              <w:snapToGrid w:val="0"/>
              <w:spacing w:line="560" w:lineRule="exact"/>
              <w:jc w:val="center"/>
              <w:rPr>
                <w:rFonts w:ascii="仿宋" w:hAnsi="仿宋" w:eastAsia="仿宋" w:cs="仿宋"/>
                <w:spacing w:val="11"/>
                <w:szCs w:val="32"/>
              </w:rPr>
            </w:pPr>
          </w:p>
        </w:tc>
        <w:tc>
          <w:tcPr>
            <w:tcW w:w="1826" w:type="dxa"/>
            <w:vMerge w:val="continue"/>
            <w:noWrap w:val="0"/>
            <w:vAlign w:val="center"/>
          </w:tcPr>
          <w:p>
            <w:pPr>
              <w:adjustRightInd w:val="0"/>
              <w:snapToGrid w:val="0"/>
              <w:spacing w:line="560" w:lineRule="exact"/>
              <w:jc w:val="center"/>
              <w:rPr>
                <w:rFonts w:ascii="仿宋" w:hAnsi="仿宋" w:eastAsia="仿宋" w:cs="仿宋"/>
                <w:spacing w:val="1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1639" w:type="dxa"/>
            <w:noWrap w:val="0"/>
            <w:vAlign w:val="center"/>
          </w:tcPr>
          <w:p>
            <w:pPr>
              <w:adjustRightInd w:val="0"/>
              <w:snapToGrid w:val="0"/>
              <w:spacing w:line="320" w:lineRule="exact"/>
              <w:jc w:val="center"/>
              <w:rPr>
                <w:rFonts w:ascii="仿宋" w:hAnsi="仿宋" w:eastAsia="仿宋" w:cs="仿宋"/>
                <w:spacing w:val="11"/>
                <w:szCs w:val="32"/>
              </w:rPr>
            </w:pPr>
            <w:r>
              <w:rPr>
                <w:rFonts w:hint="eastAsia" w:ascii="仿宋" w:hAnsi="仿宋" w:eastAsia="仿宋" w:cs="仿宋"/>
                <w:spacing w:val="11"/>
                <w:sz w:val="32"/>
                <w:szCs w:val="32"/>
              </w:rPr>
              <w:t>工作单位及职务</w:t>
            </w:r>
          </w:p>
        </w:tc>
        <w:tc>
          <w:tcPr>
            <w:tcW w:w="2505" w:type="dxa"/>
            <w:noWrap w:val="0"/>
            <w:vAlign w:val="center"/>
          </w:tcPr>
          <w:p>
            <w:pPr>
              <w:adjustRightInd w:val="0"/>
              <w:snapToGrid w:val="0"/>
              <w:spacing w:line="560" w:lineRule="exact"/>
              <w:jc w:val="center"/>
              <w:rPr>
                <w:rFonts w:ascii="仿宋" w:hAnsi="仿宋" w:eastAsia="仿宋" w:cs="仿宋"/>
                <w:spacing w:val="11"/>
                <w:szCs w:val="32"/>
              </w:rPr>
            </w:pPr>
          </w:p>
        </w:tc>
        <w:tc>
          <w:tcPr>
            <w:tcW w:w="1635"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政治面貌</w:t>
            </w:r>
          </w:p>
        </w:tc>
        <w:tc>
          <w:tcPr>
            <w:tcW w:w="1440" w:type="dxa"/>
            <w:noWrap w:val="0"/>
            <w:vAlign w:val="center"/>
          </w:tcPr>
          <w:p>
            <w:pPr>
              <w:adjustRightInd w:val="0"/>
              <w:snapToGrid w:val="0"/>
              <w:spacing w:line="560" w:lineRule="exact"/>
              <w:jc w:val="center"/>
              <w:rPr>
                <w:rFonts w:ascii="仿宋" w:hAnsi="仿宋" w:eastAsia="仿宋" w:cs="仿宋"/>
                <w:spacing w:val="11"/>
                <w:szCs w:val="32"/>
              </w:rPr>
            </w:pPr>
          </w:p>
        </w:tc>
        <w:tc>
          <w:tcPr>
            <w:tcW w:w="1826" w:type="dxa"/>
            <w:vMerge w:val="continue"/>
            <w:noWrap w:val="0"/>
            <w:vAlign w:val="center"/>
          </w:tcPr>
          <w:p>
            <w:pPr>
              <w:adjustRightInd w:val="0"/>
              <w:snapToGrid w:val="0"/>
              <w:spacing w:line="560" w:lineRule="exact"/>
              <w:jc w:val="center"/>
              <w:rPr>
                <w:rFonts w:ascii="仿宋" w:hAnsi="仿宋" w:eastAsia="仿宋" w:cs="仿宋"/>
                <w:spacing w:val="1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手 机</w:t>
            </w:r>
          </w:p>
        </w:tc>
        <w:tc>
          <w:tcPr>
            <w:tcW w:w="2505" w:type="dxa"/>
            <w:noWrap w:val="0"/>
            <w:vAlign w:val="center"/>
          </w:tcPr>
          <w:p>
            <w:pPr>
              <w:adjustRightInd w:val="0"/>
              <w:snapToGrid w:val="0"/>
              <w:spacing w:line="560" w:lineRule="exact"/>
              <w:jc w:val="center"/>
              <w:rPr>
                <w:rFonts w:ascii="仿宋" w:hAnsi="仿宋" w:eastAsia="仿宋" w:cs="仿宋"/>
                <w:spacing w:val="11"/>
                <w:szCs w:val="32"/>
              </w:rPr>
            </w:pPr>
          </w:p>
        </w:tc>
        <w:tc>
          <w:tcPr>
            <w:tcW w:w="1635"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身份证</w:t>
            </w:r>
            <w:bookmarkStart w:id="0" w:name="_GoBack"/>
            <w:bookmarkEnd w:id="0"/>
            <w:r>
              <w:rPr>
                <w:rFonts w:hint="eastAsia" w:ascii="仿宋" w:hAnsi="仿宋" w:eastAsia="仿宋" w:cs="仿宋"/>
                <w:spacing w:val="11"/>
                <w:sz w:val="32"/>
                <w:szCs w:val="32"/>
              </w:rPr>
              <w:t>号</w:t>
            </w:r>
          </w:p>
        </w:tc>
        <w:tc>
          <w:tcPr>
            <w:tcW w:w="3266" w:type="dxa"/>
            <w:gridSpan w:val="2"/>
            <w:noWrap w:val="0"/>
            <w:vAlign w:val="center"/>
          </w:tcPr>
          <w:p>
            <w:pPr>
              <w:adjustRightInd w:val="0"/>
              <w:snapToGrid w:val="0"/>
              <w:spacing w:line="560" w:lineRule="exact"/>
              <w:jc w:val="center"/>
              <w:rPr>
                <w:rFonts w:ascii="仿宋" w:hAnsi="仿宋" w:eastAsia="仿宋" w:cs="仿宋"/>
                <w:spacing w:val="1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文化程度</w:t>
            </w:r>
          </w:p>
        </w:tc>
        <w:tc>
          <w:tcPr>
            <w:tcW w:w="2505" w:type="dxa"/>
            <w:noWrap w:val="0"/>
            <w:vAlign w:val="center"/>
          </w:tcPr>
          <w:p>
            <w:pPr>
              <w:adjustRightInd w:val="0"/>
              <w:snapToGrid w:val="0"/>
              <w:spacing w:line="560" w:lineRule="exact"/>
              <w:jc w:val="center"/>
              <w:rPr>
                <w:rFonts w:ascii="仿宋" w:hAnsi="仿宋" w:eastAsia="仿宋" w:cs="仿宋"/>
                <w:spacing w:val="11"/>
                <w:szCs w:val="32"/>
              </w:rPr>
            </w:pPr>
          </w:p>
        </w:tc>
        <w:tc>
          <w:tcPr>
            <w:tcW w:w="1635" w:type="dxa"/>
            <w:noWrap w:val="0"/>
            <w:vAlign w:val="center"/>
          </w:tcPr>
          <w:p>
            <w:pPr>
              <w:adjustRightInd w:val="0"/>
              <w:snapToGrid w:val="0"/>
              <w:spacing w:line="320" w:lineRule="exact"/>
              <w:jc w:val="center"/>
              <w:rPr>
                <w:rFonts w:ascii="仿宋" w:hAnsi="仿宋" w:eastAsia="仿宋" w:cs="仿宋"/>
                <w:spacing w:val="11"/>
                <w:szCs w:val="32"/>
              </w:rPr>
            </w:pPr>
            <w:r>
              <w:rPr>
                <w:rFonts w:hint="eastAsia" w:ascii="仿宋" w:hAnsi="仿宋" w:eastAsia="仿宋" w:cs="仿宋"/>
                <w:spacing w:val="11"/>
                <w:sz w:val="32"/>
                <w:szCs w:val="32"/>
              </w:rPr>
              <w:t>入党（团）时间</w:t>
            </w:r>
          </w:p>
        </w:tc>
        <w:tc>
          <w:tcPr>
            <w:tcW w:w="3266" w:type="dxa"/>
            <w:gridSpan w:val="2"/>
            <w:noWrap w:val="0"/>
            <w:vAlign w:val="center"/>
          </w:tcPr>
          <w:p>
            <w:pPr>
              <w:adjustRightInd w:val="0"/>
              <w:snapToGrid w:val="0"/>
              <w:spacing w:line="560" w:lineRule="exact"/>
              <w:jc w:val="center"/>
              <w:rPr>
                <w:rFonts w:ascii="仿宋" w:hAnsi="仿宋" w:eastAsia="仿宋" w:cs="仿宋"/>
                <w:spacing w:val="1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演讲题目</w:t>
            </w:r>
          </w:p>
        </w:tc>
        <w:tc>
          <w:tcPr>
            <w:tcW w:w="7406" w:type="dxa"/>
            <w:gridSpan w:val="4"/>
            <w:noWrap w:val="0"/>
            <w:vAlign w:val="center"/>
          </w:tcPr>
          <w:p>
            <w:pPr>
              <w:adjustRightInd w:val="0"/>
              <w:snapToGrid w:val="0"/>
              <w:spacing w:line="560" w:lineRule="exact"/>
              <w:jc w:val="center"/>
              <w:rPr>
                <w:rFonts w:ascii="仿宋" w:hAnsi="仿宋" w:eastAsia="仿宋" w:cs="仿宋"/>
                <w:spacing w:val="1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政审意见</w:t>
            </w:r>
          </w:p>
        </w:tc>
        <w:tc>
          <w:tcPr>
            <w:tcW w:w="7406" w:type="dxa"/>
            <w:gridSpan w:val="4"/>
            <w:noWrap w:val="0"/>
            <w:vAlign w:val="top"/>
          </w:tcPr>
          <w:p>
            <w:pPr>
              <w:adjustRightInd w:val="0"/>
              <w:snapToGrid w:val="0"/>
              <w:spacing w:line="560" w:lineRule="exact"/>
              <w:rPr>
                <w:rFonts w:ascii="仿宋" w:hAnsi="仿宋" w:eastAsia="仿宋" w:cs="仿宋"/>
                <w:spacing w:val="11"/>
                <w:szCs w:val="32"/>
              </w:rPr>
            </w:pPr>
            <w:r>
              <w:rPr>
                <w:rFonts w:hint="eastAsia" w:ascii="仿宋" w:hAnsi="仿宋" w:eastAsia="仿宋" w:cs="仿宋"/>
                <w:spacing w:val="11"/>
                <w:sz w:val="32"/>
                <w:szCs w:val="32"/>
              </w:rPr>
              <w:t>（该栏目填写廉政审查意见）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推荐单位意见</w:t>
            </w:r>
          </w:p>
        </w:tc>
        <w:tc>
          <w:tcPr>
            <w:tcW w:w="7406" w:type="dxa"/>
            <w:gridSpan w:val="4"/>
            <w:noWrap w:val="0"/>
            <w:vAlign w:val="center"/>
          </w:tcPr>
          <w:p>
            <w:pPr>
              <w:adjustRightInd w:val="0"/>
              <w:snapToGrid w:val="0"/>
              <w:spacing w:line="560" w:lineRule="exact"/>
              <w:jc w:val="center"/>
              <w:rPr>
                <w:rFonts w:ascii="仿宋" w:hAnsi="仿宋" w:eastAsia="仿宋" w:cs="仿宋"/>
                <w:spacing w:val="11"/>
                <w:szCs w:val="32"/>
              </w:rPr>
            </w:pPr>
          </w:p>
          <w:p>
            <w:pPr>
              <w:adjustRightInd w:val="0"/>
              <w:snapToGrid w:val="0"/>
              <w:spacing w:line="560" w:lineRule="exact"/>
              <w:jc w:val="center"/>
              <w:rPr>
                <w:rFonts w:ascii="仿宋" w:hAnsi="仿宋" w:eastAsia="仿宋" w:cs="仿宋"/>
                <w:spacing w:val="11"/>
                <w:szCs w:val="32"/>
              </w:rPr>
            </w:pPr>
          </w:p>
          <w:p>
            <w:pPr>
              <w:adjustRightInd w:val="0"/>
              <w:snapToGrid w:val="0"/>
              <w:spacing w:line="560" w:lineRule="exact"/>
              <w:jc w:val="left"/>
              <w:rPr>
                <w:rFonts w:ascii="仿宋" w:hAnsi="仿宋" w:eastAsia="仿宋" w:cs="仿宋"/>
                <w:szCs w:val="32"/>
              </w:rPr>
            </w:pPr>
            <w:r>
              <w:rPr>
                <w:rFonts w:hint="eastAsia" w:ascii="仿宋" w:hAnsi="仿宋" w:eastAsia="仿宋" w:cs="仿宋"/>
                <w:sz w:val="32"/>
                <w:szCs w:val="32"/>
              </w:rPr>
              <w:t>负责人签字（或姓名）：        单位（盖章）</w:t>
            </w:r>
          </w:p>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exact"/>
          <w:jc w:val="center"/>
        </w:trPr>
        <w:tc>
          <w:tcPr>
            <w:tcW w:w="1639" w:type="dxa"/>
            <w:noWrap w:val="0"/>
            <w:vAlign w:val="center"/>
          </w:tcPr>
          <w:p>
            <w:pPr>
              <w:adjustRightInd w:val="0"/>
              <w:snapToGrid w:val="0"/>
              <w:spacing w:line="560" w:lineRule="exact"/>
              <w:jc w:val="center"/>
              <w:rPr>
                <w:rFonts w:ascii="仿宋" w:hAnsi="仿宋" w:eastAsia="仿宋" w:cs="仿宋"/>
                <w:spacing w:val="11"/>
                <w:szCs w:val="32"/>
              </w:rPr>
            </w:pPr>
            <w:r>
              <w:rPr>
                <w:rFonts w:hint="eastAsia" w:ascii="仿宋" w:hAnsi="仿宋" w:eastAsia="仿宋" w:cs="仿宋"/>
                <w:spacing w:val="11"/>
                <w:sz w:val="32"/>
                <w:szCs w:val="32"/>
              </w:rPr>
              <w:t>备注</w:t>
            </w:r>
          </w:p>
          <w:p>
            <w:pPr>
              <w:adjustRightInd w:val="0"/>
              <w:snapToGrid w:val="0"/>
              <w:jc w:val="center"/>
              <w:rPr>
                <w:rFonts w:ascii="仿宋" w:hAnsi="仿宋" w:eastAsia="仿宋" w:cs="仿宋"/>
                <w:spacing w:val="11"/>
                <w:szCs w:val="32"/>
              </w:rPr>
            </w:pPr>
            <w:r>
              <w:rPr>
                <w:rFonts w:hint="eastAsia" w:ascii="仿宋" w:hAnsi="仿宋" w:eastAsia="仿宋" w:cs="仿宋"/>
                <w:spacing w:val="11"/>
                <w:sz w:val="24"/>
              </w:rPr>
              <w:t>（是否有配乐或PPT）</w:t>
            </w:r>
          </w:p>
        </w:tc>
        <w:tc>
          <w:tcPr>
            <w:tcW w:w="7406" w:type="dxa"/>
            <w:gridSpan w:val="4"/>
            <w:noWrap w:val="0"/>
            <w:vAlign w:val="center"/>
          </w:tcPr>
          <w:p>
            <w:pPr>
              <w:adjustRightInd w:val="0"/>
              <w:snapToGrid w:val="0"/>
              <w:spacing w:line="560" w:lineRule="exact"/>
              <w:jc w:val="center"/>
              <w:rPr>
                <w:rFonts w:ascii="仿宋" w:hAnsi="仿宋" w:eastAsia="仿宋" w:cs="仿宋"/>
                <w:spacing w:val="11"/>
                <w:sz w:val="32"/>
                <w:szCs w:val="32"/>
              </w:rPr>
            </w:pPr>
          </w:p>
        </w:tc>
      </w:tr>
    </w:tbl>
    <w:p>
      <w:pPr>
        <w:rPr>
          <w:rFonts w:ascii="仿宋_GB2312" w:hAnsi="仿宋_GB2312" w:eastAsia="仿宋_GB2312" w:cs="仿宋_GB2312"/>
          <w:sz w:val="24"/>
        </w:rPr>
      </w:pPr>
      <w:r>
        <w:rPr>
          <w:rFonts w:hint="eastAsia" w:ascii="仿宋_GB2312" w:hAnsi="仿宋_GB2312" w:eastAsia="仿宋_GB2312" w:cs="仿宋_GB2312"/>
          <w:sz w:val="24"/>
        </w:rPr>
        <w:t>备注：（1）请于2021年8月14日前将参赛人员报名表市分析测试协会联系人：詹奇鸿，电话：0755-21039506、29192543，13924114520；刘雅，电话：0755-29424085、21030762，18118765551。邮箱：</w:t>
      </w:r>
      <w:r>
        <w:rPr>
          <w:rFonts w:hAnsi="仿宋_GB2312" w:cs="仿宋_GB2312"/>
          <w:sz w:val="24"/>
        </w:rPr>
        <w:t>szaia_test@vip.163.com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14 -</w:t>
    </w:r>
    <w:r>
      <w:rPr>
        <w:rFonts w:hint="eastAsia" w:ascii="仿宋_GB2312" w:eastAsia="仿宋_GB2312"/>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53C45"/>
    <w:rsid w:val="242E5222"/>
    <w:rsid w:val="6345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2021-07-30T08:09:00Z</dcterms:created>
  <dc:creator>Healer</dc:creator>
  <cp:lastModifiedBy>Healer</cp:lastModifiedBy>
  <dcterms:modified xsi:type="dcterms:W3CDTF">2021-07-30T08:10:27Z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3AA12FFEBAB247468AE05580D65D88D4</vt:lpwstr>
  </property>
</Properties>
</file>