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 w:asciiTheme="majorEastAsia" w:hAnsiTheme="majorEastAsia" w:cstheme="majorEastAsia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2021年深圳市知识产权领域专项资金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优势单位等项目拟资助名单</w:t>
      </w:r>
    </w:p>
    <w:bookmarkEnd w:id="0"/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一、2021年深圳市知识产权优势单位资助项目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237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3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资助单位</w:t>
            </w:r>
          </w:p>
        </w:tc>
        <w:tc>
          <w:tcPr>
            <w:tcW w:w="2262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深圳市佳士科技股份有限公司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腾讯音乐娱乐科技（深圳）有限公司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深圳市捷佳伟创新能源装备股份有限公司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深圳市广和通无线股份有限公司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深圳市万普拉斯科技有限公司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6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深圳欧陆通电子股份有限公司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7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深圳市雷赛智能控制股份有限公司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8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深圳市兆驰股份有限公司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9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深圳新益昌科技股份有限公司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10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深圳市方大建科集团有限公司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11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深圳市凯迪仕智能科技有限公司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12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深圳追一科技有限公司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13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深圳市卓力能技术有限公司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14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深圳市华盛昌科技实业股份有限公司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15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深圳宏业基岩土科技股份有限公司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16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深圳市友华通信技术有限公司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17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金蝶蝶金云计算有限公司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18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深圳吉阳智能科技有限公司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19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深圳市乾行达科技有限公司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深圳市商汤科技有限公司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20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二、2021年度深圳市版权创新发展基地培育资助项目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237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3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资助单位</w:t>
            </w:r>
          </w:p>
        </w:tc>
        <w:tc>
          <w:tcPr>
            <w:tcW w:w="2262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深圳市紫金支点技术股份有限公司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深圳市柏星龙创意包装股份有限公司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深圳市创梦天地科技有限公司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深圳市华成工业控制股份有限公司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50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2021年度深圳市产业知识产权联盟资助项目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237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3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资助单位</w:t>
            </w:r>
          </w:p>
        </w:tc>
        <w:tc>
          <w:tcPr>
            <w:tcW w:w="2262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深圳市联创知识产权服务中心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5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广州华进联合专利商标代理有限公司深圳分公司</w:t>
            </w:r>
          </w:p>
        </w:tc>
        <w:tc>
          <w:tcPr>
            <w:tcW w:w="2262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50</w:t>
            </w:r>
          </w:p>
        </w:tc>
      </w:tr>
    </w:tbl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7770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C30C9"/>
    <w:rsid w:val="004562AA"/>
    <w:rsid w:val="004F5B48"/>
    <w:rsid w:val="4C8C30C9"/>
    <w:rsid w:val="58115BCE"/>
    <w:rsid w:val="60982C7C"/>
    <w:rsid w:val="693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szaic</Company>
  <Pages>2</Pages>
  <Words>109</Words>
  <Characters>627</Characters>
  <Lines>5</Lines>
  <Paragraphs>1</Paragraphs>
  <TotalTime>1</TotalTime>
  <ScaleCrop>false</ScaleCrop>
  <LinksUpToDate>false</LinksUpToDate>
  <CharactersWithSpaces>735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2021-08-26T09:17:00Z</dcterms:created>
  <dc:creator>刘妍彤</dc:creator>
  <cp:lastModifiedBy>刘妍彤</cp:lastModifiedBy>
  <dcterms:modified xsi:type="dcterms:W3CDTF">2021-09-01T03:17:50Z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