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</w:rPr>
        <w:t>202</w:t>
      </w:r>
      <w:r>
        <w:rPr>
          <w:rFonts w:ascii="华文中宋" w:hAnsi="华文中宋" w:eastAsia="华文中宋"/>
          <w:b/>
          <w:sz w:val="40"/>
          <w:szCs w:val="32"/>
        </w:rPr>
        <w:t>1</w:t>
      </w:r>
      <w:r>
        <w:rPr>
          <w:rFonts w:hint="eastAsia" w:ascii="华文中宋" w:hAnsi="华文中宋" w:eastAsia="华文中宋"/>
          <w:b/>
          <w:sz w:val="40"/>
          <w:szCs w:val="32"/>
        </w:rPr>
        <w:t>年第</w:t>
      </w:r>
      <w:r>
        <w:rPr>
          <w:rFonts w:ascii="华文中宋" w:hAnsi="华文中宋" w:eastAsia="华文中宋"/>
          <w:b/>
          <w:sz w:val="40"/>
          <w:szCs w:val="32"/>
        </w:rPr>
        <w:t>二批</w:t>
      </w:r>
      <w:r>
        <w:rPr>
          <w:rFonts w:hint="eastAsia" w:ascii="华文中宋" w:hAnsi="华文中宋" w:eastAsia="华文中宋"/>
          <w:b/>
          <w:sz w:val="40"/>
          <w:szCs w:val="32"/>
        </w:rPr>
        <w:t>深圳市地</w:t>
      </w:r>
      <w:r>
        <w:rPr>
          <w:rFonts w:ascii="华文中宋" w:hAnsi="华文中宋" w:eastAsia="华文中宋"/>
          <w:b/>
          <w:sz w:val="40"/>
          <w:szCs w:val="32"/>
        </w:rPr>
        <w:t>方</w:t>
      </w:r>
      <w:r>
        <w:rPr>
          <w:rFonts w:hint="eastAsia" w:ascii="华文中宋" w:hAnsi="华文中宋" w:eastAsia="华文中宋"/>
          <w:b/>
          <w:sz w:val="40"/>
          <w:szCs w:val="32"/>
        </w:rPr>
        <w:t>标准计划项目汇总表</w:t>
      </w:r>
    </w:p>
    <w:tbl>
      <w:tblPr>
        <w:tblStyle w:val="3"/>
        <w:tblW w:w="13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42"/>
        <w:gridCol w:w="880"/>
        <w:gridCol w:w="874"/>
        <w:gridCol w:w="2817"/>
        <w:gridCol w:w="3420"/>
        <w:gridCol w:w="184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文件名称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制定/修订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属性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牵头单位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参与起草单位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行业主管部门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荔枝生产技术规程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修订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深圳市农业科技促进中心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深圳市南山区西丽果场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龙眼生产技术规程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修订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深圳市农业科技促进中心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深圳市南山区西丽果场 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诚信计量通用规范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深圳市计量质量检测研究院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深圳市市场监督管理局、深圳市计量测试学会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食品及食用农产品质量安全抽检承检机构监督评价工作规范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深圳市质量安全检验检测研究院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深圳市计量质量检测研究院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知识产权保护工作评价指南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深圳市标准技术研究院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深圳市标准技术研究院、深圳市深标知识产权促进中心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粤菜餐馆经营服务规范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深圳市烹饪协会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深圳市烹饪协会、深圳市行膳餐饮有限公司、深圳市市场监督管理局、深圳市标准技术研究院、深圳潮江春餐饮有限公司、深圳市计量质量检测研究院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电子商务珠宝贵金属直播平台管理规范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深圳市质量检验协会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深圳市众信电子商务交易保障促进中心、松岗琥珀文化传媒有限公司、深圳市水贝商圈网络科技有限公司、华津国检（深圳）金银珠宝检验中心有限公司、北京北大宝石鉴定中心深圳分部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市市场监管局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微生物资源库建设与管理规范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修订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深圳华大生命科学研究院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深圳华大生命科学研究院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市发展改革委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儿童友好公共服务体系建设指南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深圳市福田区妇女儿童工作委员会、深圳市福田区妇女联合会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深圳市妇女儿童工作委员会、市妇女联合会、深圳市城市规划设计研究院有限公司儿童友好型城市研究中心、深圳市标准技术研究院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市妇女儿童工作委员会、市妇女联合会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中小学生研学实践教育实施规范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深圳市福田区教育局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深圳市教育局、福田区教育科学研究院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市教育局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城中村学校提升实施规范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深圳市福田区教育局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深圳市教育局、深圳市福田区教育科学研究院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市教育局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企业劳动用工信用评价指标体系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深圳市人力资源和社会保障局、福田区人力资源局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深圳市人力资源和社会保障局、福田区人力资源局、深圳市信用促进会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家政管家服务规范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深圳市人力资源和社会保障局、深圳鹏城技师学院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深圳市龙岗区人力资源局、深圳市龙岗区人力资源服务中心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居家老年人生活照护服务规范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（合并《居家老年人安全照护服务规范》）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深圳市人力资源和社会保障局、深圳健康养老学院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深圳市民政局、深圳市龙岗区民政局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月嫂服务规范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（合并《新生儿日常生活服务规范》）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深圳市人力资源和社会保障局、深圳鹏城技师学院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深圳市龙岗区人力资源局、深圳市龙岗区人力资源服务中心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深圳特色粤菜菜品 大鹏窑鸡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深圳市人力资源和社会保障局、深圳鹏城技师学院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深圳市营养学会、深圳市烹饪协会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深圳特色粤菜菜品 红烧光明乳鸽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深圳市人力资源和社会保障局、深圳鹏城技师学院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深圳市营养学会、深圳市烹饪协会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深圳特色粤菜菜品 南澳海胆炒饭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深圳市人力资源和社会保障局、深圳鹏城技师学院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深圳市营养学会、深圳市烹饪协会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市人力资源保障局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养老服务专员工作服务规范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深圳市福田区民政局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深圳市社会福利协会、深圳市福田区民政局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市民政局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社会救助民主评议工作指南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深圳市福田区民政局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深圳市社会福利协会、深圳市福田区民政局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市民政局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住宅小区新冠肺炎疫情防控物业管理服务规范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深圳市福田区住房和建设局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深圳市标准技术研究院、深圳市住房和建设局、深圳市技术资料开发供应站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市住房建设局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物业服务要求  商务写字楼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修订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中航物业管理有限公司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深圳市住房和建设局、深圳市市场监督管理局、中航物业管理有限公司、深圳市卓越绩效管理促进会（深圳标准认证联盟秘书处）、深圳市标准技术研究院、仲量联行、深圳市京基物业管理有限公司、万科物业发展股份有限公司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市住房建设局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政务服务大厅无障碍服务规范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深圳市福田区残疾人联合会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深圳市残疾人联合会、深圳市福田区残疾人综合服务中心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市残疾人联合会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残疾人社会心理服务工作评估规范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深圳市福田区残疾人联合会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深圳市残疾人联合会、深圳市福田区残疾人综合服务中心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市残疾人联合会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青少年普法工作指南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福田区司法局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深圳市司法局、福田区益启法律服务中心、深圳市标准技术研究院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市司法局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特殊未成年人保护服务指南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福田区司法局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深圳市司法局、福田区益启法律服务中心、深圳市标准技术研究院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市司法局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社会体育场馆服务规范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深圳市社会体育指导员协会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福田区文化广电旅游体育局、深圳市标准技术研究院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市文化广电旅游体育局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民宿消防安全管理规范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深圳市消防救援支队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深圳市消防救援支队、深圳市大鹏新区消防救援大队、深圳市全民安全生产研究院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市消防救援支队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新能源汽车地下停放场所消防安全技术规范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深圳市消防救援支队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深圳市消防救援支队、深圳市全民安全生产研究院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消防救援支队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国际人才街区评价指南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推荐性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深圳市人才工作局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深圳市标准技术研究院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市人才工作局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建筑装饰装修涂料与胶粘剂有害物质限量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深圳市计量质量检测研究院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深圳市生态环境局、汉高中国投资有限公司、广州立邦涂料有限公司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市生态环境局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微电子和电子组装用清洗剂中挥发性有机物和特定有害物质限量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深圳市计量质量检测研究院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3M中国有限公司、中国工业清洗行业协会、华为终端有限公司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市生态环境局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两年</w:t>
            </w:r>
          </w:p>
        </w:tc>
      </w:tr>
    </w:tbl>
    <w:p/>
    <w:p>
      <w:pPr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E39"/>
    <w:multiLevelType w:val="multilevel"/>
    <w:tmpl w:val="67032E3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61117"/>
    <w:rsid w:val="3C3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2021-09-27T02:48:00Z</dcterms:created>
  <dc:creator>包丽娟</dc:creator>
  <cp:lastModifiedBy>包丽娟</cp:lastModifiedBy>
  <dcterms:modified xsi:type="dcterms:W3CDTF">2021-09-27T02:49:56Z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