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719C" w14:textId="77777777" w:rsidR="00E664A8" w:rsidRDefault="00E664A8" w:rsidP="00E664A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14:paraId="2F9346EA" w14:textId="77777777" w:rsidR="00E664A8" w:rsidRDefault="00E664A8" w:rsidP="00E664A8">
      <w:pPr>
        <w:spacing w:line="660" w:lineRule="exact"/>
        <w:jc w:val="center"/>
        <w:rPr>
          <w:rFonts w:ascii="小标宋" w:eastAsia="小标宋" w:hAnsi="小标宋" w:cs="小标宋"/>
          <w:sz w:val="44"/>
          <w:szCs w:val="44"/>
        </w:rPr>
      </w:pPr>
    </w:p>
    <w:p w14:paraId="40143F4C" w14:textId="77777777" w:rsidR="00E664A8" w:rsidRDefault="00E664A8" w:rsidP="00E664A8">
      <w:pPr>
        <w:spacing w:line="66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广东省知识产权保护中心关于征集</w:t>
      </w:r>
    </w:p>
    <w:p w14:paraId="63CD1A9A" w14:textId="77777777" w:rsidR="00E664A8" w:rsidRDefault="00E664A8" w:rsidP="00E664A8">
      <w:pPr>
        <w:spacing w:line="66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专利技术需求的通知</w:t>
      </w:r>
    </w:p>
    <w:p w14:paraId="4E827789" w14:textId="77777777" w:rsidR="00E664A8" w:rsidRDefault="00E664A8" w:rsidP="00E664A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E30AAB1" w14:textId="77777777" w:rsidR="00E664A8" w:rsidRDefault="00E664A8" w:rsidP="00E664A8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各地级以上市市场监管局：</w:t>
      </w:r>
    </w:p>
    <w:p w14:paraId="2C114608" w14:textId="77777777" w:rsidR="00E664A8" w:rsidRDefault="00E664A8" w:rsidP="00E664A8">
      <w:pPr>
        <w:pStyle w:val="1"/>
        <w:shd w:val="clear" w:color="auto" w:fill="FFFFFF"/>
        <w:spacing w:beforeAutospacing="0" w:afterAutospacing="0" w:line="600" w:lineRule="exact"/>
        <w:ind w:firstLine="640"/>
        <w:jc w:val="both"/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为进一步贯彻落实《财政部办公厅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国家知识产权局办公室关于实施专利转化专项计划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助力中小企业创新发展的通知》及《广东省落实专利转化专项计划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助力中小企业创新发展的实施方案（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2021—2023</w:t>
      </w:r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年）》要求，畅通专利技术供需渠道，挖掘全省中小</w:t>
      </w:r>
      <w:proofErr w:type="gramStart"/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hint="default"/>
          <w:b w:val="0"/>
          <w:bCs w:val="0"/>
          <w:kern w:val="2"/>
          <w:sz w:val="32"/>
          <w:szCs w:val="32"/>
        </w:rPr>
        <w:t>知识产权转化需求，推动专利技术精准对接，促进知识产权成果落地转化，服务企业创新发展，现开展企业专利技术需求征集工作，具体如下：</w:t>
      </w:r>
    </w:p>
    <w:p w14:paraId="2DB872F4" w14:textId="77777777" w:rsidR="00E664A8" w:rsidRDefault="00E664A8" w:rsidP="00E664A8">
      <w:pPr>
        <w:numPr>
          <w:ilvl w:val="0"/>
          <w:numId w:val="1"/>
        </w:numPr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征集内容</w:t>
      </w:r>
    </w:p>
    <w:p w14:paraId="181ED083" w14:textId="77777777" w:rsidR="00E664A8" w:rsidRDefault="00E664A8" w:rsidP="00E664A8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向广东省新一代电子信息、软件与信息服务、半导体及集成电路、智能机器人、生物医药与健康等相关产业的企业征集在新产品研发、生产技术和工艺改进、产品升级换代等方面的专利技术需求或急需解决的技术难题。</w:t>
      </w:r>
    </w:p>
    <w:p w14:paraId="7131EB35" w14:textId="77777777" w:rsidR="00E664A8" w:rsidRDefault="00E664A8" w:rsidP="00E664A8">
      <w:pPr>
        <w:numPr>
          <w:ilvl w:val="0"/>
          <w:numId w:val="1"/>
        </w:numPr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工作计划</w:t>
      </w:r>
    </w:p>
    <w:p w14:paraId="2319443F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通过征集工作的开展形成广东省企业专利技术需求库，省知识产权保护中心根据企业技术需求对接全国高校院所、新型研发机构匹配可转化专利，向企业推送可转化专利信息，并</w:t>
      </w:r>
      <w:r>
        <w:rPr>
          <w:rFonts w:ascii="Times New Roman" w:eastAsia="仿宋_GB2312" w:hAnsi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场</w:t>
      </w:r>
      <w:r>
        <w:rPr>
          <w:rFonts w:ascii="Times New Roman" w:eastAsia="仿宋_GB2312" w:hAnsi="Times New Roman"/>
          <w:sz w:val="32"/>
          <w:szCs w:val="32"/>
        </w:rPr>
        <w:t>园区专利转化精准对接活动。</w:t>
      </w:r>
    </w:p>
    <w:p w14:paraId="1B5BDF42" w14:textId="77777777" w:rsidR="00E664A8" w:rsidRDefault="00E664A8" w:rsidP="00E664A8">
      <w:pPr>
        <w:numPr>
          <w:ilvl w:val="0"/>
          <w:numId w:val="1"/>
        </w:numPr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工作要求</w:t>
      </w:r>
    </w:p>
    <w:p w14:paraId="2E90AD8F" w14:textId="77777777" w:rsidR="00E664A8" w:rsidRDefault="00E664A8" w:rsidP="00E664A8">
      <w:pPr>
        <w:pStyle w:val="1"/>
        <w:spacing w:beforeAutospacing="0" w:afterAutospacing="0" w:line="600" w:lineRule="exact"/>
        <w:ind w:firstLineChars="200" w:firstLine="640"/>
        <w:rPr>
          <w:rFonts w:ascii="Times New Roman" w:eastAsia="仿宋_GB2312" w:hAnsi="Times New Roman" w:hint="default"/>
          <w:b w:val="0"/>
          <w:bCs w:val="0"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 w:val="0"/>
          <w:sz w:val="32"/>
          <w:szCs w:val="32"/>
        </w:rPr>
        <w:t>请各地级以上市市场监督管理局广泛发动辖区内企业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登录</w:t>
      </w:r>
      <w:r>
        <w:rPr>
          <w:rFonts w:ascii="Times New Roman" w:eastAsia="仿宋_GB2312" w:hAnsi="Times New Roman" w:hint="default"/>
          <w:b w:val="0"/>
          <w:bCs w:val="0"/>
          <w:sz w:val="32"/>
          <w:szCs w:val="32"/>
        </w:rPr>
        <w:br/>
      </w:r>
      <w:r>
        <w:rPr>
          <w:rFonts w:ascii="Times New Roman" w:eastAsia="仿宋_GB2312" w:hAnsi="Times New Roman" w:hint="default"/>
          <w:b w:val="0"/>
          <w:bCs w:val="0"/>
          <w:sz w:val="32"/>
          <w:szCs w:val="32"/>
        </w:rPr>
        <w:t>广东省知识产权公共信息综合服务平台知识产权检索分析系统（</w:t>
      </w:r>
      <w:r>
        <w:rPr>
          <w:rFonts w:ascii="Times New Roman" w:eastAsia="仿宋_GB2312" w:hAnsi="Times New Roman" w:hint="default"/>
          <w:b w:val="0"/>
          <w:bCs w:val="0"/>
          <w:sz w:val="32"/>
          <w:szCs w:val="32"/>
        </w:rPr>
        <w:t>https://s.gpic.gd.cn</w:t>
      </w:r>
      <w:r>
        <w:rPr>
          <w:rFonts w:ascii="Times New Roman" w:eastAsia="仿宋_GB2312" w:hAnsi="Times New Roman" w:hint="default"/>
          <w:b w:val="0"/>
          <w:bCs w:val="0"/>
          <w:sz w:val="32"/>
          <w:szCs w:val="32"/>
        </w:rPr>
        <w:t>）或直接访问</w:t>
      </w:r>
      <w:r>
        <w:rPr>
          <w:rFonts w:ascii="Times New Roman" w:eastAsia="仿宋_GB2312" w:hAnsi="Times New Roman" w:hint="default"/>
          <w:b w:val="0"/>
          <w:bCs w:val="0"/>
          <w:sz w:val="32"/>
          <w:szCs w:val="32"/>
        </w:rPr>
        <w:t>https://s.gpic.gd.cn/questionGD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填写广东省企业专利技术需求征集问卷，问卷回收截至日期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2022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年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3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月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29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日。各地市也可推荐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1-2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个有专利转化需求的重点园区并填写附件《重点园区推荐表》于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3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月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29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日前发送至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gippc_cjb@gd.gov.cn</w:t>
      </w:r>
      <w:r>
        <w:rPr>
          <w:rFonts w:ascii="Times New Roman" w:eastAsia="仿宋_GB2312" w:hAnsi="Times New Roman"/>
          <w:b w:val="0"/>
          <w:bCs w:val="0"/>
          <w:sz w:val="32"/>
          <w:szCs w:val="32"/>
        </w:rPr>
        <w:t>。</w:t>
      </w:r>
    </w:p>
    <w:p w14:paraId="7F5F24D5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014F013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附件：重点园区推荐表</w:t>
      </w:r>
    </w:p>
    <w:p w14:paraId="3E4AC392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</w:p>
    <w:p w14:paraId="553D9A7F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75CD52D" w14:textId="77777777" w:rsidR="00E664A8" w:rsidRDefault="00E664A8" w:rsidP="00E664A8">
      <w:pPr>
        <w:spacing w:line="60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广东省知识产权保护中心</w:t>
      </w:r>
    </w:p>
    <w:p w14:paraId="7F6AED6B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44232C6A" w14:textId="77777777" w:rsidR="00E664A8" w:rsidRDefault="00E664A8" w:rsidP="00E664A8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146BB2CE" w14:textId="77777777" w:rsidR="00E664A8" w:rsidRDefault="00E664A8" w:rsidP="00E664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E664A8">
          <w:footerReference w:type="default" r:id="rId5"/>
          <w:pgSz w:w="11906" w:h="16838"/>
          <w:pgMar w:top="1701" w:right="1587" w:bottom="1474" w:left="1587" w:header="851" w:footer="992" w:gutter="0"/>
          <w:pgNumType w:fmt="numberInDash"/>
          <w:cols w:space="720"/>
          <w:docGrid w:type="lines" w:linePitch="319"/>
        </w:sectPr>
      </w:pPr>
      <w:r>
        <w:rPr>
          <w:rFonts w:ascii="Times New Roman" w:eastAsia="仿宋_GB2312" w:hAnsi="Times New Roman"/>
          <w:sz w:val="32"/>
          <w:szCs w:val="32"/>
        </w:rPr>
        <w:lastRenderedPageBreak/>
        <w:t>（联系人：袁月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陈可双，联系电话：</w:t>
      </w:r>
      <w:r>
        <w:rPr>
          <w:rFonts w:ascii="Times New Roman" w:eastAsia="仿宋_GB2312" w:hAnsi="Times New Roman"/>
          <w:sz w:val="32"/>
          <w:szCs w:val="32"/>
        </w:rPr>
        <w:t>020-87683631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020-87688923</w:t>
      </w:r>
      <w:r>
        <w:rPr>
          <w:rFonts w:ascii="Times New Roman" w:eastAsia="仿宋_GB2312" w:hAnsi="Times New Roman"/>
          <w:sz w:val="32"/>
          <w:szCs w:val="32"/>
        </w:rPr>
        <w:t>，邮箱：</w:t>
      </w:r>
      <w:r>
        <w:rPr>
          <w:rFonts w:ascii="Times New Roman" w:eastAsia="仿宋_GB2312" w:hAnsi="Times New Roman"/>
          <w:sz w:val="32"/>
          <w:szCs w:val="32"/>
        </w:rPr>
        <w:t>gippc_cjb@gd.gov.cn</w:t>
      </w:r>
      <w:r>
        <w:rPr>
          <w:rFonts w:ascii="Times New Roman" w:eastAsia="仿宋_GB2312" w:hAnsi="Times New Roman"/>
          <w:sz w:val="32"/>
          <w:szCs w:val="32"/>
        </w:rPr>
        <w:t>）</w:t>
      </w:r>
    </w:p>
    <w:p w14:paraId="02B74994" w14:textId="77777777" w:rsidR="00E664A8" w:rsidRDefault="00E664A8" w:rsidP="00E664A8">
      <w:pPr>
        <w:spacing w:line="240" w:lineRule="atLeas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lastRenderedPageBreak/>
        <w:t>重点园区推荐表</w:t>
      </w:r>
    </w:p>
    <w:tbl>
      <w:tblPr>
        <w:tblpPr w:leftFromText="180" w:rightFromText="180" w:vertAnchor="text" w:horzAnchor="page" w:tblpX="1183" w:tblpY="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880"/>
        <w:gridCol w:w="1023"/>
        <w:gridCol w:w="4575"/>
        <w:gridCol w:w="1530"/>
        <w:gridCol w:w="2250"/>
        <w:gridCol w:w="2370"/>
      </w:tblGrid>
      <w:tr w:rsidR="00E664A8" w14:paraId="55B11761" w14:textId="77777777" w:rsidTr="00FA35C3">
        <w:tc>
          <w:tcPr>
            <w:tcW w:w="877" w:type="dxa"/>
            <w:vAlign w:val="center"/>
          </w:tcPr>
          <w:p w14:paraId="4C8E63D8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80" w:type="dxa"/>
            <w:vAlign w:val="center"/>
          </w:tcPr>
          <w:p w14:paraId="0D992E57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园区名称</w:t>
            </w:r>
          </w:p>
        </w:tc>
        <w:tc>
          <w:tcPr>
            <w:tcW w:w="1023" w:type="dxa"/>
            <w:vAlign w:val="center"/>
          </w:tcPr>
          <w:p w14:paraId="4893740E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推荐地市</w:t>
            </w:r>
          </w:p>
        </w:tc>
        <w:tc>
          <w:tcPr>
            <w:tcW w:w="4575" w:type="dxa"/>
            <w:vAlign w:val="center"/>
          </w:tcPr>
          <w:p w14:paraId="5BD81C9E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园区简介</w:t>
            </w:r>
          </w:p>
          <w:p w14:paraId="0CCEC9F2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（企业情况，重点产业领域）</w:t>
            </w:r>
          </w:p>
        </w:tc>
        <w:tc>
          <w:tcPr>
            <w:tcW w:w="1530" w:type="dxa"/>
            <w:vAlign w:val="center"/>
          </w:tcPr>
          <w:p w14:paraId="7425F5A5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250" w:type="dxa"/>
            <w:vAlign w:val="center"/>
          </w:tcPr>
          <w:p w14:paraId="6F4DA5A3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70" w:type="dxa"/>
            <w:vAlign w:val="center"/>
          </w:tcPr>
          <w:p w14:paraId="10D8513C" w14:textId="77777777" w:rsidR="00E664A8" w:rsidRDefault="00E664A8" w:rsidP="00FA35C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对接活动意向时间</w:t>
            </w:r>
          </w:p>
        </w:tc>
      </w:tr>
      <w:tr w:rsidR="00E664A8" w14:paraId="74800323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05DAC101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880" w:type="dxa"/>
            <w:vAlign w:val="center"/>
          </w:tcPr>
          <w:p w14:paraId="342AF1E5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6E8EB04F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730EC9E5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964587F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39A3AED1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577667FC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2E5469A3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6E0558B0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880" w:type="dxa"/>
            <w:vAlign w:val="center"/>
          </w:tcPr>
          <w:p w14:paraId="5E284542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49F5CF6A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7622F88F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6A68B19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2E330F61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77E1D925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1E6BAEBF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77655C2A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1880" w:type="dxa"/>
            <w:vAlign w:val="center"/>
          </w:tcPr>
          <w:p w14:paraId="068DC22E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075F0933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63F09CA0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0B5A1AF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73087E34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27DE839C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523B8A0D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241B9C45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1880" w:type="dxa"/>
            <w:vAlign w:val="center"/>
          </w:tcPr>
          <w:p w14:paraId="5246D676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029E4D14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0DFFB470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5B9DAB3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6607BD5F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51F8D621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41920425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512BFB4C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1880" w:type="dxa"/>
            <w:vAlign w:val="center"/>
          </w:tcPr>
          <w:p w14:paraId="1F548600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08A57D5A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4FC6A6E2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2FD06FE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1001FE6A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3789EE91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7AC15C02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19B5E69F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1880" w:type="dxa"/>
            <w:vAlign w:val="center"/>
          </w:tcPr>
          <w:p w14:paraId="725D19CE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78B3EEF1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29E27E2D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10F4A1A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729ACBC4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37881604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4077DE78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66F3C0A5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</w:p>
        </w:tc>
        <w:tc>
          <w:tcPr>
            <w:tcW w:w="1880" w:type="dxa"/>
            <w:vAlign w:val="center"/>
          </w:tcPr>
          <w:p w14:paraId="303266F7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18A4D039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05D4E0EB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2C5526A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76F78B70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11AD4D36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664A8" w14:paraId="1E37604D" w14:textId="77777777" w:rsidTr="00FA35C3">
        <w:trPr>
          <w:trHeight w:val="680"/>
        </w:trPr>
        <w:tc>
          <w:tcPr>
            <w:tcW w:w="877" w:type="dxa"/>
            <w:vAlign w:val="center"/>
          </w:tcPr>
          <w:p w14:paraId="519E70DE" w14:textId="77777777" w:rsidR="00E664A8" w:rsidRDefault="00E664A8" w:rsidP="00FA35C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……</w:t>
            </w:r>
          </w:p>
        </w:tc>
        <w:tc>
          <w:tcPr>
            <w:tcW w:w="1880" w:type="dxa"/>
            <w:vAlign w:val="center"/>
          </w:tcPr>
          <w:p w14:paraId="465CD53B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14:paraId="726D1771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14:paraId="5E29302D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D2A1E5D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03DBC4D5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14:paraId="211ADA5A" w14:textId="77777777" w:rsidR="00E664A8" w:rsidRDefault="00E664A8" w:rsidP="00FA35C3">
            <w:pPr>
              <w:spacing w:line="24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4D7626E4" w14:textId="77777777" w:rsidR="00E664A8" w:rsidRDefault="00E664A8" w:rsidP="00E664A8">
      <w:pPr>
        <w:spacing w:line="240" w:lineRule="atLeast"/>
        <w:rPr>
          <w:rFonts w:ascii="Times New Roman" w:hAnsi="Times New Roman"/>
        </w:rPr>
      </w:pPr>
    </w:p>
    <w:p w14:paraId="5125C8F3" w14:textId="5D10A505" w:rsidR="008F7550" w:rsidRPr="00E664A8" w:rsidRDefault="00E664A8" w:rsidP="00E664A8"/>
    <w:sectPr w:rsidR="008F7550" w:rsidRPr="00E664A8" w:rsidSect="00E664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F14" w14:textId="7CF5AB3E" w:rsidR="00216922" w:rsidRDefault="00E664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EC627" wp14:editId="47E37B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63855" cy="431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4B164" w14:textId="77777777" w:rsidR="00216922" w:rsidRDefault="00E664A8">
                          <w:pPr>
                            <w:pStyle w:val="a3"/>
                            <w:rPr>
                              <w:rFonts w:ascii="CESI仿宋-GB2312" w:eastAsia="CESI仿宋-GB2312" w:hAnsi="CESI仿宋-GB2312" w:cs="CESI仿宋-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SI仿宋-GB2312" w:eastAsia="CESI仿宋-GB2312" w:hAnsi="CESI仿宋-GB2312" w:cs="CESI仿宋-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ESI仿宋-GB2312" w:eastAsia="CESI仿宋-GB2312" w:hAnsi="CESI仿宋-GB2312" w:cs="CESI仿宋-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SI仿宋-GB2312" w:eastAsia="CESI仿宋-GB2312" w:hAnsi="CESI仿宋-GB2312" w:cs="CESI仿宋-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ESI仿宋-GB2312" w:eastAsia="CESI仿宋-GB2312" w:hAnsi="CESI仿宋-GB2312" w:cs="CESI仿宋-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ESI仿宋-GB2312" w:eastAsia="CESI仿宋-GB2312" w:hAnsi="CESI仿宋-GB2312" w:cs="CESI仿宋-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EC6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2.55pt;margin-top:0;width:28.65pt;height:3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" filled="f" stroked="f">
              <v:textbox style="mso-fit-shape-to-text:t" inset="0,0,0,0">
                <w:txbxContent>
                  <w:p w14:paraId="59C4B164" w14:textId="77777777" w:rsidR="00216922" w:rsidRDefault="00E664A8">
                    <w:pPr>
                      <w:pStyle w:val="a3"/>
                      <w:rPr>
                        <w:rFonts w:ascii="CESI仿宋-GB2312" w:eastAsia="CESI仿宋-GB2312" w:hAnsi="CESI仿宋-GB2312" w:cs="CESI仿宋-GB2312"/>
                        <w:sz w:val="28"/>
                        <w:szCs w:val="28"/>
                      </w:rPr>
                    </w:pPr>
                    <w:r>
                      <w:rPr>
                        <w:rFonts w:ascii="CESI仿宋-GB2312" w:eastAsia="CESI仿宋-GB2312" w:hAnsi="CESI仿宋-GB2312" w:cs="CESI仿宋-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ESI仿宋-GB2312" w:eastAsia="CESI仿宋-GB2312" w:hAnsi="CESI仿宋-GB2312" w:cs="CESI仿宋-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ESI仿宋-GB2312" w:eastAsia="CESI仿宋-GB2312" w:hAnsi="CESI仿宋-GB2312" w:cs="CESI仿宋-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ESI仿宋-GB2312" w:eastAsia="CESI仿宋-GB2312" w:hAnsi="CESI仿宋-GB2312" w:cs="CESI仿宋-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CESI仿宋-GB2312" w:eastAsia="CESI仿宋-GB2312" w:hAnsi="CESI仿宋-GB2312" w:cs="CESI仿宋-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58B904"/>
    <w:multiLevelType w:val="singleLevel"/>
    <w:tmpl w:val="AB58B904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49"/>
    <w:rsid w:val="00073D74"/>
    <w:rsid w:val="002D05E9"/>
    <w:rsid w:val="00A42449"/>
    <w:rsid w:val="00E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5FF11"/>
  <w15:chartTrackingRefBased/>
  <w15:docId w15:val="{99A3CE4A-7823-4BF7-A1F4-315E0FF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664A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0"/>
    <w:qFormat/>
    <w:rsid w:val="00E664A8"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664A8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footer"/>
    <w:basedOn w:val="a"/>
    <w:link w:val="a4"/>
    <w:qFormat/>
    <w:rsid w:val="00E664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664A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695580849@qq.com</dc:creator>
  <cp:keywords/>
  <dc:description/>
  <cp:lastModifiedBy>695580849@qq.com</cp:lastModifiedBy>
  <cp:revision>1</cp:revision>
  <dcterms:created xsi:type="dcterms:W3CDTF">2022-03-25T07:15:00Z</dcterms:created>
  <dcterms:modified xsi:type="dcterms:W3CDTF">2022-03-25T07:23:00Z</dcterms:modified>
</cp:coreProperties>
</file>