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GB2312" w:hAnsi="仿宋GB2312" w:eastAsia="仿宋GB2312" w:cs="仿宋GB2312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附件4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商品知识产权信息备案表（参考文本）</w:t>
      </w:r>
    </w:p>
    <w:tbl>
      <w:tblPr>
        <w:tblStyle w:val="5"/>
        <w:tblW w:w="957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735"/>
        <w:gridCol w:w="908"/>
        <w:gridCol w:w="1605"/>
        <w:gridCol w:w="1421"/>
        <w:gridCol w:w="1749"/>
        <w:gridCol w:w="106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商户名称</w:t>
            </w:r>
          </w:p>
        </w:tc>
        <w:tc>
          <w:tcPr>
            <w:tcW w:w="3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联系人</w:t>
            </w:r>
          </w:p>
        </w:tc>
        <w:tc>
          <w:tcPr>
            <w:tcW w:w="2125" w:type="dxa"/>
            <w:gridSpan w:val="2"/>
          </w:tcPr>
          <w:p>
            <w:pPr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地址</w:t>
            </w:r>
          </w:p>
        </w:tc>
        <w:tc>
          <w:tcPr>
            <w:tcW w:w="3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联系方式</w:t>
            </w:r>
          </w:p>
        </w:tc>
        <w:tc>
          <w:tcPr>
            <w:tcW w:w="2125" w:type="dxa"/>
            <w:gridSpan w:val="2"/>
          </w:tcPr>
          <w:p>
            <w:pPr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579" w:type="dxa"/>
            <w:gridSpan w:val="8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序号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专利号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自主/转让/许可使用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涉及商品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信息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有效期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4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月 日— 年 月 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4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月 日— 年 月 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4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月 日— 年 月 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4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月 日— 年 月 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579" w:type="dxa"/>
            <w:gridSpan w:val="8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序号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商标注册号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自主/转让/许可使用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涉及商品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信息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有效期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4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月 日— 年 月 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4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月 日— 年 月 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4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月 日— 年 月 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4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月 日— 年 月 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579" w:type="dxa"/>
            <w:gridSpan w:val="8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序号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登记号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登记信息/出版合同/转让合同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涉及商品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信息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有效期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4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月 日— 年 月 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4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月 日— 年 月 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4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月 日— 年 月 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4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月 日— 年 月 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9" w:type="dxa"/>
            <w:gridSpan w:val="8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其他知识产权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知识产权类型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权利号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自主/转让/许可使用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涉及商品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信息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有效期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4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月 日— 年 月 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4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月 日— 年 月 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4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4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79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备注：请同时提供电子版、复印件（红章）附后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FE2D83"/>
    <w:rsid w:val="002658C6"/>
    <w:rsid w:val="004036D8"/>
    <w:rsid w:val="00C056B8"/>
    <w:rsid w:val="1DFE2D83"/>
    <w:rsid w:val="1E741567"/>
    <w:rsid w:val="2A87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1</TotalTime>
  <ScaleCrop>false</ScaleCrop>
  <LinksUpToDate>false</LinksUpToDate>
  <CharactersWithSpaces>515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2022-02-22T02:31:00Z</dcterms:created>
  <dc:creator>曾伟荣</dc:creator>
  <cp:lastModifiedBy>深标促进中心--王钾</cp:lastModifiedBy>
  <dcterms:modified xsi:type="dcterms:W3CDTF">2022-02-28T02:47:47Z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E1CBA7DEB50D4E09A6A9E72D64D7C5E6</vt:lpwstr>
  </property>
</Properties>
</file>