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40" w:lineRule="exact"/>
        <w:rPr>
          <w:rFonts w:hint="default" w:ascii="黑体" w:hAnsi="黑体" w:eastAsia="黑体" w:cs="黑体"/>
          <w:b w:val="0"/>
          <w:color w:val="000000"/>
          <w:kern w:val="0"/>
          <w:sz w:val="32"/>
          <w:szCs w:val="32"/>
          <w:lang w:val="en-US" w:eastAsia="zh-CN"/>
        </w:rPr>
      </w:pPr>
      <w:r>
        <w:rPr>
          <w:rFonts w:ascii="黑体" w:hAnsi="黑体" w:eastAsia="黑体" w:cs="黑体"/>
          <w:b w:val="0"/>
          <w:color w:val="000000"/>
          <w:kern w:val="0"/>
          <w:sz w:val="32"/>
          <w:szCs w:val="32"/>
        </w:rPr>
        <w:t>附件</w:t>
      </w:r>
      <w:r>
        <w:rPr>
          <w:rFonts w:hint="default" w:ascii="黑体" w:hAnsi="黑体" w:eastAsia="黑体" w:cs="黑体"/>
          <w:b w:val="0"/>
          <w:color w:val="000000"/>
          <w:kern w:val="0"/>
          <w:sz w:val="32"/>
          <w:szCs w:val="32"/>
          <w:lang w:val="en-US" w:eastAsia="zh-CN"/>
        </w:rPr>
        <w:t>3</w:t>
      </w:r>
    </w:p>
    <w:p>
      <w:pPr>
        <w:rPr>
          <w:rFonts w:hint="default"/>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华文中宋" w:eastAsia="方正小标宋简体" w:cs="黑体"/>
          <w:b w:val="0"/>
          <w:bCs w:val="0"/>
          <w:sz w:val="44"/>
          <w:szCs w:val="44"/>
          <w:lang w:eastAsia="zh-CN"/>
        </w:rPr>
      </w:pPr>
      <w:r>
        <w:rPr>
          <w:rFonts w:hint="eastAsia" w:ascii="方正小标宋简体" w:hAnsi="华文中宋" w:eastAsia="方正小标宋简体" w:cs="黑体"/>
          <w:b w:val="0"/>
          <w:bCs w:val="0"/>
          <w:sz w:val="44"/>
          <w:szCs w:val="44"/>
          <w:lang w:val="en-US" w:eastAsia="zh-CN"/>
        </w:rPr>
        <w:t>2022年度</w:t>
      </w:r>
      <w:bookmarkStart w:id="1" w:name="_GoBack"/>
      <w:bookmarkEnd w:id="1"/>
      <w:r>
        <w:rPr>
          <w:rFonts w:ascii="方正小标宋简体" w:hAnsi="华文中宋" w:eastAsia="方正小标宋简体" w:cs="黑体"/>
          <w:b w:val="0"/>
          <w:bCs w:val="0"/>
          <w:sz w:val="44"/>
          <w:szCs w:val="44"/>
        </w:rPr>
        <w:t>引进国内外高端知识产权服务机构资助申报指</w:t>
      </w:r>
      <w:r>
        <w:rPr>
          <w:rFonts w:hint="eastAsia" w:ascii="方正小标宋简体" w:hAnsi="华文中宋" w:eastAsia="方正小标宋简体" w:cs="黑体"/>
          <w:b w:val="0"/>
          <w:bCs w:val="0"/>
          <w:sz w:val="44"/>
          <w:szCs w:val="44"/>
          <w:lang w:eastAsia="zh-CN"/>
        </w:rPr>
        <w:t>南</w:t>
      </w:r>
    </w:p>
    <w:p>
      <w:pPr>
        <w:rPr>
          <w:rFonts w:hint="eastAsia"/>
          <w:lang w:eastAsia="zh-CN"/>
        </w:rPr>
      </w:pP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0"/>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202</w:t>
      </w:r>
      <w:r>
        <w:rPr>
          <w:rFonts w:hint="eastAsia" w:ascii="仿宋_GB2312" w:hAnsi="华文中宋" w:eastAsia="仿宋_GB2312" w:cs="黑体"/>
          <w:bCs/>
          <w:sz w:val="32"/>
          <w:szCs w:val="32"/>
          <w:lang w:val="en-US" w:eastAsia="zh-CN"/>
        </w:rPr>
        <w:t>2</w:t>
      </w:r>
      <w:r>
        <w:rPr>
          <w:rFonts w:hint="eastAsia" w:ascii="仿宋_GB2312" w:hAnsi="华文中宋" w:eastAsia="仿宋_GB2312" w:cs="黑体"/>
          <w:bCs/>
          <w:sz w:val="32"/>
          <w:szCs w:val="32"/>
        </w:rPr>
        <w:t>年</w:t>
      </w:r>
      <w:r>
        <w:rPr>
          <w:rFonts w:hint="eastAsia" w:ascii="仿宋_GB2312" w:hAnsi="华文中宋" w:eastAsia="仿宋_GB2312" w:cs="黑体"/>
          <w:bCs/>
          <w:sz w:val="32"/>
          <w:szCs w:val="32"/>
          <w:lang w:eastAsia="zh-CN"/>
        </w:rPr>
        <w:t>度</w:t>
      </w:r>
      <w:r>
        <w:rPr>
          <w:rFonts w:hint="eastAsia" w:ascii="仿宋_GB2312" w:hAnsi="华文中宋" w:eastAsia="仿宋_GB2312" w:cs="黑体"/>
          <w:bCs/>
          <w:sz w:val="32"/>
          <w:szCs w:val="32"/>
        </w:rPr>
        <w:t>引进国内外高端知识产权服务机构资助。</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（一）《深圳市市场监督管理局专项资金管理办法》</w:t>
      </w:r>
      <w:r>
        <w:rPr>
          <w:rFonts w:hint="eastAsia" w:ascii="仿宋_GB2312" w:eastAsia="仿宋_GB2312"/>
          <w:sz w:val="32"/>
          <w:szCs w:val="32"/>
          <w:lang w:eastAsia="zh-CN"/>
        </w:rPr>
        <w:t>（</w:t>
      </w:r>
      <w:r>
        <w:rPr>
          <w:rFonts w:hint="eastAsia" w:ascii="仿宋_GB2312" w:eastAsia="仿宋_GB2312"/>
          <w:sz w:val="32"/>
          <w:szCs w:val="32"/>
        </w:rPr>
        <w:t>深市监规〔2020〕3号</w:t>
      </w:r>
      <w:r>
        <w:rPr>
          <w:rFonts w:hint="eastAsia" w:ascii="仿宋_GB2312" w:eastAsia="仿宋_GB2312"/>
          <w:sz w:val="32"/>
          <w:szCs w:val="32"/>
          <w:lang w:eastAsia="zh-CN"/>
        </w:rPr>
        <w:t>）</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w:t>
      </w:r>
      <w:r>
        <w:rPr>
          <w:rFonts w:hint="eastAsia" w:ascii="仿宋_GB2312" w:eastAsia="仿宋_GB2312"/>
          <w:sz w:val="32"/>
          <w:szCs w:val="32"/>
          <w:lang w:eastAsia="zh-CN"/>
        </w:rPr>
        <w:t>（</w:t>
      </w:r>
      <w:r>
        <w:rPr>
          <w:rFonts w:hint="eastAsia" w:ascii="仿宋_GB2312" w:eastAsia="仿宋_GB2312"/>
          <w:sz w:val="32"/>
          <w:szCs w:val="32"/>
        </w:rPr>
        <w:t>深市监规〔2019〕10号</w:t>
      </w:r>
      <w:r>
        <w:rPr>
          <w:rFonts w:hint="eastAsia" w:ascii="仿宋_GB2312" w:eastAsia="仿宋_GB2312"/>
          <w:sz w:val="32"/>
          <w:szCs w:val="32"/>
          <w:lang w:eastAsia="zh-CN"/>
        </w:rPr>
        <w:t>）</w:t>
      </w:r>
      <w:r>
        <w:rPr>
          <w:rFonts w:hint="eastAsia" w:ascii="仿宋_GB2312" w:eastAsia="仿宋_GB2312"/>
          <w:sz w:val="32"/>
          <w:szCs w:val="32"/>
        </w:rPr>
        <w:t>。</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资助数量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每年资助引进的国外高端知识产权服务机构不超过2家，每家资助100万元；每年资助引进的国内高端知识产权服务机构不超过3家，每家资助50万元。</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hint="default" w:ascii="Times New Roman" w:hAnsi="Times New Roman" w:eastAsia="黑体"/>
          <w:b w:val="0"/>
          <w:sz w:val="32"/>
        </w:rPr>
        <w:t>申</w:t>
      </w:r>
      <w:r>
        <w:rPr>
          <w:rFonts w:ascii="Times New Roman" w:hAnsi="Times New Roman" w:eastAsia="黑体"/>
          <w:b w:val="0"/>
          <w:sz w:val="32"/>
        </w:rPr>
        <w:t>请</w:t>
      </w:r>
      <w:r>
        <w:rPr>
          <w:rFonts w:hint="default" w:ascii="Times New Roman" w:hAnsi="Times New Roman" w:eastAsia="黑体"/>
          <w:b w:val="0"/>
          <w:sz w:val="32"/>
        </w:rPr>
        <w:t>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引进国外高端知识产权服务机构资助</w:t>
      </w:r>
      <w:r>
        <w:rPr>
          <w:rFonts w:hint="eastAsia" w:ascii="仿宋_GB2312" w:eastAsia="仿宋_GB2312"/>
          <w:sz w:val="32"/>
          <w:szCs w:val="32"/>
          <w:lang w:eastAsia="zh-CN"/>
        </w:rPr>
        <w:t>申请人</w:t>
      </w:r>
      <w:r>
        <w:rPr>
          <w:rFonts w:hint="eastAsia" w:ascii="仿宋_GB2312" w:eastAsia="仿宋_GB2312"/>
          <w:sz w:val="32"/>
          <w:szCs w:val="32"/>
        </w:rPr>
        <w:t>应同时满足以下条件：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（一）属于在国外依法登记注册的知识产权服务机构，且机构成立5年以上（含5年，以成立时间至项目申报截止日期计算）；</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（二）至少拥有50名以上（含50名）知识产权专业工作人员；</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年度具有知识产权运营、专利无效、专利复审等业务成功案例10项以上（含10项）；或</w:t>
      </w:r>
      <w:r>
        <w:rPr>
          <w:rFonts w:hint="eastAsia" w:ascii="仿宋_GB2312" w:eastAsia="仿宋_GB2312"/>
          <w:color w:val="000000"/>
          <w:sz w:val="32"/>
          <w:szCs w:val="32"/>
          <w:lang w:val="en-US" w:eastAsia="zh-CN"/>
        </w:rPr>
        <w:t>2021年度</w:t>
      </w:r>
      <w:r>
        <w:rPr>
          <w:rFonts w:hint="eastAsia" w:ascii="仿宋_GB2312" w:eastAsia="仿宋_GB2312"/>
          <w:color w:val="000000"/>
          <w:sz w:val="32"/>
          <w:szCs w:val="32"/>
        </w:rPr>
        <w:t>代理知识产权诉讼案件结案数量达20件以上（含20件）；或已为至少2家（含2家）世界500强企业提供知识产权业务服务；</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（四）在深圳市（含深汕特别合作区）设立经营实体或在满足国家相关规定的条件下设立分公司或子公司，设立时间超过6个月（以设立时间至项目申报截止日期计算）；</w:t>
      </w:r>
      <w:bookmarkStart w:id="0" w:name="OLE_LINK19"/>
      <w:r>
        <w:rPr>
          <w:rFonts w:hint="eastAsia" w:ascii="仿宋_GB2312" w:eastAsia="仿宋_GB2312"/>
          <w:color w:val="000000"/>
          <w:sz w:val="32"/>
          <w:szCs w:val="32"/>
        </w:rPr>
        <w:t>国外机构应与其在深圳设立的经营实体或分公司或子公司联合申报此项目</w:t>
      </w:r>
      <w:bookmarkEnd w:id="0"/>
      <w:r>
        <w:rPr>
          <w:rFonts w:hint="eastAsia" w:ascii="仿宋_GB2312" w:eastAsia="仿宋_GB2312"/>
          <w:color w:val="000000"/>
          <w:sz w:val="32"/>
          <w:szCs w:val="32"/>
        </w:rPr>
        <w:t>；</w:t>
      </w:r>
    </w:p>
    <w:p>
      <w:pPr>
        <w:snapToGrid w:val="0"/>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（五）在深圳常驻的知识产权专业工作人员不少于10名（含10名）</w:t>
      </w:r>
      <w:r>
        <w:rPr>
          <w:rFonts w:hint="eastAsia" w:ascii="仿宋_GB2312" w:eastAsia="仿宋_GB2312"/>
          <w:color w:val="000000"/>
          <w:sz w:val="32"/>
          <w:szCs w:val="32"/>
          <w:lang w:eastAsia="zh-CN"/>
        </w:rPr>
        <w:t>；</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（六）在深圳市的经营实体纳税额超过</w:t>
      </w:r>
      <w:r>
        <w:rPr>
          <w:rFonts w:hint="eastAsia" w:ascii="仿宋_GB2312" w:eastAsia="仿宋_GB2312"/>
          <w:color w:val="auto"/>
          <w:sz w:val="32"/>
          <w:szCs w:val="32"/>
          <w:lang w:val="en-US" w:eastAsia="zh-CN"/>
        </w:rPr>
        <w:t>200万元（含200万元）</w:t>
      </w:r>
      <w:r>
        <w:rPr>
          <w:rFonts w:hint="eastAsia" w:ascii="仿宋_GB2312" w:eastAsia="仿宋_GB2312"/>
          <w:color w:val="auto"/>
          <w:sz w:val="32"/>
          <w:szCs w:val="32"/>
        </w:rPr>
        <w:t>。</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引进</w:t>
      </w:r>
      <w:r>
        <w:rPr>
          <w:rFonts w:hint="eastAsia" w:ascii="仿宋_GB2312" w:eastAsia="仿宋_GB2312"/>
          <w:color w:val="000000"/>
          <w:sz w:val="32"/>
          <w:szCs w:val="32"/>
        </w:rPr>
        <w:t>国内</w:t>
      </w:r>
      <w:r>
        <w:rPr>
          <w:rFonts w:hint="eastAsia" w:ascii="仿宋_GB2312" w:eastAsia="仿宋_GB2312"/>
          <w:sz w:val="32"/>
          <w:szCs w:val="32"/>
        </w:rPr>
        <w:t>高端知识产权服务机构资助申请人应同时满足以下条件：</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（一）属于在深圳行政区域（含深汕特别合作区）外依法登记注册的国内知识产权服务机构，注册时间5年以上（含5年，以成立时间至项目申报截止日期计算）；</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（二）至少拥有30名以上（含30名）专利代理师或律师；</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年度具有知识产权运营、专利无效、专利复审等业务成功案例10项以上（含10项）；或20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年度代理知识产权诉讼案件结案数量达20件以上（含20件）；或已为至少2家（含2家）世界500强企业提供知识产权业务服务；</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（四）在深圳市（含深汕特别合作区）设立分公司，设立时间超过6个月（含6个月，以设立时间至项目截止申报日期计算）；国内机构应与其在深圳设立的分公司联合申报此项目；</w:t>
      </w:r>
    </w:p>
    <w:p>
      <w:pPr>
        <w:snapToGrid w:val="0"/>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（五）深圳市分公司拥有专利代理师或律师不少于10名</w:t>
      </w:r>
      <w:r>
        <w:rPr>
          <w:rFonts w:hint="eastAsia" w:ascii="仿宋_GB2312" w:eastAsia="仿宋_GB2312"/>
          <w:color w:val="000000"/>
          <w:sz w:val="32"/>
          <w:szCs w:val="32"/>
          <w:lang w:eastAsia="zh-CN"/>
        </w:rPr>
        <w:t>；</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（六）深圳市分公司纳税额超过</w:t>
      </w:r>
      <w:r>
        <w:rPr>
          <w:rFonts w:hint="eastAsia" w:ascii="仿宋_GB2312" w:eastAsia="仿宋_GB2312"/>
          <w:color w:val="auto"/>
          <w:sz w:val="32"/>
          <w:szCs w:val="32"/>
          <w:lang w:val="en-US" w:eastAsia="zh-CN"/>
        </w:rPr>
        <w:t>100万元</w:t>
      </w:r>
      <w:r>
        <w:rPr>
          <w:rFonts w:hint="eastAsia" w:ascii="仿宋_GB2312" w:eastAsia="仿宋_GB2312"/>
          <w:color w:val="auto"/>
          <w:sz w:val="32"/>
          <w:szCs w:val="32"/>
        </w:rPr>
        <w:t>。</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color w:val="000000"/>
          <w:sz w:val="32"/>
        </w:rPr>
      </w:pPr>
      <w:r>
        <w:rPr>
          <w:rFonts w:ascii="Times New Roman" w:hAnsi="Times New Roman" w:eastAsia="黑体"/>
          <w:b w:val="0"/>
          <w:color w:val="000000"/>
          <w:sz w:val="32"/>
        </w:rPr>
        <w:t>不予资助的情形</w:t>
      </w:r>
    </w:p>
    <w:p>
      <w:pPr>
        <w:snapToGrid w:val="0"/>
        <w:spacing w:line="560" w:lineRule="exact"/>
        <w:ind w:firstLine="640" w:firstLineChars="200"/>
        <w:rPr>
          <w:rFonts w:eastAsia="仿宋_GB2312"/>
          <w:b/>
          <w:color w:val="000000"/>
          <w:sz w:val="32"/>
        </w:rPr>
      </w:pPr>
      <w:r>
        <w:rPr>
          <w:rFonts w:hint="eastAsia" w:eastAsia="仿宋_GB2312"/>
          <w:color w:val="000000"/>
          <w:sz w:val="32"/>
        </w:rPr>
        <w:t>申请人有下列情形之一的，不予资助：</w:t>
      </w:r>
    </w:p>
    <w:p>
      <w:pPr>
        <w:snapToGrid w:val="0"/>
        <w:spacing w:line="560" w:lineRule="exact"/>
        <w:ind w:firstLine="640" w:firstLineChars="200"/>
        <w:rPr>
          <w:rFonts w:eastAsia="仿宋_GB2312"/>
          <w:b/>
          <w:color w:val="000000"/>
          <w:sz w:val="32"/>
        </w:rPr>
      </w:pPr>
      <w:r>
        <w:rPr>
          <w:rFonts w:hint="eastAsia" w:eastAsia="仿宋_GB2312"/>
          <w:color w:val="000000"/>
          <w:sz w:val="32"/>
        </w:rPr>
        <w:t>（一）不符合相关法律法规、专项资金管理办法、操作规程和申报指南要求的；</w:t>
      </w:r>
    </w:p>
    <w:p>
      <w:pPr>
        <w:snapToGrid w:val="0"/>
        <w:spacing w:line="560" w:lineRule="exact"/>
        <w:ind w:firstLine="640" w:firstLineChars="200"/>
        <w:rPr>
          <w:rFonts w:eastAsia="仿宋_GB2312"/>
          <w:b/>
          <w:color w:val="000000"/>
          <w:sz w:val="32"/>
        </w:rPr>
      </w:pPr>
      <w:r>
        <w:rPr>
          <w:rFonts w:hint="eastAsia" w:eastAsia="仿宋_GB2312"/>
          <w:color w:val="000000"/>
          <w:sz w:val="32"/>
        </w:rPr>
        <w:t>（二）被列入市财政专项资金违规、失信信息名单的；</w:t>
      </w:r>
    </w:p>
    <w:p>
      <w:pPr>
        <w:snapToGrid w:val="0"/>
        <w:spacing w:line="560" w:lineRule="exact"/>
        <w:ind w:firstLine="640" w:firstLineChars="200"/>
        <w:rPr>
          <w:rFonts w:eastAsia="仿宋_GB2312"/>
          <w:b/>
          <w:color w:val="000000"/>
          <w:sz w:val="32"/>
        </w:rPr>
      </w:pPr>
      <w:r>
        <w:rPr>
          <w:rFonts w:hint="eastAsia" w:eastAsia="仿宋_GB2312"/>
          <w:color w:val="000000"/>
          <w:sz w:val="32"/>
        </w:rPr>
        <w:t>（三）经查询深圳市信用网，被列入国家有关部门的《严重违法失信企业名单》；</w:t>
      </w:r>
    </w:p>
    <w:p>
      <w:pPr>
        <w:snapToGrid w:val="0"/>
        <w:spacing w:line="560" w:lineRule="exact"/>
        <w:ind w:firstLine="640" w:firstLineChars="200"/>
        <w:rPr>
          <w:rFonts w:eastAsia="仿宋_GB2312"/>
          <w:b/>
          <w:color w:val="000000"/>
          <w:sz w:val="32"/>
        </w:rPr>
      </w:pPr>
      <w:r>
        <w:rPr>
          <w:rFonts w:hint="eastAsia" w:eastAsia="仿宋_GB2312"/>
          <w:color w:val="000000"/>
          <w:sz w:val="32"/>
        </w:rPr>
        <w:t>（四）拒不执行生效的知识产权行政裁决或者司法裁判的，或侵犯他人知识产权构成犯罪的；</w:t>
      </w:r>
    </w:p>
    <w:p>
      <w:pPr>
        <w:snapToGrid w:val="0"/>
        <w:spacing w:line="560" w:lineRule="exact"/>
        <w:ind w:firstLine="640" w:firstLineChars="200"/>
        <w:rPr>
          <w:rFonts w:eastAsia="仿宋_GB2312"/>
          <w:b/>
          <w:color w:val="000000"/>
          <w:sz w:val="32"/>
        </w:rPr>
      </w:pPr>
      <w:r>
        <w:rPr>
          <w:rFonts w:hint="eastAsia" w:eastAsia="仿宋_GB2312"/>
          <w:color w:val="000000"/>
          <w:sz w:val="32"/>
        </w:rPr>
        <w:t>（五）经查询人民法院公告网，发现已进入破产清算程序的；</w:t>
      </w:r>
    </w:p>
    <w:p>
      <w:pPr>
        <w:snapToGrid w:val="0"/>
        <w:spacing w:line="560" w:lineRule="exact"/>
        <w:ind w:firstLine="640" w:firstLineChars="200"/>
        <w:rPr>
          <w:rFonts w:ascii="仿宋_GB2312" w:eastAsia="仿宋_GB2312"/>
          <w:b/>
          <w:color w:val="000000"/>
          <w:sz w:val="32"/>
        </w:rPr>
      </w:pPr>
      <w:r>
        <w:rPr>
          <w:rFonts w:hint="eastAsia" w:ascii="仿宋_GB2312" w:eastAsia="仿宋_GB2312"/>
          <w:color w:val="000000"/>
          <w:sz w:val="32"/>
        </w:rPr>
        <w:t>（六）其申请项目已根据《深圳市知识产权运营服务体系建设专项资金操作规程》（深市监规〔</w:t>
      </w:r>
      <w:r>
        <w:rPr>
          <w:rFonts w:ascii="仿宋_GB2312" w:eastAsia="仿宋_GB2312"/>
          <w:color w:val="000000"/>
          <w:sz w:val="32"/>
        </w:rPr>
        <w:t>2019〕6号）等有关规定给予相同或类似资助的。</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color w:val="000000"/>
          <w:sz w:val="32"/>
        </w:rPr>
      </w:pPr>
      <w:r>
        <w:rPr>
          <w:rFonts w:ascii="Times New Roman" w:hAnsi="Times New Roman" w:eastAsia="黑体"/>
          <w:b w:val="0"/>
          <w:color w:val="000000"/>
          <w:sz w:val="32"/>
        </w:rPr>
        <w:t>申请材料</w:t>
      </w:r>
    </w:p>
    <w:p>
      <w:pPr>
        <w:pStyle w:val="8"/>
        <w:snapToGrid w:val="0"/>
        <w:spacing w:line="560" w:lineRule="exact"/>
        <w:ind w:left="640" w:firstLine="0" w:firstLineChars="0"/>
        <w:rPr>
          <w:rFonts w:ascii="楷体_GB2312" w:eastAsia="楷体_GB2312"/>
          <w:b/>
          <w:color w:val="000000"/>
          <w:sz w:val="32"/>
          <w:szCs w:val="32"/>
        </w:rPr>
      </w:pPr>
      <w:r>
        <w:rPr>
          <w:rFonts w:hint="eastAsia" w:ascii="楷体_GB2312" w:eastAsia="楷体_GB2312"/>
          <w:b/>
          <w:color w:val="000000"/>
          <w:sz w:val="32"/>
          <w:szCs w:val="32"/>
        </w:rPr>
        <w:t>（一）项目申请表</w:t>
      </w:r>
    </w:p>
    <w:p>
      <w:pPr>
        <w:snapToGrid w:val="0"/>
        <w:spacing w:line="560" w:lineRule="exact"/>
        <w:ind w:left="640"/>
        <w:rPr>
          <w:rFonts w:ascii="仿宋_GB2312" w:eastAsia="仿宋_GB2312"/>
          <w:color w:val="000000"/>
          <w:sz w:val="32"/>
          <w:szCs w:val="32"/>
        </w:rPr>
      </w:pPr>
      <w:r>
        <w:rPr>
          <w:rFonts w:hint="eastAsia" w:ascii="仿宋_GB2312" w:eastAsia="仿宋_GB2312"/>
          <w:color w:val="000000"/>
          <w:sz w:val="32"/>
          <w:szCs w:val="32"/>
        </w:rPr>
        <w:t>在申报系统上在线填写项目申报信息。</w:t>
      </w:r>
    </w:p>
    <w:p>
      <w:pPr>
        <w:pStyle w:val="8"/>
        <w:snapToGrid w:val="0"/>
        <w:spacing w:line="560" w:lineRule="exact"/>
        <w:ind w:left="640" w:firstLine="0" w:firstLineChars="0"/>
        <w:rPr>
          <w:rFonts w:ascii="楷体_GB2312" w:eastAsia="楷体_GB2312"/>
          <w:b/>
          <w:color w:val="000000"/>
          <w:sz w:val="32"/>
          <w:szCs w:val="32"/>
        </w:rPr>
      </w:pPr>
      <w:r>
        <w:rPr>
          <w:rFonts w:hint="eastAsia" w:ascii="楷体_GB2312" w:eastAsia="楷体_GB2312"/>
          <w:b/>
          <w:color w:val="000000"/>
          <w:sz w:val="32"/>
          <w:szCs w:val="32"/>
        </w:rPr>
        <w:t>（二）申请人主体资格材料</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引进国外高端知识产权服务机构的</w:t>
      </w:r>
      <w:r>
        <w:rPr>
          <w:rFonts w:hint="eastAsia" w:ascii="仿宋_GB2312" w:eastAsia="仿宋_GB2312"/>
          <w:color w:val="000000"/>
          <w:sz w:val="32"/>
          <w:szCs w:val="32"/>
        </w:rPr>
        <w:t>提供国外主体资格证明文件及中文翻译件，加盖</w:t>
      </w:r>
      <w:r>
        <w:rPr>
          <w:rFonts w:hint="eastAsia" w:ascii="仿宋_GB2312" w:eastAsia="仿宋_GB2312"/>
          <w:color w:val="000000"/>
          <w:sz w:val="32"/>
          <w:szCs w:val="32"/>
          <w:lang w:eastAsia="zh-CN"/>
        </w:rPr>
        <w:t>国外主体</w:t>
      </w:r>
      <w:r>
        <w:rPr>
          <w:rFonts w:hint="eastAsia" w:ascii="仿宋_GB2312" w:eastAsia="仿宋_GB2312"/>
          <w:color w:val="000000"/>
          <w:sz w:val="32"/>
          <w:szCs w:val="32"/>
        </w:rPr>
        <w:t>清晰公章或签字，</w:t>
      </w:r>
      <w:r>
        <w:rPr>
          <w:rFonts w:hint="eastAsia" w:ascii="仿宋_GB2312" w:eastAsia="仿宋_GB2312"/>
          <w:color w:val="000000"/>
          <w:sz w:val="32"/>
          <w:szCs w:val="32"/>
          <w:lang w:eastAsia="zh-CN"/>
        </w:rPr>
        <w:t>并</w:t>
      </w:r>
      <w:r>
        <w:rPr>
          <w:rFonts w:hint="eastAsia" w:ascii="仿宋_GB2312" w:eastAsia="仿宋_GB2312"/>
          <w:color w:val="000000"/>
          <w:sz w:val="32"/>
          <w:szCs w:val="32"/>
        </w:rPr>
        <w:t>加盖在深圳设立的经营实体或分公司或子公司的清晰公章，提交形式为彩色扫描件</w:t>
      </w:r>
      <w:r>
        <w:rPr>
          <w:rFonts w:hint="eastAsia"/>
          <w:lang w:eastAsia="zh-CN"/>
        </w:rPr>
        <w:t>；</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引进国</w:t>
      </w:r>
      <w:r>
        <w:rPr>
          <w:rFonts w:hint="eastAsia" w:ascii="仿宋_GB2312" w:eastAsia="仿宋_GB2312"/>
          <w:color w:val="000000"/>
          <w:sz w:val="32"/>
          <w:szCs w:val="32"/>
          <w:lang w:eastAsia="zh-CN"/>
        </w:rPr>
        <w:t>内</w:t>
      </w:r>
      <w:r>
        <w:rPr>
          <w:rFonts w:hint="eastAsia" w:ascii="仿宋_GB2312" w:eastAsia="仿宋_GB2312"/>
          <w:color w:val="000000"/>
          <w:sz w:val="32"/>
          <w:szCs w:val="32"/>
        </w:rPr>
        <w:t>高端知识产权服务机构的</w:t>
      </w:r>
      <w:r>
        <w:rPr>
          <w:rFonts w:hint="eastAsia" w:ascii="仿宋_GB2312" w:eastAsia="仿宋_GB2312"/>
          <w:color w:val="000000"/>
          <w:sz w:val="32"/>
          <w:szCs w:val="32"/>
          <w:lang w:eastAsia="zh-CN"/>
        </w:rPr>
        <w:t>，</w:t>
      </w:r>
      <w:r>
        <w:rPr>
          <w:rFonts w:hint="eastAsia" w:ascii="仿宋_GB2312" w:eastAsia="仿宋_GB2312"/>
          <w:color w:val="000000"/>
          <w:sz w:val="32"/>
          <w:szCs w:val="32"/>
        </w:rPr>
        <w:t>提供国内</w:t>
      </w:r>
      <w:r>
        <w:rPr>
          <w:rFonts w:hint="eastAsia" w:ascii="仿宋_GB2312" w:eastAsia="仿宋_GB2312"/>
          <w:color w:val="000000"/>
          <w:sz w:val="32"/>
          <w:szCs w:val="32"/>
          <w:lang w:eastAsia="zh-CN"/>
        </w:rPr>
        <w:t>服务机构</w:t>
      </w:r>
      <w:r>
        <w:rPr>
          <w:rFonts w:hint="eastAsia" w:ascii="仿宋_GB2312" w:eastAsia="仿宋_GB2312"/>
          <w:color w:val="000000"/>
          <w:sz w:val="32"/>
          <w:szCs w:val="32"/>
        </w:rPr>
        <w:t>营业执照</w:t>
      </w:r>
      <w:r>
        <w:rPr>
          <w:rFonts w:hint="eastAsia" w:ascii="仿宋_GB2312" w:eastAsia="仿宋_GB2312"/>
          <w:color w:val="000000"/>
          <w:sz w:val="32"/>
          <w:szCs w:val="32"/>
          <w:lang w:eastAsia="zh-CN"/>
        </w:rPr>
        <w:t>，</w:t>
      </w:r>
      <w:r>
        <w:rPr>
          <w:rFonts w:hint="eastAsia" w:ascii="仿宋_GB2312" w:eastAsia="仿宋_GB2312"/>
          <w:color w:val="000000"/>
          <w:sz w:val="32"/>
          <w:szCs w:val="32"/>
        </w:rPr>
        <w:t>加盖</w:t>
      </w:r>
      <w:r>
        <w:rPr>
          <w:rFonts w:hint="eastAsia" w:ascii="仿宋_GB2312" w:eastAsia="仿宋_GB2312"/>
          <w:color w:val="000000"/>
          <w:sz w:val="32"/>
          <w:szCs w:val="32"/>
          <w:lang w:eastAsia="zh-CN"/>
        </w:rPr>
        <w:t>该服务机构</w:t>
      </w:r>
      <w:r>
        <w:rPr>
          <w:rFonts w:hint="eastAsia" w:ascii="仿宋_GB2312" w:eastAsia="仿宋_GB2312"/>
          <w:color w:val="000000"/>
          <w:sz w:val="32"/>
          <w:szCs w:val="32"/>
        </w:rPr>
        <w:t>清晰公章，并加盖</w:t>
      </w:r>
      <w:r>
        <w:rPr>
          <w:rFonts w:hint="eastAsia" w:ascii="仿宋_GB2312" w:eastAsia="仿宋_GB2312"/>
          <w:color w:val="000000"/>
          <w:sz w:val="32"/>
          <w:szCs w:val="32"/>
          <w:lang w:eastAsia="zh-CN"/>
        </w:rPr>
        <w:t>其</w:t>
      </w:r>
      <w:r>
        <w:rPr>
          <w:rFonts w:hint="eastAsia" w:ascii="仿宋_GB2312" w:eastAsia="仿宋_GB2312"/>
          <w:color w:val="000000"/>
          <w:sz w:val="32"/>
          <w:szCs w:val="32"/>
        </w:rPr>
        <w:t>在深圳设立分公司的清晰公章，提交形式为彩色扫描件</w:t>
      </w:r>
      <w:r>
        <w:rPr>
          <w:rFonts w:hint="eastAsia" w:ascii="仿宋_GB2312" w:eastAsia="仿宋_GB2312"/>
          <w:color w:val="000000"/>
          <w:sz w:val="32"/>
          <w:szCs w:val="32"/>
          <w:lang w:eastAsia="zh-CN"/>
        </w:rPr>
        <w:t>；</w:t>
      </w:r>
    </w:p>
    <w:p>
      <w:pPr>
        <w:numPr>
          <w:ilvl w:val="0"/>
          <w:numId w:val="2"/>
        </w:num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申报引进国内外高端知识产权服务机构项目应当提供《国外/国内机构联合申报声明》（参照系统上材料清单自检范本表格下载模版），并加盖</w:t>
      </w:r>
      <w:r>
        <w:rPr>
          <w:rFonts w:hint="eastAsia" w:ascii="仿宋_GB2312" w:eastAsia="仿宋_GB2312"/>
          <w:color w:val="000000"/>
          <w:sz w:val="32"/>
          <w:szCs w:val="32"/>
          <w:lang w:eastAsia="zh-CN"/>
        </w:rPr>
        <w:t>双方</w:t>
      </w:r>
      <w:r>
        <w:rPr>
          <w:rFonts w:hint="eastAsia" w:ascii="仿宋_GB2312" w:eastAsia="仿宋_GB2312"/>
          <w:color w:val="000000"/>
          <w:sz w:val="32"/>
          <w:szCs w:val="32"/>
        </w:rPr>
        <w:t>清晰公章，提交形式为彩色扫描件</w:t>
      </w:r>
      <w:r>
        <w:rPr>
          <w:rFonts w:hint="eastAsia" w:ascii="仿宋_GB2312" w:eastAsia="仿宋_GB2312"/>
          <w:color w:val="000000"/>
          <w:sz w:val="32"/>
          <w:szCs w:val="32"/>
          <w:lang w:eastAsia="zh-CN"/>
        </w:rPr>
        <w:t>；</w:t>
      </w:r>
    </w:p>
    <w:p>
      <w:pPr>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3．申请人自行申报的，</w:t>
      </w:r>
      <w:r>
        <w:rPr>
          <w:rFonts w:hint="eastAsia" w:ascii="仿宋_GB2312" w:eastAsia="仿宋_GB2312"/>
          <w:color w:val="000000"/>
          <w:sz w:val="32"/>
          <w:szCs w:val="32"/>
          <w:lang w:val="en-US" w:eastAsia="zh-CN"/>
        </w:rPr>
        <w:t>应当</w:t>
      </w:r>
      <w:r>
        <w:rPr>
          <w:rFonts w:hint="eastAsia" w:ascii="仿宋_GB2312" w:eastAsia="仿宋_GB2312"/>
          <w:color w:val="000000"/>
          <w:sz w:val="32"/>
          <w:szCs w:val="32"/>
        </w:rPr>
        <w:t>提交《申报项目委托情况申明》（参照申报系统材料清单自检范本表格模板，以下简称系统模板）、经办人的身份证（正反面）、社保卡（正反面）和近三个月社保缴纳费用明细表（能清晰显示社保缴纳单位全称，且与申请人名称一致），上述材料加盖申请人清晰公章，提交形式为彩色扫描件</w:t>
      </w:r>
      <w:r>
        <w:rPr>
          <w:rFonts w:hint="eastAsia" w:ascii="仿宋_GB2312" w:eastAsia="仿宋_GB2312"/>
          <w:color w:val="000000"/>
          <w:sz w:val="32"/>
          <w:szCs w:val="32"/>
          <w:lang w:eastAsia="zh-CN"/>
        </w:rPr>
        <w:t>；</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委托代办机构申报的，应当提交申请人和被委托代办机构共同出具的《申报项目委托情况申明》（参照系统模板）、代办机构经办人的身份证（正反面）、社保卡（正反面）和近三个月社保缴纳费用明细表（能清晰显示社保缴纳单位全称，且与代办机构名称一致），上述材料均加盖申请人和代办机构双方</w:t>
      </w:r>
      <w:r>
        <w:rPr>
          <w:rFonts w:hint="eastAsia" w:ascii="仿宋_GB2312" w:eastAsia="仿宋_GB2312"/>
          <w:color w:val="000000"/>
          <w:sz w:val="32"/>
          <w:szCs w:val="32"/>
          <w:lang w:val="en-US" w:eastAsia="zh-CN"/>
        </w:rPr>
        <w:t>清晰</w:t>
      </w:r>
      <w:r>
        <w:rPr>
          <w:rFonts w:hint="eastAsia" w:ascii="仿宋_GB2312" w:eastAsia="仿宋_GB2312"/>
          <w:color w:val="000000"/>
          <w:sz w:val="32"/>
          <w:szCs w:val="32"/>
        </w:rPr>
        <w:t>公章，提交形式为彩色扫描件</w:t>
      </w:r>
      <w:r>
        <w:rPr>
          <w:rFonts w:hint="eastAsia" w:ascii="仿宋_GB2312" w:eastAsia="仿宋_GB2312"/>
          <w:color w:val="000000"/>
          <w:sz w:val="32"/>
          <w:szCs w:val="32"/>
          <w:lang w:eastAsia="zh-CN"/>
        </w:rPr>
        <w:t>；</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上述主体资格为国内企业的，应当提交人民法院公告网有关法律状态查询结果（网址为https://rmfygg.court.gov.cn，公告类型选择“破产文书”进行查询，查询结果应是“没有找到符合条件的相关内容”），将查询结果网络页面全屏截图后打印，并加盖申请人</w:t>
      </w:r>
      <w:r>
        <w:rPr>
          <w:rFonts w:hint="eastAsia" w:ascii="仿宋_GB2312" w:eastAsia="仿宋_GB2312"/>
          <w:color w:val="000000"/>
          <w:sz w:val="32"/>
          <w:szCs w:val="32"/>
          <w:lang w:eastAsia="zh-CN"/>
        </w:rPr>
        <w:t>清晰</w:t>
      </w:r>
      <w:r>
        <w:rPr>
          <w:rFonts w:hint="eastAsia" w:ascii="仿宋_GB2312" w:eastAsia="仿宋_GB2312"/>
          <w:color w:val="000000"/>
          <w:sz w:val="32"/>
          <w:szCs w:val="32"/>
        </w:rPr>
        <w:t>公章</w:t>
      </w:r>
      <w:r>
        <w:rPr>
          <w:rFonts w:hint="eastAsia" w:ascii="仿宋_GB2312" w:eastAsia="仿宋_GB2312"/>
          <w:color w:val="000000"/>
          <w:sz w:val="32"/>
          <w:szCs w:val="32"/>
          <w:lang w:eastAsia="zh-CN"/>
        </w:rPr>
        <w:t>（被引进机构及其在深圳设立的经营实体或分公司或子公司皆需加盖公章）</w:t>
      </w:r>
      <w:r>
        <w:rPr>
          <w:rFonts w:hint="eastAsia" w:ascii="仿宋_GB2312" w:eastAsia="仿宋_GB2312"/>
          <w:color w:val="000000"/>
          <w:sz w:val="32"/>
          <w:szCs w:val="32"/>
        </w:rPr>
        <w:t>，提交形式为彩色扫描件。</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上述1至4项</w:t>
      </w:r>
      <w:r>
        <w:rPr>
          <w:rFonts w:hint="eastAsia" w:ascii="仿宋_GB2312" w:eastAsia="仿宋_GB2312"/>
          <w:color w:val="000000"/>
          <w:sz w:val="32"/>
          <w:szCs w:val="32"/>
          <w:lang w:eastAsia="zh-CN"/>
        </w:rPr>
        <w:t>材料，</w:t>
      </w:r>
      <w:r>
        <w:rPr>
          <w:rFonts w:hint="eastAsia" w:ascii="仿宋_GB2312" w:eastAsia="仿宋_GB2312"/>
          <w:color w:val="000000"/>
          <w:sz w:val="32"/>
          <w:szCs w:val="32"/>
        </w:rPr>
        <w:t>合并为一个pdf格式文件，上传申报系统。文件应当以申请人名称_项目名称_主体资格证明文件命名，示例：“深圳市***有限公司_</w:t>
      </w:r>
      <w:r>
        <w:rPr>
          <w:rFonts w:hint="eastAsia" w:ascii="仿宋_GB2312" w:eastAsia="仿宋_GB2312"/>
          <w:color w:val="000000"/>
          <w:sz w:val="32"/>
          <w:szCs w:val="32"/>
          <w:lang w:eastAsia="zh-CN"/>
        </w:rPr>
        <w:t>引进国内外高端知识产权服务机构</w:t>
      </w:r>
      <w:r>
        <w:rPr>
          <w:rFonts w:hint="eastAsia" w:ascii="仿宋_GB2312" w:eastAsia="仿宋_GB2312"/>
          <w:color w:val="000000"/>
          <w:sz w:val="32"/>
          <w:szCs w:val="32"/>
        </w:rPr>
        <w:t>资助项目_主体资格证明文件”。</w:t>
      </w:r>
    </w:p>
    <w:p>
      <w:pPr>
        <w:pStyle w:val="8"/>
        <w:snapToGrid w:val="0"/>
        <w:spacing w:line="560" w:lineRule="exact"/>
        <w:ind w:left="640" w:firstLine="0" w:firstLineChars="0"/>
        <w:rPr>
          <w:rFonts w:ascii="楷体_GB2312" w:eastAsia="楷体_GB2312"/>
          <w:b/>
          <w:color w:val="000000"/>
          <w:sz w:val="32"/>
          <w:szCs w:val="32"/>
        </w:rPr>
      </w:pPr>
      <w:r>
        <w:rPr>
          <w:rFonts w:hint="eastAsia" w:ascii="楷体_GB2312" w:eastAsia="楷体_GB2312"/>
          <w:b/>
          <w:color w:val="000000"/>
          <w:sz w:val="32"/>
          <w:szCs w:val="32"/>
        </w:rPr>
        <w:t>（三）国内外机构及在深圳机构的人员清单及相关资格</w:t>
      </w:r>
    </w:p>
    <w:p>
      <w:pPr>
        <w:numPr>
          <w:ilvl w:val="0"/>
          <w:numId w:val="0"/>
        </w:num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引进</w:t>
      </w:r>
      <w:r>
        <w:rPr>
          <w:rFonts w:hint="eastAsia" w:ascii="仿宋_GB2312" w:eastAsia="仿宋_GB2312"/>
          <w:color w:val="000000"/>
          <w:sz w:val="32"/>
          <w:szCs w:val="32"/>
        </w:rPr>
        <w:t>国外</w:t>
      </w:r>
      <w:r>
        <w:rPr>
          <w:rFonts w:hint="eastAsia" w:ascii="仿宋_GB2312" w:eastAsia="仿宋_GB2312"/>
          <w:color w:val="000000"/>
          <w:sz w:val="32"/>
          <w:szCs w:val="32"/>
          <w:lang w:eastAsia="zh-CN"/>
        </w:rPr>
        <w:t>高端知识产权服务</w:t>
      </w:r>
      <w:r>
        <w:rPr>
          <w:rFonts w:hint="eastAsia" w:ascii="仿宋_GB2312" w:eastAsia="仿宋_GB2312"/>
          <w:color w:val="000000"/>
          <w:sz w:val="32"/>
          <w:szCs w:val="32"/>
        </w:rPr>
        <w:t>机构</w:t>
      </w:r>
      <w:r>
        <w:rPr>
          <w:rFonts w:hint="eastAsia" w:ascii="仿宋_GB2312" w:eastAsia="仿宋_GB2312"/>
          <w:color w:val="000000"/>
          <w:sz w:val="32"/>
          <w:szCs w:val="32"/>
          <w:lang w:eastAsia="zh-CN"/>
        </w:rPr>
        <w:t>的</w:t>
      </w:r>
      <w:r>
        <w:rPr>
          <w:rFonts w:hint="eastAsia" w:ascii="仿宋_GB2312" w:eastAsia="仿宋_GB2312"/>
          <w:color w:val="000000"/>
          <w:sz w:val="32"/>
          <w:szCs w:val="32"/>
        </w:rPr>
        <w:t>：根据系统下载</w:t>
      </w:r>
      <w:r>
        <w:rPr>
          <w:rFonts w:hint="eastAsia" w:ascii="仿宋_GB2312" w:eastAsia="仿宋_GB2312"/>
          <w:color w:val="000000"/>
          <w:sz w:val="32"/>
          <w:szCs w:val="32"/>
          <w:lang w:eastAsia="zh-CN"/>
        </w:rPr>
        <w:t>并填写</w:t>
      </w:r>
      <w:r>
        <w:rPr>
          <w:rFonts w:hint="eastAsia" w:ascii="仿宋_GB2312" w:eastAsia="仿宋_GB2312"/>
          <w:color w:val="000000"/>
          <w:sz w:val="32"/>
          <w:szCs w:val="32"/>
        </w:rPr>
        <w:t>人员清单列表模版，</w:t>
      </w:r>
      <w:r>
        <w:rPr>
          <w:rFonts w:hint="eastAsia" w:ascii="仿宋_GB2312" w:eastAsia="仿宋_GB2312"/>
          <w:color w:val="000000"/>
          <w:sz w:val="32"/>
          <w:szCs w:val="32"/>
          <w:lang w:eastAsia="zh-CN"/>
        </w:rPr>
        <w:t>加盖清晰公章。国外机构至少</w:t>
      </w:r>
      <w:r>
        <w:rPr>
          <w:rFonts w:hint="eastAsia" w:ascii="仿宋_GB2312" w:eastAsia="仿宋_GB2312"/>
          <w:color w:val="000000"/>
          <w:sz w:val="32"/>
          <w:szCs w:val="32"/>
        </w:rPr>
        <w:t>拥有50名以上（含50名）的知识产权专业工作人员，</w:t>
      </w:r>
      <w:r>
        <w:rPr>
          <w:rFonts w:hint="eastAsia" w:ascii="仿宋_GB2312" w:eastAsia="仿宋_GB2312"/>
          <w:color w:val="000000"/>
          <w:sz w:val="32"/>
          <w:szCs w:val="32"/>
          <w:lang w:eastAsia="zh-CN"/>
        </w:rPr>
        <w:t>且在深圳常驻的知识产权专业工作人员</w:t>
      </w:r>
      <w:r>
        <w:rPr>
          <w:rFonts w:hint="eastAsia" w:ascii="仿宋_GB2312" w:eastAsia="仿宋_GB2312"/>
          <w:color w:val="000000"/>
          <w:sz w:val="32"/>
          <w:szCs w:val="32"/>
        </w:rPr>
        <w:t>不少于10名（含10名），</w:t>
      </w:r>
      <w:r>
        <w:rPr>
          <w:rFonts w:hint="eastAsia" w:ascii="仿宋_GB2312" w:eastAsia="仿宋_GB2312"/>
          <w:color w:val="000000"/>
          <w:sz w:val="32"/>
          <w:szCs w:val="32"/>
          <w:lang w:eastAsia="zh-CN"/>
        </w:rPr>
        <w:t>提交形式</w:t>
      </w:r>
      <w:r>
        <w:rPr>
          <w:rFonts w:hint="eastAsia" w:ascii="仿宋_GB2312" w:eastAsia="仿宋_GB2312"/>
          <w:color w:val="000000"/>
          <w:sz w:val="32"/>
          <w:szCs w:val="32"/>
        </w:rPr>
        <w:t>为</w:t>
      </w:r>
      <w:r>
        <w:rPr>
          <w:rFonts w:hint="eastAsia" w:ascii="仿宋_GB2312" w:eastAsia="仿宋_GB2312"/>
          <w:color w:val="000000"/>
          <w:sz w:val="32"/>
          <w:szCs w:val="32"/>
          <w:lang w:eastAsia="zh-CN"/>
        </w:rPr>
        <w:t>彩色扫描件</w:t>
      </w:r>
      <w:r>
        <w:rPr>
          <w:rFonts w:hint="eastAsia" w:ascii="仿宋_GB2312" w:eastAsia="仿宋_GB2312"/>
          <w:color w:val="000000"/>
          <w:sz w:val="32"/>
          <w:szCs w:val="32"/>
        </w:rPr>
        <w:t>，同时提供</w:t>
      </w:r>
      <w:r>
        <w:rPr>
          <w:rFonts w:hint="default" w:ascii="仿宋_GB2312" w:eastAsia="仿宋_GB2312"/>
          <w:color w:val="000000"/>
          <w:sz w:val="32"/>
          <w:szCs w:val="32"/>
          <w:lang w:val="en-US"/>
        </w:rPr>
        <w:t>Excel</w:t>
      </w:r>
      <w:r>
        <w:rPr>
          <w:rFonts w:hint="eastAsia" w:ascii="仿宋_GB2312" w:eastAsia="仿宋_GB2312"/>
          <w:color w:val="000000"/>
          <w:sz w:val="32"/>
          <w:szCs w:val="32"/>
          <w:lang w:val="en-US" w:eastAsia="zh-CN"/>
        </w:rPr>
        <w:t>格式</w:t>
      </w:r>
      <w:r>
        <w:rPr>
          <w:rFonts w:hint="eastAsia" w:ascii="仿宋_GB2312" w:eastAsia="仿宋_GB2312"/>
          <w:color w:val="000000"/>
          <w:sz w:val="32"/>
          <w:szCs w:val="32"/>
        </w:rPr>
        <w:t>人员清单列表</w:t>
      </w:r>
      <w:r>
        <w:rPr>
          <w:rFonts w:hint="eastAsia" w:ascii="仿宋_GB2312" w:eastAsia="仿宋_GB2312"/>
          <w:color w:val="000000"/>
          <w:sz w:val="32"/>
          <w:szCs w:val="32"/>
          <w:lang w:eastAsia="zh-CN"/>
        </w:rPr>
        <w:t>；</w:t>
      </w:r>
    </w:p>
    <w:p>
      <w:pPr>
        <w:numPr>
          <w:ilvl w:val="0"/>
          <w:numId w:val="0"/>
        </w:num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提供人员清单列表所填写的知识产权</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人员的聘用合同、执业资格证明文件、在深圳常驻证明文件，所提供文件如</w:t>
      </w:r>
      <w:r>
        <w:rPr>
          <w:rFonts w:hint="eastAsia" w:ascii="仿宋_GB2312" w:eastAsia="仿宋_GB2312"/>
          <w:color w:val="000000"/>
          <w:sz w:val="32"/>
          <w:szCs w:val="32"/>
          <w:lang w:eastAsia="zh-CN"/>
        </w:rPr>
        <w:t>为其他国家或地区文字</w:t>
      </w:r>
      <w:r>
        <w:rPr>
          <w:rFonts w:hint="eastAsia" w:ascii="仿宋_GB2312" w:eastAsia="仿宋_GB2312"/>
          <w:color w:val="000000"/>
          <w:sz w:val="32"/>
          <w:szCs w:val="32"/>
        </w:rPr>
        <w:t>应当提供对应翻译证明文件，上述文件应当加盖申请人清晰公章，</w:t>
      </w:r>
      <w:r>
        <w:rPr>
          <w:rFonts w:hint="eastAsia" w:ascii="仿宋_GB2312" w:eastAsia="仿宋_GB2312"/>
          <w:sz w:val="32"/>
          <w:szCs w:val="32"/>
        </w:rPr>
        <w:t>以每名知识产权</w:t>
      </w:r>
      <w:r>
        <w:rPr>
          <w:rFonts w:hint="eastAsia" w:ascii="仿宋_GB2312" w:eastAsia="仿宋_GB2312"/>
          <w:sz w:val="32"/>
          <w:szCs w:val="32"/>
          <w:lang w:eastAsia="zh-CN"/>
        </w:rPr>
        <w:t>工作</w:t>
      </w:r>
      <w:r>
        <w:rPr>
          <w:rFonts w:hint="eastAsia" w:ascii="仿宋_GB2312" w:eastAsia="仿宋_GB2312"/>
          <w:sz w:val="32"/>
          <w:szCs w:val="32"/>
        </w:rPr>
        <w:t>人员为单位，</w:t>
      </w:r>
      <w:r>
        <w:rPr>
          <w:rFonts w:hint="eastAsia" w:ascii="仿宋_GB2312" w:eastAsia="仿宋_GB2312"/>
          <w:color w:val="000000"/>
          <w:sz w:val="32"/>
          <w:szCs w:val="32"/>
          <w:lang w:eastAsia="zh-CN"/>
        </w:rPr>
        <w:t>每名</w:t>
      </w:r>
      <w:r>
        <w:rPr>
          <w:rFonts w:hint="eastAsia" w:ascii="仿宋_GB2312" w:eastAsia="仿宋_GB2312"/>
          <w:color w:val="000000"/>
          <w:sz w:val="32"/>
          <w:szCs w:val="32"/>
        </w:rPr>
        <w:t>人员</w:t>
      </w:r>
      <w:r>
        <w:rPr>
          <w:rFonts w:hint="eastAsia" w:ascii="仿宋_GB2312" w:eastAsia="仿宋_GB2312"/>
          <w:color w:val="000000"/>
          <w:sz w:val="32"/>
          <w:szCs w:val="32"/>
          <w:lang w:eastAsia="zh-CN"/>
        </w:rPr>
        <w:t>的资质证明</w:t>
      </w:r>
      <w:r>
        <w:rPr>
          <w:rFonts w:hint="eastAsia" w:ascii="仿宋_GB2312" w:eastAsia="仿宋_GB2312"/>
          <w:color w:val="000000"/>
          <w:sz w:val="32"/>
          <w:szCs w:val="32"/>
        </w:rPr>
        <w:t>文件</w:t>
      </w:r>
      <w:r>
        <w:rPr>
          <w:rFonts w:hint="eastAsia" w:ascii="仿宋_GB2312" w:eastAsia="仿宋_GB2312"/>
          <w:color w:val="000000"/>
          <w:sz w:val="32"/>
          <w:szCs w:val="32"/>
          <w:lang w:eastAsia="zh-CN"/>
        </w:rPr>
        <w:t>制作成</w:t>
      </w:r>
      <w:r>
        <w:rPr>
          <w:rFonts w:hint="eastAsia" w:ascii="仿宋_GB2312" w:eastAsia="仿宋_GB2312"/>
          <w:color w:val="000000"/>
          <w:sz w:val="32"/>
          <w:szCs w:val="32"/>
        </w:rPr>
        <w:t>一份pdf格式文档，将所有</w:t>
      </w:r>
      <w:r>
        <w:rPr>
          <w:rFonts w:hint="eastAsia" w:ascii="仿宋_GB2312" w:eastAsia="仿宋_GB2312"/>
          <w:color w:val="000000"/>
          <w:sz w:val="32"/>
          <w:szCs w:val="32"/>
          <w:lang w:eastAsia="zh-CN"/>
        </w:rPr>
        <w:t>工作人员的</w:t>
      </w:r>
      <w:r>
        <w:rPr>
          <w:rFonts w:hint="eastAsia" w:ascii="仿宋_GB2312" w:eastAsia="仿宋_GB2312"/>
          <w:color w:val="000000"/>
          <w:sz w:val="32"/>
          <w:szCs w:val="32"/>
        </w:rPr>
        <w:t>证明文件</w:t>
      </w:r>
      <w:r>
        <w:rPr>
          <w:rFonts w:hint="eastAsia" w:ascii="仿宋_GB2312" w:eastAsia="仿宋_GB2312"/>
          <w:color w:val="000000"/>
          <w:sz w:val="32"/>
          <w:szCs w:val="32"/>
          <w:lang w:eastAsia="zh-CN"/>
        </w:rPr>
        <w:t>置于</w:t>
      </w:r>
      <w:r>
        <w:rPr>
          <w:rFonts w:hint="eastAsia" w:ascii="仿宋_GB2312" w:eastAsia="仿宋_GB2312"/>
          <w:color w:val="000000"/>
          <w:sz w:val="32"/>
          <w:szCs w:val="32"/>
        </w:rPr>
        <w:t>同一文件夹</w:t>
      </w:r>
      <w:r>
        <w:rPr>
          <w:rFonts w:hint="eastAsia" w:ascii="仿宋_GB2312" w:eastAsia="仿宋_GB2312"/>
          <w:color w:val="000000"/>
          <w:sz w:val="32"/>
          <w:szCs w:val="32"/>
          <w:lang w:eastAsia="zh-CN"/>
        </w:rPr>
        <w:t>，</w:t>
      </w:r>
      <w:r>
        <w:rPr>
          <w:rFonts w:hint="eastAsia" w:ascii="仿宋_GB2312" w:eastAsia="仿宋_GB2312"/>
          <w:color w:val="000000"/>
          <w:sz w:val="32"/>
          <w:szCs w:val="32"/>
        </w:rPr>
        <w:t>形成zip格式文件并提交至系统</w:t>
      </w:r>
      <w:r>
        <w:rPr>
          <w:rFonts w:hint="eastAsia" w:ascii="仿宋_GB2312" w:eastAsia="仿宋_GB2312"/>
          <w:color w:val="000000"/>
          <w:sz w:val="32"/>
          <w:szCs w:val="32"/>
          <w:lang w:eastAsia="zh-CN"/>
        </w:rPr>
        <w:t>。</w:t>
      </w:r>
      <w:r>
        <w:rPr>
          <w:rFonts w:hint="eastAsia" w:ascii="仿宋_GB2312" w:eastAsia="仿宋_GB2312"/>
          <w:color w:val="000000"/>
          <w:sz w:val="32"/>
          <w:szCs w:val="32"/>
        </w:rPr>
        <w:t>文件应当以申请人名称_项目名称_人员清单及相关资格证明文件命名，示例：“深圳市***有限公司_</w:t>
      </w:r>
      <w:r>
        <w:rPr>
          <w:rFonts w:hint="eastAsia" w:ascii="仿宋_GB2312" w:eastAsia="仿宋_GB2312"/>
          <w:color w:val="000000"/>
          <w:sz w:val="32"/>
          <w:szCs w:val="32"/>
          <w:lang w:eastAsia="zh-CN"/>
        </w:rPr>
        <w:t>引进国外高端知识产权服务机构</w:t>
      </w:r>
      <w:r>
        <w:rPr>
          <w:rFonts w:hint="eastAsia" w:ascii="仿宋_GB2312" w:eastAsia="仿宋_GB2312"/>
          <w:color w:val="000000"/>
          <w:sz w:val="32"/>
          <w:szCs w:val="32"/>
        </w:rPr>
        <w:t>资助项目_人员清单及相关资格证明文件”</w:t>
      </w:r>
      <w:r>
        <w:rPr>
          <w:rFonts w:hint="eastAsia" w:ascii="仿宋_GB2312" w:eastAsia="仿宋_GB2312"/>
          <w:color w:val="000000"/>
          <w:sz w:val="32"/>
          <w:szCs w:val="32"/>
          <w:lang w:eastAsia="zh-CN"/>
        </w:rPr>
        <w:t>；</w:t>
      </w:r>
    </w:p>
    <w:p>
      <w:pPr>
        <w:numPr>
          <w:ilvl w:val="0"/>
          <w:numId w:val="0"/>
        </w:numPr>
        <w:snapToGrid w:val="0"/>
        <w:spacing w:line="56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eastAsia="仿宋_GB2312"/>
          <w:color w:val="000000"/>
          <w:sz w:val="32"/>
          <w:szCs w:val="32"/>
        </w:rPr>
        <w:t>．引进国</w:t>
      </w:r>
      <w:r>
        <w:rPr>
          <w:rFonts w:hint="eastAsia" w:ascii="仿宋_GB2312" w:eastAsia="仿宋_GB2312"/>
          <w:color w:val="000000"/>
          <w:sz w:val="32"/>
          <w:szCs w:val="32"/>
          <w:lang w:eastAsia="zh-CN"/>
        </w:rPr>
        <w:t>内</w:t>
      </w:r>
      <w:r>
        <w:rPr>
          <w:rFonts w:hint="eastAsia" w:ascii="仿宋_GB2312" w:eastAsia="仿宋_GB2312"/>
          <w:color w:val="000000"/>
          <w:sz w:val="32"/>
          <w:szCs w:val="32"/>
        </w:rPr>
        <w:t>高端知识产权服务</w:t>
      </w:r>
      <w:r>
        <w:rPr>
          <w:rFonts w:hint="eastAsia" w:ascii="仿宋_GB2312" w:hAnsi="仿宋_GB2312" w:eastAsia="仿宋_GB2312" w:cs="仿宋_GB2312"/>
          <w:color w:val="000000"/>
          <w:sz w:val="32"/>
          <w:szCs w:val="32"/>
        </w:rPr>
        <w:t>机构</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：根据系统下载</w:t>
      </w:r>
      <w:r>
        <w:rPr>
          <w:rFonts w:hint="eastAsia" w:ascii="仿宋_GB2312" w:hAnsi="仿宋_GB2312" w:eastAsia="仿宋_GB2312" w:cs="仿宋_GB2312"/>
          <w:color w:val="000000"/>
          <w:sz w:val="32"/>
          <w:szCs w:val="32"/>
          <w:lang w:eastAsia="zh-CN"/>
        </w:rPr>
        <w:t>并填写</w:t>
      </w:r>
      <w:r>
        <w:rPr>
          <w:rFonts w:hint="eastAsia" w:ascii="仿宋_GB2312" w:hAnsi="仿宋_GB2312" w:eastAsia="仿宋_GB2312" w:cs="仿宋_GB2312"/>
          <w:color w:val="000000"/>
          <w:sz w:val="32"/>
          <w:szCs w:val="32"/>
        </w:rPr>
        <w:t>人员清单列表模版，加盖清晰公章。</w:t>
      </w:r>
      <w:r>
        <w:rPr>
          <w:rFonts w:hint="eastAsia" w:ascii="仿宋_GB2312" w:hAnsi="仿宋_GB2312" w:eastAsia="仿宋_GB2312" w:cs="仿宋_GB2312"/>
          <w:color w:val="000000"/>
          <w:sz w:val="32"/>
          <w:szCs w:val="32"/>
          <w:lang w:eastAsia="zh-CN"/>
        </w:rPr>
        <w:t>被引进</w:t>
      </w:r>
      <w:r>
        <w:rPr>
          <w:rFonts w:hint="eastAsia" w:ascii="仿宋_GB2312" w:hAnsi="仿宋_GB2312" w:eastAsia="仿宋_GB2312" w:cs="仿宋_GB2312"/>
          <w:color w:val="000000"/>
          <w:sz w:val="32"/>
          <w:szCs w:val="32"/>
        </w:rPr>
        <w:t>机构至少拥有30名以上（含30名）的专利代理师或律师，且深圳市分公司拥有不少于10名专利代理师或律师，</w:t>
      </w:r>
      <w:r>
        <w:rPr>
          <w:rFonts w:hint="eastAsia" w:ascii="仿宋_GB2312" w:eastAsia="仿宋_GB2312"/>
          <w:color w:val="000000"/>
          <w:sz w:val="32"/>
          <w:szCs w:val="32"/>
          <w:lang w:eastAsia="zh-CN"/>
        </w:rPr>
        <w:t>提交形式</w:t>
      </w:r>
      <w:r>
        <w:rPr>
          <w:rFonts w:hint="eastAsia" w:ascii="仿宋_GB2312" w:eastAsia="仿宋_GB2312"/>
          <w:color w:val="000000"/>
          <w:sz w:val="32"/>
          <w:szCs w:val="32"/>
        </w:rPr>
        <w:t>为</w:t>
      </w:r>
      <w:r>
        <w:rPr>
          <w:rFonts w:hint="eastAsia" w:ascii="仿宋_GB2312" w:eastAsia="仿宋_GB2312"/>
          <w:color w:val="000000"/>
          <w:sz w:val="32"/>
          <w:szCs w:val="32"/>
          <w:lang w:eastAsia="zh-CN"/>
        </w:rPr>
        <w:t>彩色扫描件</w:t>
      </w: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同时提供</w:t>
      </w:r>
      <w:r>
        <w:rPr>
          <w:rFonts w:hint="default" w:ascii="仿宋_GB2312" w:eastAsia="仿宋_GB2312"/>
          <w:color w:val="000000"/>
          <w:sz w:val="32"/>
          <w:szCs w:val="32"/>
          <w:lang w:val="en-US"/>
        </w:rPr>
        <w:t>Excel</w:t>
      </w:r>
      <w:r>
        <w:rPr>
          <w:rFonts w:hint="eastAsia" w:ascii="仿宋_GB2312" w:eastAsia="仿宋_GB2312"/>
          <w:color w:val="000000"/>
          <w:sz w:val="32"/>
          <w:szCs w:val="32"/>
          <w:lang w:val="en-US" w:eastAsia="zh-CN"/>
        </w:rPr>
        <w:t>格式</w:t>
      </w:r>
      <w:r>
        <w:rPr>
          <w:rFonts w:hint="eastAsia" w:ascii="仿宋_GB2312" w:eastAsia="仿宋_GB2312"/>
          <w:color w:val="000000"/>
          <w:sz w:val="32"/>
          <w:szCs w:val="32"/>
        </w:rPr>
        <w:t>人员清单列表</w:t>
      </w:r>
      <w:r>
        <w:rPr>
          <w:rFonts w:hint="eastAsia" w:ascii="仿宋_GB2312" w:eastAsia="仿宋_GB2312"/>
          <w:color w:val="000000"/>
          <w:sz w:val="32"/>
          <w:szCs w:val="32"/>
          <w:lang w:eastAsia="zh-CN"/>
        </w:rPr>
        <w:t>。</w:t>
      </w:r>
    </w:p>
    <w:p>
      <w:pPr>
        <w:numPr>
          <w:ilvl w:val="0"/>
          <w:numId w:val="0"/>
        </w:numPr>
        <w:snapToGrid w:val="0"/>
        <w:spacing w:line="56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提供人员清单列表所填写的</w:t>
      </w:r>
      <w:r>
        <w:rPr>
          <w:rFonts w:hint="eastAsia" w:ascii="仿宋_GB2312" w:hAnsi="仿宋_GB2312" w:eastAsia="仿宋_GB2312" w:cs="仿宋_GB2312"/>
          <w:color w:val="000000"/>
          <w:sz w:val="32"/>
          <w:szCs w:val="32"/>
          <w:lang w:eastAsia="zh-CN"/>
        </w:rPr>
        <w:t>知识产权工作</w:t>
      </w:r>
      <w:r>
        <w:rPr>
          <w:rFonts w:hint="eastAsia" w:ascii="仿宋_GB2312" w:hAnsi="仿宋_GB2312" w:eastAsia="仿宋_GB2312" w:cs="仿宋_GB2312"/>
          <w:color w:val="000000"/>
          <w:sz w:val="32"/>
          <w:szCs w:val="32"/>
        </w:rPr>
        <w:t>人员</w:t>
      </w:r>
      <w:r>
        <w:rPr>
          <w:rFonts w:hint="eastAsia" w:ascii="仿宋_GB2312" w:hAnsi="仿宋_GB2312" w:eastAsia="仿宋_GB2312" w:cs="仿宋_GB2312"/>
          <w:color w:val="000000"/>
          <w:sz w:val="32"/>
          <w:szCs w:val="32"/>
          <w:lang w:eastAsia="zh-CN"/>
        </w:rPr>
        <w:t>的</w:t>
      </w:r>
      <w:r>
        <w:rPr>
          <w:rFonts w:hint="eastAsia" w:ascii="仿宋_GB2312" w:eastAsia="仿宋_GB2312"/>
          <w:color w:val="000000"/>
          <w:sz w:val="32"/>
          <w:szCs w:val="32"/>
        </w:rPr>
        <w:t>执业资格</w:t>
      </w:r>
      <w:r>
        <w:rPr>
          <w:rFonts w:hint="eastAsia" w:ascii="仿宋_GB2312" w:hAnsi="仿宋_GB2312" w:eastAsia="仿宋_GB2312" w:cs="仿宋_GB2312"/>
          <w:color w:val="000000"/>
          <w:sz w:val="32"/>
          <w:szCs w:val="32"/>
        </w:rPr>
        <w:t>证明文件、近三个月社保缴纳证明文件，上述证明文件应当加盖申请人清晰公章，以每名专业工作人员为单位，同一人员所有文件应当形成同一份pdf格式文档，最终将所有证明文件存放同一文件夹</w:t>
      </w:r>
      <w:r>
        <w:rPr>
          <w:rFonts w:hint="eastAsia" w:ascii="仿宋_GB2312" w:hAnsi="仿宋_GB2312" w:eastAsia="仿宋_GB2312" w:cs="仿宋_GB2312"/>
          <w:color w:val="000000"/>
          <w:sz w:val="32"/>
          <w:szCs w:val="32"/>
          <w:lang w:eastAsia="zh-CN"/>
        </w:rPr>
        <w:t>，</w:t>
      </w:r>
      <w:r>
        <w:rPr>
          <w:rFonts w:hint="eastAsia" w:ascii="仿宋_GB2312" w:eastAsia="仿宋_GB2312"/>
          <w:color w:val="000000"/>
          <w:sz w:val="32"/>
          <w:szCs w:val="32"/>
        </w:rPr>
        <w:t>形成zip格式文件并提交至系统</w:t>
      </w:r>
      <w:r>
        <w:rPr>
          <w:rFonts w:hint="eastAsia" w:ascii="仿宋_GB2312" w:eastAsia="仿宋_GB2312"/>
          <w:color w:val="000000"/>
          <w:sz w:val="32"/>
          <w:szCs w:val="32"/>
          <w:lang w:eastAsia="zh-CN"/>
        </w:rPr>
        <w:t>。</w:t>
      </w:r>
      <w:r>
        <w:rPr>
          <w:rFonts w:hint="eastAsia" w:ascii="仿宋_GB2312" w:eastAsia="仿宋_GB2312"/>
          <w:color w:val="000000"/>
          <w:sz w:val="32"/>
          <w:szCs w:val="32"/>
        </w:rPr>
        <w:t>文件应当以申请人名称_项目名称_人员清单及相关资格证明文件命名，示例：“深圳市***有限公司_</w:t>
      </w:r>
      <w:r>
        <w:rPr>
          <w:rFonts w:hint="eastAsia" w:ascii="仿宋_GB2312" w:eastAsia="仿宋_GB2312"/>
          <w:color w:val="000000"/>
          <w:sz w:val="32"/>
          <w:szCs w:val="32"/>
          <w:lang w:eastAsia="zh-CN"/>
        </w:rPr>
        <w:t>引进国内高端知识产权服务机构</w:t>
      </w:r>
      <w:r>
        <w:rPr>
          <w:rFonts w:hint="eastAsia" w:ascii="仿宋_GB2312" w:eastAsia="仿宋_GB2312"/>
          <w:color w:val="000000"/>
          <w:sz w:val="32"/>
          <w:szCs w:val="32"/>
        </w:rPr>
        <w:t>资助项目_人员清单及相关资格证明文件”。</w:t>
      </w:r>
    </w:p>
    <w:p>
      <w:pPr>
        <w:numPr>
          <w:ilvl w:val="0"/>
          <w:numId w:val="0"/>
        </w:numPr>
        <w:snapToGrid w:val="0"/>
        <w:spacing w:line="560" w:lineRule="exact"/>
        <w:ind w:firstLine="642" w:firstLineChars="200"/>
        <w:rPr>
          <w:rFonts w:ascii="楷体_GB2312" w:eastAsia="楷体_GB2312"/>
          <w:b/>
          <w:color w:val="000000"/>
          <w:sz w:val="32"/>
          <w:szCs w:val="32"/>
        </w:rPr>
      </w:pPr>
      <w:r>
        <w:rPr>
          <w:rFonts w:hint="eastAsia" w:ascii="楷体_GB2312" w:eastAsia="楷体_GB2312"/>
          <w:b/>
          <w:color w:val="000000"/>
          <w:sz w:val="32"/>
          <w:szCs w:val="32"/>
        </w:rPr>
        <w:t>（四）知识产权业务相关材料</w:t>
      </w:r>
    </w:p>
    <w:p>
      <w:pPr>
        <w:pStyle w:val="8"/>
        <w:snapToGrid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知识产权业务相关材料，包括但不限于运营合同、诉讼判决文书、调解文书、无效复审决定、知识产权服务合同。</w:t>
      </w:r>
    </w:p>
    <w:p>
      <w:pPr>
        <w:pStyle w:val="8"/>
        <w:snapToGrid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1．提供202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年度代理的运营服务合同、无效宣告请求审查决定书、专利复审决定等业务成功案例证明文件10项以上（含10项），每项证明形成</w:t>
      </w:r>
      <w:r>
        <w:rPr>
          <w:rFonts w:hint="eastAsia" w:ascii="仿宋_GB2312" w:eastAsia="仿宋_GB2312"/>
          <w:color w:val="000000"/>
          <w:sz w:val="32"/>
          <w:szCs w:val="32"/>
          <w:lang w:eastAsia="zh-CN"/>
        </w:rPr>
        <w:t>一份</w:t>
      </w:r>
      <w:r>
        <w:rPr>
          <w:rFonts w:hint="eastAsia" w:ascii="仿宋_GB2312" w:eastAsia="仿宋_GB2312"/>
          <w:color w:val="000000"/>
          <w:sz w:val="32"/>
          <w:szCs w:val="32"/>
        </w:rPr>
        <w:t>pdf格式文档</w:t>
      </w:r>
      <w:r>
        <w:rPr>
          <w:rFonts w:hint="eastAsia" w:ascii="仿宋_GB2312" w:eastAsia="仿宋_GB2312"/>
          <w:color w:val="000000"/>
          <w:sz w:val="32"/>
          <w:szCs w:val="32"/>
          <w:lang w:eastAsia="zh-CN"/>
        </w:rPr>
        <w:t>，</w:t>
      </w:r>
      <w:r>
        <w:rPr>
          <w:rFonts w:hint="eastAsia" w:ascii="仿宋_GB2312" w:eastAsia="仿宋_GB2312"/>
          <w:color w:val="000000"/>
          <w:sz w:val="32"/>
          <w:szCs w:val="32"/>
        </w:rPr>
        <w:t>所有pdf格式文档</w:t>
      </w:r>
      <w:r>
        <w:rPr>
          <w:rFonts w:hint="eastAsia" w:ascii="仿宋_GB2312" w:eastAsia="仿宋_GB2312"/>
          <w:color w:val="000000"/>
          <w:sz w:val="32"/>
          <w:szCs w:val="32"/>
          <w:lang w:eastAsia="zh-CN"/>
        </w:rPr>
        <w:t>置于同一</w:t>
      </w:r>
      <w:r>
        <w:rPr>
          <w:rFonts w:hint="eastAsia" w:ascii="仿宋_GB2312" w:eastAsia="仿宋_GB2312"/>
          <w:color w:val="000000"/>
          <w:sz w:val="32"/>
          <w:szCs w:val="32"/>
        </w:rPr>
        <w:t>zip格式文档</w:t>
      </w:r>
      <w:r>
        <w:rPr>
          <w:rFonts w:hint="eastAsia" w:ascii="仿宋_GB2312" w:eastAsia="仿宋_GB2312"/>
          <w:color w:val="000000"/>
          <w:sz w:val="32"/>
          <w:szCs w:val="32"/>
          <w:lang w:eastAsia="zh-CN"/>
        </w:rPr>
        <w:t>内；</w:t>
      </w:r>
    </w:p>
    <w:p>
      <w:pPr>
        <w:pStyle w:val="8"/>
        <w:snapToGrid w:val="0"/>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2．提供202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年度代理知识产权诉讼案件的诉讼判决文书、调解文书证明文件，结案数量20件以上（含20件），以每件案件为单位，形成pdf格式文档，最终将所有pdf格式文件形成zip格式文档</w:t>
      </w:r>
      <w:r>
        <w:rPr>
          <w:rFonts w:hint="eastAsia" w:ascii="仿宋_GB2312" w:eastAsia="仿宋_GB2312"/>
          <w:color w:val="000000"/>
          <w:sz w:val="32"/>
          <w:szCs w:val="32"/>
          <w:lang w:eastAsia="zh-CN"/>
        </w:rPr>
        <w:t>；</w:t>
      </w:r>
    </w:p>
    <w:p>
      <w:pPr>
        <w:pStyle w:val="8"/>
        <w:snapToGrid w:val="0"/>
        <w:spacing w:line="56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3．己为2家及以上世界500强企业提供知识产权业务服务证明文件包括但不限于：委托合同、相关业务官方文件等，形成pdf格式文档。</w:t>
      </w:r>
    </w:p>
    <w:p>
      <w:pPr>
        <w:pStyle w:val="8"/>
        <w:snapToGrid w:val="0"/>
        <w:spacing w:line="560" w:lineRule="exact"/>
        <w:ind w:firstLine="640"/>
        <w:jc w:val="left"/>
        <w:rPr>
          <w:rFonts w:hint="eastAsia" w:ascii="仿宋_GB2312" w:eastAsia="仿宋_GB2312"/>
          <w:b w:val="0"/>
          <w:color w:val="000000"/>
          <w:sz w:val="32"/>
          <w:szCs w:val="32"/>
          <w:u w:val="none"/>
        </w:rPr>
      </w:pPr>
      <w:r>
        <w:rPr>
          <w:rFonts w:hint="eastAsia" w:ascii="仿宋_GB2312" w:eastAsia="仿宋_GB2312"/>
          <w:color w:val="auto"/>
          <w:sz w:val="32"/>
          <w:szCs w:val="32"/>
          <w:u w:val="none"/>
          <w:lang w:eastAsia="zh-CN"/>
        </w:rPr>
        <w:t>上述</w:t>
      </w:r>
      <w:r>
        <w:rPr>
          <w:rFonts w:hint="eastAsia" w:ascii="仿宋_GB2312" w:eastAsia="仿宋_GB2312"/>
          <w:color w:val="auto"/>
          <w:sz w:val="32"/>
          <w:szCs w:val="32"/>
          <w:u w:val="none"/>
          <w:lang w:val="en-US" w:eastAsia="zh-CN"/>
        </w:rPr>
        <w:t>1至3项应至少提供一项，作为相关业务材料。</w:t>
      </w:r>
      <w:r>
        <w:rPr>
          <w:rFonts w:hint="eastAsia" w:ascii="仿宋_GB2312" w:eastAsia="仿宋_GB2312"/>
          <w:color w:val="auto"/>
          <w:sz w:val="32"/>
          <w:szCs w:val="32"/>
          <w:u w:val="none"/>
        </w:rPr>
        <w:t>存在上述多种类型证明材料</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应置于同一文件夹，形成</w:t>
      </w:r>
      <w:r>
        <w:rPr>
          <w:rFonts w:hint="eastAsia" w:ascii="仿宋_GB2312" w:eastAsia="仿宋_GB2312"/>
          <w:color w:val="auto"/>
          <w:sz w:val="32"/>
          <w:szCs w:val="32"/>
          <w:u w:val="none"/>
        </w:rPr>
        <w:t>zip格式文档，提交至系统。</w:t>
      </w:r>
      <w:r>
        <w:rPr>
          <w:rFonts w:hint="eastAsia" w:ascii="仿宋_GB2312" w:eastAsia="仿宋_GB2312"/>
          <w:color w:val="000000"/>
          <w:sz w:val="32"/>
          <w:szCs w:val="32"/>
        </w:rPr>
        <w:t>文件应当以申请人名称_项目名称_</w:t>
      </w:r>
      <w:r>
        <w:rPr>
          <w:rFonts w:hint="eastAsia" w:ascii="仿宋_GB2312" w:eastAsia="仿宋_GB2312"/>
          <w:b w:val="0"/>
          <w:color w:val="000000"/>
          <w:sz w:val="32"/>
          <w:szCs w:val="32"/>
        </w:rPr>
        <w:t>知识产权业务相关材料</w:t>
      </w:r>
      <w:r>
        <w:rPr>
          <w:rFonts w:hint="eastAsia" w:ascii="仿宋_GB2312" w:eastAsia="仿宋_GB2312"/>
          <w:color w:val="000000"/>
          <w:sz w:val="32"/>
          <w:szCs w:val="32"/>
        </w:rPr>
        <w:t>命名，示例：“深圳市***有限公司_</w:t>
      </w:r>
      <w:r>
        <w:rPr>
          <w:rFonts w:hint="eastAsia" w:ascii="仿宋_GB2312" w:eastAsia="仿宋_GB2312"/>
          <w:color w:val="000000"/>
          <w:sz w:val="32"/>
          <w:szCs w:val="32"/>
          <w:lang w:eastAsia="zh-CN"/>
        </w:rPr>
        <w:t>引进国内高端知识产权服务机构</w:t>
      </w:r>
      <w:r>
        <w:rPr>
          <w:rFonts w:hint="eastAsia" w:ascii="仿宋_GB2312" w:eastAsia="仿宋_GB2312"/>
          <w:color w:val="000000"/>
          <w:sz w:val="32"/>
          <w:szCs w:val="32"/>
        </w:rPr>
        <w:t>资助项目_</w:t>
      </w:r>
      <w:r>
        <w:rPr>
          <w:rFonts w:hint="eastAsia" w:ascii="仿宋_GB2312" w:eastAsia="仿宋_GB2312"/>
          <w:b w:val="0"/>
          <w:color w:val="000000"/>
          <w:sz w:val="32"/>
          <w:szCs w:val="32"/>
        </w:rPr>
        <w:t>知识产权业务相关材料</w:t>
      </w:r>
      <w:r>
        <w:rPr>
          <w:rFonts w:hint="eastAsia" w:ascii="仿宋_GB2312" w:eastAsia="仿宋_GB2312"/>
          <w:color w:val="000000"/>
          <w:sz w:val="32"/>
          <w:szCs w:val="32"/>
        </w:rPr>
        <w:t>”。</w:t>
      </w:r>
    </w:p>
    <w:p>
      <w:pPr>
        <w:pStyle w:val="8"/>
        <w:snapToGrid w:val="0"/>
        <w:spacing w:line="560" w:lineRule="exact"/>
        <w:ind w:left="640" w:firstLine="0" w:firstLineChars="0"/>
        <w:rPr>
          <w:rFonts w:hint="eastAsia" w:ascii="楷体_GB2312" w:eastAsia="楷体_GB2312"/>
          <w:b/>
          <w:color w:val="auto"/>
          <w:sz w:val="32"/>
          <w:szCs w:val="32"/>
        </w:rPr>
      </w:pPr>
      <w:r>
        <w:rPr>
          <w:rFonts w:hint="eastAsia" w:ascii="楷体_GB2312" w:eastAsia="楷体_GB2312"/>
          <w:b/>
          <w:color w:val="auto"/>
          <w:sz w:val="32"/>
          <w:szCs w:val="32"/>
        </w:rPr>
        <w:t>（五）在深圳的纳税凭证</w:t>
      </w:r>
    </w:p>
    <w:p>
      <w:pPr>
        <w:pStyle w:val="8"/>
        <w:snapToGrid w:val="0"/>
        <w:spacing w:line="560" w:lineRule="exact"/>
        <w:ind w:left="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应提供税务主管部门出具</w:t>
      </w:r>
      <w:r>
        <w:rPr>
          <w:rFonts w:hint="eastAsia" w:ascii="仿宋_GB2312" w:eastAsia="仿宋_GB2312"/>
          <w:color w:val="auto"/>
          <w:sz w:val="32"/>
          <w:szCs w:val="32"/>
          <w:lang w:eastAsia="zh-CN"/>
        </w:rPr>
        <w:t>在深圳市的经营实体</w:t>
      </w:r>
      <w:r>
        <w:rPr>
          <w:rFonts w:hint="eastAsia" w:ascii="仿宋_GB2312" w:eastAsia="仿宋_GB2312"/>
          <w:color w:val="auto"/>
          <w:sz w:val="32"/>
          <w:szCs w:val="32"/>
          <w:lang w:val="en-US" w:eastAsia="zh-CN"/>
        </w:rPr>
        <w:t>或</w:t>
      </w:r>
      <w:r>
        <w:rPr>
          <w:rFonts w:hint="eastAsia" w:ascii="仿宋_GB2312" w:eastAsia="仿宋_GB2312"/>
          <w:color w:val="auto"/>
          <w:sz w:val="32"/>
          <w:szCs w:val="32"/>
          <w:lang w:eastAsia="zh-CN"/>
        </w:rPr>
        <w:t>深圳市分公司</w:t>
      </w:r>
      <w:r>
        <w:rPr>
          <w:rFonts w:hint="eastAsia" w:ascii="仿宋_GB2312" w:hAnsi="仿宋_GB2312" w:eastAsia="仿宋_GB2312" w:cs="仿宋_GB2312"/>
          <w:b w:val="0"/>
          <w:bCs/>
          <w:color w:val="auto"/>
          <w:sz w:val="32"/>
          <w:szCs w:val="32"/>
        </w:rPr>
        <w:t>的纳税凭证，文件应当形成一份pdf格式文档，提交至系统。</w:t>
      </w:r>
    </w:p>
    <w:p>
      <w:pPr>
        <w:pStyle w:val="8"/>
        <w:snapToGrid w:val="0"/>
        <w:spacing w:line="560" w:lineRule="exact"/>
        <w:ind w:left="640" w:firstLine="0" w:firstLineChars="0"/>
        <w:rPr>
          <w:rFonts w:ascii="楷体_GB2312" w:eastAsia="楷体_GB2312"/>
          <w:b/>
          <w:color w:val="auto"/>
          <w:sz w:val="32"/>
          <w:szCs w:val="32"/>
        </w:rPr>
      </w:pPr>
      <w:r>
        <w:rPr>
          <w:rFonts w:hint="eastAsia" w:ascii="楷体_GB2312" w:eastAsia="楷体_GB2312"/>
          <w:b/>
          <w:color w:val="auto"/>
          <w:sz w:val="32"/>
          <w:szCs w:val="32"/>
          <w:lang w:eastAsia="zh-CN"/>
        </w:rPr>
        <w:t>（六）</w:t>
      </w:r>
      <w:r>
        <w:rPr>
          <w:rFonts w:hint="eastAsia" w:ascii="楷体_GB2312" w:hAnsi="楷体_GB2312" w:eastAsia="楷体_GB2312" w:cs="楷体_GB2312"/>
          <w:b/>
          <w:bCs/>
          <w:sz w:val="32"/>
          <w:szCs w:val="32"/>
          <w:lang w:val="en-US" w:eastAsia="zh-CN"/>
        </w:rPr>
        <w:t>其它必要的证明材料</w:t>
      </w:r>
    </w:p>
    <w:p>
      <w:pPr>
        <w:numPr>
          <w:ilvl w:val="0"/>
          <w:numId w:val="0"/>
        </w:numPr>
        <w:snapToGrid w:val="0"/>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1．</w:t>
      </w:r>
      <w:r>
        <w:rPr>
          <w:rFonts w:hint="eastAsia" w:ascii="仿宋_GB2312" w:eastAsia="仿宋_GB2312"/>
          <w:color w:val="auto"/>
          <w:sz w:val="32"/>
          <w:szCs w:val="32"/>
          <w:u w:val="none"/>
          <w:lang w:eastAsia="zh-CN"/>
        </w:rPr>
        <w:t>提交</w:t>
      </w:r>
      <w:r>
        <w:rPr>
          <w:rFonts w:hint="eastAsia" w:ascii="仿宋_GB2312" w:eastAsia="仿宋_GB2312"/>
          <w:color w:val="auto"/>
          <w:sz w:val="32"/>
          <w:szCs w:val="32"/>
          <w:u w:val="none"/>
        </w:rPr>
        <w:t>202</w:t>
      </w: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年度在深圳市设立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经营实体</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或在满足国家相关规定的条件下设立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分公司或子公司为我市企</w:t>
      </w:r>
      <w:r>
        <w:rPr>
          <w:rFonts w:hint="eastAsia" w:ascii="仿宋_GB2312" w:eastAsia="仿宋_GB2312"/>
          <w:color w:val="auto"/>
          <w:sz w:val="32"/>
          <w:szCs w:val="32"/>
          <w:u w:val="none"/>
          <w:lang w:eastAsia="zh-CN"/>
        </w:rPr>
        <w:t>事</w:t>
      </w:r>
      <w:r>
        <w:rPr>
          <w:rFonts w:hint="eastAsia" w:ascii="仿宋_GB2312" w:eastAsia="仿宋_GB2312"/>
          <w:color w:val="auto"/>
          <w:sz w:val="32"/>
          <w:szCs w:val="32"/>
          <w:u w:val="none"/>
        </w:rPr>
        <w:t>业</w:t>
      </w:r>
      <w:r>
        <w:rPr>
          <w:rFonts w:hint="eastAsia" w:ascii="仿宋_GB2312" w:eastAsia="仿宋_GB2312"/>
          <w:color w:val="auto"/>
          <w:sz w:val="32"/>
          <w:szCs w:val="32"/>
          <w:u w:val="none"/>
          <w:lang w:eastAsia="zh-CN"/>
        </w:rPr>
        <w:t>单位及其他创新主体</w:t>
      </w:r>
      <w:r>
        <w:rPr>
          <w:rFonts w:hint="eastAsia" w:ascii="仿宋_GB2312" w:eastAsia="仿宋_GB2312"/>
          <w:color w:val="auto"/>
          <w:sz w:val="32"/>
          <w:szCs w:val="32"/>
          <w:u w:val="none"/>
        </w:rPr>
        <w:t>提供知识产权相关服务</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证明文件；</w:t>
      </w:r>
    </w:p>
    <w:p>
      <w:pPr>
        <w:numPr>
          <w:ilvl w:val="0"/>
          <w:numId w:val="0"/>
        </w:numPr>
        <w:snapToGrid w:val="0"/>
        <w:spacing w:line="560" w:lineRule="exact"/>
        <w:ind w:firstLine="640" w:firstLineChars="200"/>
        <w:rPr>
          <w:rFonts w:hint="eastAsia" w:ascii="仿宋_GB2312" w:eastAsia="仿宋_GB2312"/>
          <w:color w:val="auto"/>
          <w:sz w:val="32"/>
          <w:szCs w:val="32"/>
          <w:u w:val="none"/>
        </w:rPr>
      </w:pPr>
      <w:r>
        <w:rPr>
          <w:rFonts w:hint="eastAsia" w:ascii="仿宋_GB2312" w:hAnsi="仿宋_GB2312" w:eastAsia="仿宋_GB2312" w:cs="仿宋_GB2312"/>
          <w:color w:val="auto"/>
          <w:sz w:val="32"/>
          <w:szCs w:val="32"/>
          <w:u w:val="none"/>
        </w:rPr>
        <w:t>根据系统下载</w:t>
      </w:r>
      <w:r>
        <w:rPr>
          <w:rFonts w:hint="eastAsia" w:ascii="仿宋_GB2312" w:hAnsi="仿宋_GB2312" w:eastAsia="仿宋_GB2312" w:cs="仿宋_GB2312"/>
          <w:color w:val="auto"/>
          <w:sz w:val="32"/>
          <w:szCs w:val="32"/>
          <w:u w:val="none"/>
          <w:lang w:eastAsia="zh-CN"/>
        </w:rPr>
        <w:t>并填写</w:t>
      </w:r>
      <w:r>
        <w:rPr>
          <w:rFonts w:hint="eastAsia" w:ascii="仿宋_GB2312" w:hAnsi="仿宋_GB2312" w:eastAsia="仿宋_GB2312" w:cs="仿宋_GB2312"/>
          <w:color w:val="auto"/>
          <w:sz w:val="32"/>
          <w:szCs w:val="32"/>
          <w:u w:val="none"/>
        </w:rPr>
        <w:t>企业服务列表模版，</w:t>
      </w:r>
      <w:r>
        <w:rPr>
          <w:rFonts w:hint="eastAsia" w:ascii="仿宋_GB2312" w:hAnsi="仿宋_GB2312" w:eastAsia="仿宋_GB2312" w:cs="仿宋_GB2312"/>
          <w:color w:val="auto"/>
          <w:sz w:val="32"/>
          <w:szCs w:val="32"/>
          <w:u w:val="none"/>
          <w:lang w:eastAsia="zh-CN"/>
        </w:rPr>
        <w:t>同时</w:t>
      </w:r>
      <w:r>
        <w:rPr>
          <w:rFonts w:hint="eastAsia" w:ascii="仿宋_GB2312" w:hAnsi="仿宋_GB2312" w:eastAsia="仿宋_GB2312" w:cs="仿宋_GB2312"/>
          <w:color w:val="auto"/>
          <w:sz w:val="32"/>
          <w:szCs w:val="32"/>
          <w:u w:val="none"/>
        </w:rPr>
        <w:t>提供</w:t>
      </w:r>
      <w:r>
        <w:rPr>
          <w:rFonts w:hint="eastAsia" w:ascii="仿宋_GB2312" w:hAnsi="仿宋_GB2312" w:eastAsia="仿宋_GB2312" w:cs="仿宋_GB2312"/>
          <w:color w:val="auto"/>
          <w:sz w:val="32"/>
          <w:szCs w:val="32"/>
          <w:u w:val="none"/>
          <w:lang w:eastAsia="zh-CN"/>
        </w:rPr>
        <w:t>列表所填写</w:t>
      </w:r>
      <w:r>
        <w:rPr>
          <w:rFonts w:hint="eastAsia" w:ascii="仿宋_GB2312" w:hAnsi="仿宋_GB2312" w:eastAsia="仿宋_GB2312" w:cs="仿宋_GB2312"/>
          <w:color w:val="auto"/>
          <w:sz w:val="32"/>
          <w:szCs w:val="32"/>
          <w:u w:val="none"/>
        </w:rPr>
        <w:t>的知识产权服务</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证明材料，</w:t>
      </w:r>
      <w:r>
        <w:rPr>
          <w:rFonts w:hint="eastAsia" w:ascii="仿宋_GB2312" w:eastAsia="仿宋_GB2312"/>
          <w:color w:val="auto"/>
          <w:sz w:val="32"/>
          <w:szCs w:val="32"/>
          <w:u w:val="none"/>
        </w:rPr>
        <w:t>包括但不限于：委托合同、相关业务官方文件等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以上材料加盖清晰公章，</w:t>
      </w:r>
      <w:r>
        <w:rPr>
          <w:rFonts w:hint="eastAsia" w:ascii="仿宋_GB2312" w:eastAsia="仿宋_GB2312"/>
          <w:color w:val="auto"/>
          <w:sz w:val="32"/>
          <w:szCs w:val="32"/>
          <w:u w:val="none"/>
          <w:lang w:eastAsia="zh-CN"/>
        </w:rPr>
        <w:t>提交形式为彩色扫描件（</w:t>
      </w:r>
      <w:r>
        <w:rPr>
          <w:rFonts w:hint="eastAsia" w:ascii="仿宋_GB2312" w:eastAsia="仿宋_GB2312"/>
          <w:color w:val="auto"/>
          <w:sz w:val="32"/>
          <w:szCs w:val="32"/>
          <w:u w:val="none"/>
          <w:lang w:val="en-US" w:eastAsia="zh-CN"/>
        </w:rPr>
        <w:t>pdf格式</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w:t>
      </w:r>
      <w:r>
        <w:rPr>
          <w:rFonts w:hint="eastAsia" w:ascii="仿宋_GB2312" w:hAnsi="仿宋_GB2312" w:eastAsia="仿宋_GB2312" w:cs="仿宋_GB2312"/>
          <w:color w:val="auto"/>
          <w:sz w:val="32"/>
          <w:szCs w:val="32"/>
          <w:u w:val="none"/>
        </w:rPr>
        <w:t>最终将所有证明文件存放同一文件夹形成</w:t>
      </w:r>
      <w:r>
        <w:rPr>
          <w:rFonts w:hint="eastAsia" w:ascii="仿宋_GB2312" w:eastAsia="仿宋_GB2312"/>
          <w:color w:val="auto"/>
          <w:sz w:val="32"/>
          <w:szCs w:val="32"/>
          <w:u w:val="none"/>
        </w:rPr>
        <w:t>zip格式文档</w:t>
      </w:r>
      <w:r>
        <w:rPr>
          <w:rFonts w:hint="eastAsia" w:ascii="仿宋_GB2312" w:eastAsia="仿宋_GB2312"/>
          <w:color w:val="auto"/>
          <w:sz w:val="32"/>
          <w:szCs w:val="32"/>
          <w:u w:val="none"/>
          <w:lang w:eastAsia="zh-CN"/>
        </w:rPr>
        <w:t>；</w:t>
      </w:r>
    </w:p>
    <w:p>
      <w:pPr>
        <w:numPr>
          <w:ilvl w:val="0"/>
          <w:numId w:val="0"/>
        </w:numPr>
        <w:snapToGrid w:val="0"/>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2．</w:t>
      </w:r>
      <w:r>
        <w:rPr>
          <w:rFonts w:hint="eastAsia" w:ascii="仿宋_GB2312" w:eastAsia="仿宋_GB2312"/>
          <w:color w:val="auto"/>
          <w:sz w:val="32"/>
          <w:szCs w:val="32"/>
          <w:u w:val="none"/>
          <w:lang w:eastAsia="zh-CN"/>
        </w:rPr>
        <w:t>提交</w:t>
      </w:r>
      <w:r>
        <w:rPr>
          <w:rFonts w:hint="eastAsia" w:ascii="仿宋_GB2312" w:eastAsia="仿宋_GB2312"/>
          <w:color w:val="auto"/>
          <w:sz w:val="32"/>
          <w:szCs w:val="32"/>
          <w:u w:val="none"/>
        </w:rPr>
        <w:t>在深圳市设立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经营实体</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或在满足国家相关规定的条件下设立</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分公司或子公司</w:t>
      </w:r>
      <w:r>
        <w:rPr>
          <w:rFonts w:hint="eastAsia" w:ascii="仿宋_GB2312" w:hAnsi="宋体" w:eastAsia="仿宋_GB2312" w:cs="宋体"/>
          <w:color w:val="auto"/>
          <w:sz w:val="32"/>
          <w:szCs w:val="32"/>
          <w:u w:val="none"/>
        </w:rPr>
        <w:t>在我市的发展规划方案及实施方案，</w:t>
      </w:r>
      <w:r>
        <w:rPr>
          <w:rFonts w:hint="eastAsia" w:ascii="仿宋_GB2312" w:hAnsi="宋体" w:eastAsia="仿宋_GB2312" w:cs="宋体"/>
          <w:color w:val="auto"/>
          <w:sz w:val="32"/>
          <w:szCs w:val="32"/>
          <w:u w:val="none"/>
          <w:lang w:eastAsia="zh-CN"/>
        </w:rPr>
        <w:t>并加盖清晰公章，</w:t>
      </w:r>
      <w:r>
        <w:rPr>
          <w:rFonts w:hint="eastAsia" w:ascii="仿宋_GB2312" w:eastAsia="仿宋_GB2312"/>
          <w:color w:val="auto"/>
          <w:sz w:val="32"/>
          <w:szCs w:val="32"/>
          <w:u w:val="none"/>
          <w:lang w:eastAsia="zh-CN"/>
        </w:rPr>
        <w:t>提交形式为彩色扫描件（</w:t>
      </w:r>
      <w:r>
        <w:rPr>
          <w:rFonts w:hint="eastAsia" w:ascii="仿宋_GB2312" w:eastAsia="仿宋_GB2312"/>
          <w:color w:val="auto"/>
          <w:sz w:val="32"/>
          <w:szCs w:val="32"/>
          <w:u w:val="none"/>
          <w:lang w:val="en-US" w:eastAsia="zh-CN"/>
        </w:rPr>
        <w:t>pdf格式</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w:t>
      </w:r>
    </w:p>
    <w:p>
      <w:pPr>
        <w:pStyle w:val="8"/>
        <w:numPr>
          <w:ilvl w:val="0"/>
          <w:numId w:val="0"/>
        </w:numPr>
        <w:snapToGrid w:val="0"/>
        <w:spacing w:line="560" w:lineRule="exact"/>
        <w:ind w:firstLine="640" w:firstLineChars="200"/>
        <w:jc w:val="left"/>
        <w:rPr>
          <w:rFonts w:hint="eastAsia" w:ascii="仿宋_GB2312" w:eastAsia="仿宋_GB2312"/>
          <w:color w:val="auto"/>
          <w:sz w:val="32"/>
          <w:szCs w:val="32"/>
          <w:u w:val="none"/>
        </w:rPr>
      </w:pPr>
      <w:r>
        <w:rPr>
          <w:rFonts w:hint="eastAsia" w:ascii="仿宋_GB2312" w:hAnsi="仿宋_GB2312" w:eastAsia="仿宋_GB2312" w:cs="仿宋_GB2312"/>
          <w:color w:val="auto"/>
          <w:sz w:val="32"/>
          <w:szCs w:val="32"/>
          <w:u w:val="none"/>
        </w:rPr>
        <w:t>将上述</w:t>
      </w:r>
      <w:r>
        <w:rPr>
          <w:rFonts w:hint="eastAsia" w:ascii="仿宋_GB2312" w:hAnsi="仿宋_GB2312" w:eastAsia="仿宋_GB2312" w:cs="仿宋_GB2312"/>
          <w:color w:val="auto"/>
          <w:sz w:val="32"/>
          <w:szCs w:val="32"/>
          <w:u w:val="none"/>
          <w:lang w:val="en-US" w:eastAsia="zh-CN"/>
        </w:rPr>
        <w:t>1-2项置于同一文件夹内，形成</w:t>
      </w:r>
      <w:r>
        <w:rPr>
          <w:rFonts w:hint="eastAsia" w:ascii="仿宋_GB2312" w:hAnsi="仿宋_GB2312" w:eastAsia="仿宋_GB2312" w:cs="仿宋_GB2312"/>
          <w:color w:val="auto"/>
          <w:sz w:val="32"/>
          <w:szCs w:val="32"/>
          <w:u w:val="none"/>
        </w:rPr>
        <w:t>zip格式文件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并提交至系统。</w:t>
      </w:r>
      <w:r>
        <w:rPr>
          <w:rFonts w:hint="eastAsia" w:ascii="仿宋_GB2312" w:eastAsia="仿宋_GB2312"/>
          <w:color w:val="000000"/>
          <w:sz w:val="32"/>
          <w:szCs w:val="32"/>
        </w:rPr>
        <w:t>文件应当以申请人名称_项目名称_</w:t>
      </w:r>
      <w:r>
        <w:rPr>
          <w:rFonts w:hint="eastAsia" w:ascii="仿宋_GB2312" w:eastAsia="仿宋_GB2312"/>
          <w:b w:val="0"/>
          <w:color w:val="000000"/>
          <w:sz w:val="32"/>
          <w:szCs w:val="32"/>
          <w:lang w:eastAsia="zh-CN"/>
        </w:rPr>
        <w:t>相关</w:t>
      </w:r>
      <w:r>
        <w:rPr>
          <w:rFonts w:hint="eastAsia" w:ascii="仿宋_GB2312" w:eastAsia="仿宋_GB2312"/>
          <w:b w:val="0"/>
          <w:color w:val="000000"/>
          <w:sz w:val="32"/>
          <w:szCs w:val="32"/>
        </w:rPr>
        <w:t>证明材料</w:t>
      </w:r>
      <w:r>
        <w:rPr>
          <w:rFonts w:hint="eastAsia" w:ascii="仿宋_GB2312" w:eastAsia="仿宋_GB2312"/>
          <w:color w:val="000000"/>
          <w:sz w:val="32"/>
          <w:szCs w:val="32"/>
        </w:rPr>
        <w:t>命名，示例：“深圳市***有限公司_</w:t>
      </w:r>
      <w:r>
        <w:rPr>
          <w:rFonts w:hint="eastAsia" w:ascii="仿宋_GB2312" w:eastAsia="仿宋_GB2312"/>
          <w:color w:val="000000"/>
          <w:sz w:val="32"/>
          <w:szCs w:val="32"/>
          <w:lang w:eastAsia="zh-CN"/>
        </w:rPr>
        <w:t>引进国内高端知识产权服务机构</w:t>
      </w:r>
      <w:r>
        <w:rPr>
          <w:rFonts w:hint="eastAsia" w:ascii="仿宋_GB2312" w:eastAsia="仿宋_GB2312"/>
          <w:color w:val="000000"/>
          <w:sz w:val="32"/>
          <w:szCs w:val="32"/>
        </w:rPr>
        <w:t>资助项目_</w:t>
      </w:r>
      <w:r>
        <w:rPr>
          <w:rFonts w:hint="eastAsia" w:ascii="仿宋_GB2312" w:eastAsia="仿宋_GB2312"/>
          <w:b w:val="0"/>
          <w:color w:val="000000"/>
          <w:sz w:val="32"/>
          <w:szCs w:val="32"/>
          <w:lang w:eastAsia="zh-CN"/>
        </w:rPr>
        <w:t>相关</w:t>
      </w:r>
      <w:r>
        <w:rPr>
          <w:rFonts w:hint="eastAsia" w:ascii="仿宋_GB2312" w:eastAsia="仿宋_GB2312"/>
          <w:b w:val="0"/>
          <w:color w:val="000000"/>
          <w:sz w:val="32"/>
          <w:szCs w:val="32"/>
        </w:rPr>
        <w:t>证明材料</w:t>
      </w:r>
      <w:r>
        <w:rPr>
          <w:rFonts w:hint="eastAsia" w:ascii="仿宋_GB2312" w:eastAsia="仿宋_GB2312"/>
          <w:color w:val="000000"/>
          <w:sz w:val="32"/>
          <w:szCs w:val="32"/>
        </w:rPr>
        <w:t>”。</w:t>
      </w:r>
    </w:p>
    <w:p>
      <w:pPr>
        <w:numPr>
          <w:ilvl w:val="0"/>
          <w:numId w:val="0"/>
        </w:numPr>
        <w:snapToGrid w:val="0"/>
        <w:spacing w:line="560" w:lineRule="exact"/>
        <w:ind w:firstLine="640" w:firstLineChars="200"/>
        <w:rPr>
          <w:rFonts w:ascii="仿宋_GB2312" w:eastAsia="仿宋_GB2312"/>
          <w:sz w:val="32"/>
          <w:szCs w:val="32"/>
        </w:rPr>
      </w:pPr>
      <w:r>
        <w:rPr>
          <w:rFonts w:hint="eastAsia" w:ascii="仿宋_GB2312" w:eastAsia="仿宋_GB2312"/>
          <w:color w:val="auto"/>
          <w:sz w:val="32"/>
          <w:szCs w:val="32"/>
        </w:rPr>
        <w:t>以上第（一）至第（</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）项全部申请材料应当确保页面</w:t>
      </w:r>
      <w:r>
        <w:rPr>
          <w:rFonts w:hint="eastAsia" w:ascii="仿宋_GB2312" w:eastAsia="仿宋_GB2312"/>
          <w:sz w:val="32"/>
          <w:szCs w:val="32"/>
        </w:rPr>
        <w:t>文字、公章、签名等实质性内容清晰可辨，各页面主要内容均为正向，不可横置或倒置。</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numPr>
          <w:ilvl w:val="0"/>
          <w:numId w:val="0"/>
        </w:numPr>
        <w:snapToGrid w:val="0"/>
        <w:spacing w:line="560" w:lineRule="exact"/>
        <w:ind w:firstLine="642" w:firstLineChars="200"/>
        <w:rPr>
          <w:rFonts w:hint="eastAsia" w:ascii="仿宋_GB2312" w:eastAsia="仿宋_GB2312" w:cs="Times New Roman"/>
          <w:sz w:val="32"/>
          <w:szCs w:val="32"/>
          <w:lang w:val="en-US" w:eastAsia="zh-CN"/>
        </w:rPr>
      </w:pPr>
      <w:r>
        <w:rPr>
          <w:rFonts w:hint="eastAsia" w:ascii="楷体_GB2312" w:eastAsia="楷体_GB2312"/>
          <w:b/>
          <w:sz w:val="32"/>
          <w:szCs w:val="32"/>
          <w:lang w:val="en-US" w:eastAsia="zh-CN"/>
        </w:rPr>
        <w:t>（二）受理时间：</w:t>
      </w:r>
      <w:r>
        <w:rPr>
          <w:rFonts w:hint="eastAsia" w:ascii="仿宋_GB2312" w:eastAsia="仿宋_GB2312" w:cs="Times New Roman"/>
          <w:b/>
          <w:bCs/>
          <w:sz w:val="32"/>
          <w:szCs w:val="32"/>
        </w:rPr>
        <w:t>202</w:t>
      </w:r>
      <w:r>
        <w:rPr>
          <w:rFonts w:hint="eastAsia" w:ascii="仿宋_GB2312" w:eastAsia="仿宋_GB2312" w:cs="Times New Roman"/>
          <w:b/>
          <w:bCs/>
          <w:sz w:val="32"/>
          <w:szCs w:val="32"/>
          <w:lang w:val="en-US" w:eastAsia="zh-CN"/>
        </w:rPr>
        <w:t>2</w:t>
      </w:r>
      <w:r>
        <w:rPr>
          <w:rFonts w:hint="eastAsia" w:ascii="仿宋_GB2312" w:eastAsia="仿宋_GB2312" w:cs="Times New Roman"/>
          <w:b/>
          <w:bCs/>
          <w:sz w:val="32"/>
          <w:szCs w:val="32"/>
        </w:rPr>
        <w:t>年</w:t>
      </w:r>
      <w:r>
        <w:rPr>
          <w:rFonts w:hint="eastAsia" w:ascii="仿宋_GB2312" w:eastAsia="仿宋_GB2312" w:cs="Times New Roman"/>
          <w:b/>
          <w:bCs/>
          <w:sz w:val="32"/>
          <w:szCs w:val="32"/>
          <w:lang w:val="en-US" w:eastAsia="zh-CN"/>
        </w:rPr>
        <w:t>6</w:t>
      </w:r>
      <w:r>
        <w:rPr>
          <w:rFonts w:hint="eastAsia" w:ascii="仿宋_GB2312" w:eastAsia="仿宋_GB2312" w:cs="Times New Roman"/>
          <w:b/>
          <w:bCs/>
          <w:sz w:val="32"/>
          <w:szCs w:val="32"/>
        </w:rPr>
        <w:t>月</w:t>
      </w:r>
      <w:r>
        <w:rPr>
          <w:rFonts w:hint="eastAsia" w:ascii="仿宋_GB2312" w:eastAsia="仿宋_GB2312" w:cs="Times New Roman"/>
          <w:b/>
          <w:bCs/>
          <w:sz w:val="32"/>
          <w:szCs w:val="32"/>
          <w:lang w:val="en-US" w:eastAsia="zh-CN"/>
        </w:rPr>
        <w:t>16</w:t>
      </w:r>
      <w:r>
        <w:rPr>
          <w:rFonts w:hint="eastAsia" w:ascii="仿宋_GB2312" w:eastAsia="仿宋_GB2312" w:cs="Times New Roman"/>
          <w:b/>
          <w:bCs/>
          <w:sz w:val="32"/>
          <w:szCs w:val="32"/>
        </w:rPr>
        <w:t>日（</w:t>
      </w:r>
      <w:r>
        <w:rPr>
          <w:rFonts w:hint="default" w:ascii="仿宋_GB2312" w:eastAsia="仿宋_GB2312" w:cs="Times New Roman"/>
          <w:b/>
          <w:bCs/>
          <w:sz w:val="32"/>
          <w:szCs w:val="32"/>
          <w:lang w:val="en" w:eastAsia="zh-CN"/>
        </w:rPr>
        <w:t>09</w:t>
      </w:r>
      <w:r>
        <w:rPr>
          <w:rFonts w:hint="eastAsia" w:ascii="仿宋_GB2312" w:eastAsia="仿宋_GB2312" w:cs="Times New Roman"/>
          <w:b/>
          <w:bCs/>
          <w:sz w:val="32"/>
          <w:szCs w:val="32"/>
        </w:rPr>
        <w:t>:00）至202</w:t>
      </w:r>
      <w:r>
        <w:rPr>
          <w:rFonts w:hint="eastAsia" w:ascii="仿宋_GB2312" w:eastAsia="仿宋_GB2312" w:cs="Times New Roman"/>
          <w:b/>
          <w:bCs/>
          <w:sz w:val="32"/>
          <w:szCs w:val="32"/>
          <w:lang w:val="en-US" w:eastAsia="zh-CN"/>
        </w:rPr>
        <w:t>2</w:t>
      </w:r>
      <w:r>
        <w:rPr>
          <w:rFonts w:hint="eastAsia" w:ascii="仿宋_GB2312" w:eastAsia="仿宋_GB2312" w:cs="Times New Roman"/>
          <w:b/>
          <w:bCs/>
          <w:sz w:val="32"/>
          <w:szCs w:val="32"/>
        </w:rPr>
        <w:t>年</w:t>
      </w:r>
      <w:r>
        <w:rPr>
          <w:rFonts w:hint="eastAsia" w:ascii="仿宋_GB2312" w:eastAsia="仿宋_GB2312" w:cs="Times New Roman"/>
          <w:b/>
          <w:bCs/>
          <w:sz w:val="32"/>
          <w:szCs w:val="32"/>
          <w:lang w:val="en-US" w:eastAsia="zh-CN"/>
        </w:rPr>
        <w:t>6</w:t>
      </w:r>
      <w:r>
        <w:rPr>
          <w:rFonts w:hint="eastAsia" w:ascii="仿宋_GB2312" w:eastAsia="仿宋_GB2312" w:cs="Times New Roman"/>
          <w:b/>
          <w:bCs/>
          <w:sz w:val="32"/>
          <w:szCs w:val="32"/>
        </w:rPr>
        <w:t>月</w:t>
      </w:r>
      <w:r>
        <w:rPr>
          <w:rFonts w:hint="eastAsia" w:ascii="仿宋_GB2312" w:eastAsia="仿宋_GB2312" w:cs="Times New Roman"/>
          <w:b/>
          <w:bCs/>
          <w:sz w:val="32"/>
          <w:szCs w:val="32"/>
          <w:lang w:val="en-US" w:eastAsia="zh-CN"/>
        </w:rPr>
        <w:t>29</w:t>
      </w:r>
      <w:r>
        <w:rPr>
          <w:rFonts w:hint="eastAsia" w:ascii="仿宋_GB2312" w:eastAsia="仿宋_GB2312" w:cs="Times New Roman"/>
          <w:b/>
          <w:bCs/>
          <w:sz w:val="32"/>
          <w:szCs w:val="32"/>
        </w:rPr>
        <w:t>日（18:00截止）。</w:t>
      </w:r>
      <w:r>
        <w:rPr>
          <w:rFonts w:hint="eastAsia" w:ascii="仿宋_GB2312" w:eastAsia="仿宋_GB2312" w:cs="Times New Roman"/>
          <w:sz w:val="32"/>
          <w:szCs w:val="32"/>
          <w:lang w:val="en-US" w:eastAsia="zh-CN"/>
        </w:rPr>
        <w:t>申报时无需提交纸质材料，申请人在受理时间内在指定申报系统完成提交即可。</w:t>
      </w:r>
    </w:p>
    <w:p>
      <w:pPr>
        <w:numPr>
          <w:ilvl w:val="0"/>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（三）申报方式</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，建议使用360（极速模式）、</w:t>
      </w:r>
      <w:r>
        <w:rPr>
          <w:rFonts w:hint="eastAsia" w:ascii="仿宋_GB2312" w:eastAsia="仿宋_GB2312"/>
          <w:sz w:val="32"/>
          <w:szCs w:val="32"/>
          <w:lang w:val="en-US" w:eastAsia="zh-CN"/>
        </w:rPr>
        <w:t>火狐</w:t>
      </w:r>
      <w:r>
        <w:rPr>
          <w:rFonts w:hint="eastAsia" w:ascii="仿宋_GB2312" w:eastAsia="仿宋_GB2312"/>
          <w:sz w:val="32"/>
          <w:szCs w:val="32"/>
        </w:rPr>
        <w:t>等浏览器软件。</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Times New Roman" w:eastAsia="仿宋_GB2312"/>
          <w:kern w:val="0"/>
          <w:sz w:val="32"/>
          <w:szCs w:val="32"/>
        </w:rPr>
      </w:pPr>
      <w:r>
        <w:rPr>
          <w:rFonts w:hint="eastAsia" w:ascii="仿宋_GB2312" w:eastAsia="仿宋_GB2312"/>
          <w:sz w:val="32"/>
          <w:szCs w:val="32"/>
        </w:rPr>
        <w:t>登录申报系统后，选择办理情形“</w:t>
      </w:r>
      <w:r>
        <w:rPr>
          <w:rFonts w:hint="eastAsia" w:ascii="仿宋_GB2312" w:hAnsi="华文中宋" w:eastAsia="仿宋_GB2312" w:cs="黑体"/>
          <w:bCs/>
          <w:sz w:val="32"/>
          <w:szCs w:val="32"/>
        </w:rPr>
        <w:t>引进国内外高端知识产权服务机构</w:t>
      </w:r>
      <w:r>
        <w:rPr>
          <w:rFonts w:hint="eastAsia" w:ascii="仿宋_GB2312" w:eastAsia="仿宋_GB2312"/>
          <w:sz w:val="32"/>
          <w:szCs w:val="32"/>
        </w:rPr>
        <w:t>”，阅读并勾选同意《广东省网上办事大厅服务条款》内容，点击“下一步”进入申报；或者，登录广东政务网，在“切换区域”和“部门”分别选择“深圳市”和“市场监督管理局”，点击“公共服务”，找到</w:t>
      </w:r>
      <w:r>
        <w:rPr>
          <w:rFonts w:hint="eastAsia" w:ascii="仿宋_GB2312" w:hAnsi="华文中宋" w:eastAsia="仿宋_GB2312" w:cs="黑体"/>
          <w:bCs/>
          <w:sz w:val="32"/>
          <w:szCs w:val="32"/>
        </w:rPr>
        <w:t>引进国内外高端知识产权服务机构</w:t>
      </w:r>
      <w:r>
        <w:rPr>
          <w:rFonts w:hint="eastAsia" w:ascii="仿宋_GB2312" w:eastAsia="仿宋_GB2312"/>
          <w:sz w:val="32"/>
          <w:szCs w:val="32"/>
        </w:rPr>
        <w:t>，或者直接搜索“</w:t>
      </w:r>
      <w:r>
        <w:rPr>
          <w:rFonts w:hint="eastAsia" w:ascii="仿宋_GB2312" w:hAnsi="华文中宋" w:eastAsia="仿宋_GB2312" w:cs="黑体"/>
          <w:bCs/>
          <w:sz w:val="32"/>
          <w:szCs w:val="32"/>
        </w:rPr>
        <w:t>引进国内外高端知识产权服务机构</w:t>
      </w:r>
      <w:r>
        <w:rPr>
          <w:rFonts w:hint="eastAsia" w:ascii="仿宋_GB2312" w:eastAsia="仿宋_GB2312"/>
          <w:sz w:val="32"/>
          <w:szCs w:val="32"/>
        </w:rPr>
        <w:t>”，选中后进入申报页面。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Times New Roman" w:eastAsia="仿宋_GB2312"/>
          <w:kern w:val="0"/>
          <w:sz w:val="32"/>
          <w:szCs w:val="32"/>
        </w:rPr>
      </w:pPr>
      <w:r>
        <w:rPr>
          <w:rFonts w:hint="eastAsia" w:ascii="仿宋_GB2312" w:hAnsi="仿宋_GB2312" w:eastAsia="仿宋_GB2312" w:cs="仿宋_GB2312"/>
          <w:sz w:val="32"/>
          <w:szCs w:val="32"/>
        </w:rPr>
        <w:t>申报系统技术支持电话：13480726201、18575553691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8867018</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rPr>
        <w:t>申报业务咨询电话：</w:t>
      </w:r>
      <w:r>
        <w:rPr>
          <w:rFonts w:hint="eastAsia" w:ascii="仿宋_GB2312" w:hAnsi="仿宋_GB2312" w:eastAsia="仿宋_GB2312" w:cs="仿宋_GB2312"/>
          <w:sz w:val="32"/>
          <w:szCs w:val="32"/>
          <w:lang w:val="en-US" w:eastAsia="zh-CN"/>
        </w:rPr>
        <w:t>0755-</w:t>
      </w:r>
      <w:r>
        <w:rPr>
          <w:rFonts w:hint="eastAsia" w:ascii="仿宋_GB2312" w:eastAsia="仿宋_GB2312"/>
          <w:sz w:val="32"/>
          <w:szCs w:val="32"/>
          <w:lang w:eastAsia="zh-CN"/>
        </w:rPr>
        <w:t>8307</w:t>
      </w:r>
      <w:r>
        <w:rPr>
          <w:rFonts w:hint="eastAsia" w:ascii="仿宋_GB2312" w:eastAsia="仿宋_GB2312"/>
          <w:sz w:val="32"/>
          <w:szCs w:val="32"/>
          <w:lang w:val="en-US" w:eastAsia="zh-CN"/>
        </w:rPr>
        <w:t>0752</w:t>
      </w:r>
      <w:r>
        <w:rPr>
          <w:rFonts w:hint="eastAsia" w:ascii="仿宋_GB2312" w:hAnsi="仿宋_GB2312" w:eastAsia="仿宋_GB2312" w:cs="仿宋_GB2312"/>
          <w:sz w:val="32"/>
          <w:szCs w:val="32"/>
        </w:rPr>
        <w:t>。办公时间：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Cs/>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8"/>
        <w:numPr>
          <w:ilvl w:val="0"/>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市市场监管局审定——资助方案社会公示（5个工作日）——财政资金预算申请和资金拨付。</w:t>
      </w:r>
    </w:p>
    <w:p>
      <w:pPr>
        <w:pStyle w:val="8"/>
        <w:numPr>
          <w:ilvl w:val="0"/>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r>
        <w:rPr>
          <w:rFonts w:ascii="仿宋_GB2312" w:hAnsi="仿宋_GB2312" w:eastAsia="仿宋_GB2312" w:cs="仿宋_GB2312"/>
          <w:b w:val="0"/>
          <w:bCs/>
          <w:sz w:val="32"/>
          <w:szCs w:val="32"/>
        </w:rPr>
        <w:t>。</w:t>
      </w:r>
    </w:p>
    <w:p>
      <w:pPr>
        <w:numPr>
          <w:ilvl w:val="0"/>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0"/>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4</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r>
        <w:rPr>
          <w:rFonts w:hint="eastAsia" w:ascii="仿宋_GB2312" w:eastAsia="仿宋_GB2312"/>
          <w:color w:val="000000"/>
          <w:sz w:val="32"/>
          <w:szCs w:val="32"/>
        </w:rPr>
        <w:t xml:space="preserve"> </w:t>
      </w:r>
    </w:p>
    <w:p>
      <w:pPr>
        <w:numPr>
          <w:ilvl w:val="0"/>
          <w:numId w:val="0"/>
        </w:numPr>
        <w:snapToGrid w:val="0"/>
        <w:spacing w:line="560" w:lineRule="exact"/>
        <w:ind w:firstLine="640" w:firstLineChars="200"/>
        <w:rPr>
          <w:rFonts w:ascii="Times New Roman" w:hAnsi="Times New Roman" w:eastAsia="黑体"/>
          <w:sz w:val="32"/>
        </w:rPr>
      </w:pPr>
      <w:r>
        <w:rPr>
          <w:rFonts w:hint="eastAsia" w:ascii="Times New Roman" w:hAnsi="Times New Roman" w:eastAsia="黑体"/>
          <w:sz w:val="32"/>
        </w:rPr>
        <w:t>十、</w:t>
      </w:r>
      <w:r>
        <w:rPr>
          <w:rFonts w:ascii="Times New Roman" w:hAnsi="Times New Roman" w:eastAsia="黑体"/>
          <w:sz w:val="32"/>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3"/>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（三）根据上述规定，申请人申请资助时必须作出合规承诺（在申报系统中操作），否则不予受理。</w:t>
      </w:r>
    </w:p>
    <w:p>
      <w:pPr>
        <w:pStyle w:val="3"/>
        <w:snapToGrid w:val="0"/>
        <w:spacing w:before="0" w:beforeAutospacing="0" w:after="0" w:afterAutospacing="0" w:line="560" w:lineRule="exact"/>
        <w:ind w:left="630"/>
        <w:jc w:val="both"/>
        <w:rPr>
          <w:rFonts w:hint="default" w:ascii="Times New Roman" w:hAnsi="Times New Roman" w:eastAsia="黑体"/>
          <w:b w:val="0"/>
          <w:sz w:val="32"/>
        </w:rPr>
      </w:pPr>
      <w:r>
        <w:rPr>
          <w:rFonts w:ascii="Times New Roman" w:hAnsi="Times New Roman" w:eastAsia="黑体"/>
          <w:b w:val="0"/>
          <w:sz w:val="32"/>
        </w:rPr>
        <w:t>十一、收费情况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3"/>
        <w:snapToGrid w:val="0"/>
        <w:spacing w:before="0" w:beforeAutospacing="0" w:after="0" w:afterAutospacing="0" w:line="560" w:lineRule="exact"/>
        <w:ind w:left="630"/>
        <w:jc w:val="both"/>
        <w:rPr>
          <w:rFonts w:hint="default" w:ascii="Times New Roman" w:hAnsi="Times New Roman" w:eastAsia="黑体"/>
          <w:b w:val="0"/>
          <w:sz w:val="32"/>
        </w:rPr>
      </w:pPr>
      <w:r>
        <w:rPr>
          <w:rFonts w:ascii="Times New Roman" w:hAnsi="Times New Roman" w:eastAsia="黑体"/>
          <w:b w:val="0"/>
          <w:sz w:val="32"/>
        </w:rPr>
        <w:t>十二、年审或年检</w:t>
      </w:r>
    </w:p>
    <w:p>
      <w:pPr>
        <w:snapToGrid w:val="0"/>
        <w:spacing w:line="560" w:lineRule="exact"/>
        <w:ind w:firstLine="640" w:firstLineChars="200"/>
        <w:jc w:val="left"/>
        <w:rPr>
          <w:rFonts w:hint="eastAsia" w:ascii="方正小标宋简体" w:hAnsi="宋体" w:eastAsia="仿宋_GB2312" w:cs="宋体"/>
          <w:b/>
          <w:color w:val="000000"/>
          <w:kern w:val="0"/>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无年审、年检</w:t>
      </w:r>
      <w:r>
        <w:rPr>
          <w:rFonts w:hint="eastAsia" w:ascii="仿宋_GB2312" w:eastAsia="仿宋_GB2312"/>
          <w:sz w:val="32"/>
          <w:szCs w:val="32"/>
          <w:lang w:eastAsia="zh-CN"/>
        </w:rPr>
        <w:t>。</w:t>
      </w:r>
    </w:p>
    <w:p>
      <w:pPr>
        <w:snapToGrid w:val="0"/>
        <w:spacing w:before="312" w:beforeLines="100" w:line="440" w:lineRule="exact"/>
        <w:jc w:val="left"/>
      </w:pP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31030"/>
    <w:multiLevelType w:val="singleLevel"/>
    <w:tmpl w:val="B6531030"/>
    <w:lvl w:ilvl="0" w:tentative="0">
      <w:start w:val="2"/>
      <w:numFmt w:val="decimal"/>
      <w:suff w:val="nothing"/>
      <w:lvlText w:val="%1．"/>
      <w:lvlJc w:val="left"/>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abstractNum w:abstractNumId="2">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EzYTJjZTVmNmUxMDNjODZkNGRlZDUwMGYzZjgifQ=="/>
  </w:docVars>
  <w:rsids>
    <w:rsidRoot w:val="3E917EC1"/>
    <w:rsid w:val="00676B8B"/>
    <w:rsid w:val="025737A9"/>
    <w:rsid w:val="038A18D3"/>
    <w:rsid w:val="03E56137"/>
    <w:rsid w:val="07F7437B"/>
    <w:rsid w:val="0A0F63F5"/>
    <w:rsid w:val="133E0F83"/>
    <w:rsid w:val="148A4BAF"/>
    <w:rsid w:val="17374B0F"/>
    <w:rsid w:val="19160BDB"/>
    <w:rsid w:val="192F54FE"/>
    <w:rsid w:val="1DBD11F1"/>
    <w:rsid w:val="1DD412A0"/>
    <w:rsid w:val="1F1D6447"/>
    <w:rsid w:val="2A983C39"/>
    <w:rsid w:val="315C0C66"/>
    <w:rsid w:val="3276024A"/>
    <w:rsid w:val="327D4037"/>
    <w:rsid w:val="33D568C6"/>
    <w:rsid w:val="34374483"/>
    <w:rsid w:val="38336909"/>
    <w:rsid w:val="39637E4A"/>
    <w:rsid w:val="3A0D1399"/>
    <w:rsid w:val="3AEE798B"/>
    <w:rsid w:val="3C8D650E"/>
    <w:rsid w:val="3D7A7D91"/>
    <w:rsid w:val="3D9B79E6"/>
    <w:rsid w:val="3DB00ACD"/>
    <w:rsid w:val="3E43122E"/>
    <w:rsid w:val="3E917EC1"/>
    <w:rsid w:val="40417CBF"/>
    <w:rsid w:val="42583778"/>
    <w:rsid w:val="432E256D"/>
    <w:rsid w:val="434166B9"/>
    <w:rsid w:val="45B9476B"/>
    <w:rsid w:val="46BE35C7"/>
    <w:rsid w:val="48F7322D"/>
    <w:rsid w:val="4A696680"/>
    <w:rsid w:val="4CA12898"/>
    <w:rsid w:val="4E3E6314"/>
    <w:rsid w:val="4F0826A1"/>
    <w:rsid w:val="57F4594C"/>
    <w:rsid w:val="590C1CF2"/>
    <w:rsid w:val="5A905360"/>
    <w:rsid w:val="5F6341A8"/>
    <w:rsid w:val="60221FC9"/>
    <w:rsid w:val="604618E4"/>
    <w:rsid w:val="60B34A4F"/>
    <w:rsid w:val="64B91396"/>
    <w:rsid w:val="667B0308"/>
    <w:rsid w:val="67B33777"/>
    <w:rsid w:val="68A9747C"/>
    <w:rsid w:val="6B5064D9"/>
    <w:rsid w:val="6D212E5F"/>
    <w:rsid w:val="6E4079BB"/>
    <w:rsid w:val="736446F8"/>
    <w:rsid w:val="78766049"/>
    <w:rsid w:val="79B43A6C"/>
    <w:rsid w:val="7BA04568"/>
    <w:rsid w:val="7BC47F5B"/>
    <w:rsid w:val="7BEFAA8E"/>
    <w:rsid w:val="7EDFF4A9"/>
    <w:rsid w:val="7EE25509"/>
    <w:rsid w:val="7F3D12CD"/>
    <w:rsid w:val="DFBF9B05"/>
    <w:rsid w:val="F3F34CC6"/>
    <w:rsid w:val="F55D4FCB"/>
    <w:rsid w:val="F96F9921"/>
    <w:rsid w:val="FFD841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7057</Words>
  <Characters>7539</Characters>
  <Lines>0</Lines>
  <Paragraphs>0</Paragraphs>
  <TotalTime>7</TotalTime>
  <ScaleCrop>false</ScaleCrop>
  <LinksUpToDate>false</LinksUpToDate>
  <CharactersWithSpaces>7646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2021-08-04T11:45:00Z</dcterms:created>
  <dc:creator>刘妍彤</dc:creator>
  <cp:lastModifiedBy>WANGQW</cp:lastModifiedBy>
  <dcterms:modified xsi:type="dcterms:W3CDTF">2022-06-15T17:20:10Z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20A9FEC27F8946A2B17AE2472138D361</vt:lpwstr>
  </property>
</Properties>
</file>