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exact"/>
        <w:rPr>
          <w:rFonts w:hint="default" w:ascii="华文中宋" w:eastAsia="黑体" w:cs="宋体"/>
          <w:b w:val="0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 w:val="0"/>
          <w:color w:val="000000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</w:pPr>
      <w:r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黑体"/>
          <w:b w:val="0"/>
          <w:bCs w:val="0"/>
          <w:sz w:val="44"/>
          <w:szCs w:val="44"/>
          <w:lang w:val="en-US" w:eastAsia="zh-CN"/>
        </w:rPr>
        <w:t>2</w:t>
      </w:r>
      <w:r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  <w:t>年度知识产权服务机构培育项目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华文中宋" w:eastAsia="方正小标宋简体" w:cs="黑体"/>
          <w:b w:val="0"/>
          <w:bCs w:val="0"/>
          <w:sz w:val="44"/>
          <w:szCs w:val="44"/>
          <w:lang w:val="en-US" w:eastAsia="zh-CN"/>
        </w:rPr>
        <w:t>报</w:t>
      </w:r>
      <w:r>
        <w:rPr>
          <w:rFonts w:ascii="方正小标宋简体" w:hAnsi="华文中宋" w:eastAsia="方正小标宋简体" w:cs="黑体"/>
          <w:b w:val="0"/>
          <w:bCs w:val="0"/>
          <w:sz w:val="44"/>
          <w:szCs w:val="44"/>
        </w:rPr>
        <w:t>指南</w:t>
      </w:r>
    </w:p>
    <w:p>
      <w:pPr>
        <w:rPr>
          <w:rFonts w:hint="default"/>
        </w:rPr>
      </w:pP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华文中宋" w:eastAsia="仿宋_GB2312" w:cs="黑体"/>
          <w:bCs/>
          <w:sz w:val="32"/>
          <w:szCs w:val="32"/>
        </w:rPr>
        <w:t>202</w:t>
      </w:r>
      <w:r>
        <w:rPr>
          <w:rFonts w:hint="eastAsia" w:ascii="仿宋_GB2312" w:hAnsi="华文中宋" w:eastAsia="仿宋_GB2312" w:cs="黑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年</w:t>
      </w:r>
      <w:r>
        <w:rPr>
          <w:rFonts w:hint="eastAsia" w:ascii="仿宋_GB2312" w:hAnsi="华文中宋" w:eastAsia="仿宋_GB2312" w:cs="黑体"/>
          <w:bCs/>
          <w:sz w:val="32"/>
          <w:szCs w:val="32"/>
          <w:lang w:eastAsia="zh-CN"/>
        </w:rPr>
        <w:t>度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知识产权服务机构培育项目。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设定</w:t>
      </w:r>
      <w:r>
        <w:rPr>
          <w:rFonts w:hint="default" w:ascii="Times New Roman" w:hAnsi="Times New Roman" w:eastAsia="黑体"/>
          <w:b w:val="0"/>
          <w:sz w:val="32"/>
        </w:rPr>
        <w:t>依据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深市监规〔2019〕10号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资助数量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每年评选不超过3家深圳市知识产权服务机构，每家资助20万元。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申</w:t>
      </w:r>
      <w:r>
        <w:rPr>
          <w:rFonts w:ascii="Times New Roman" w:hAnsi="Times New Roman" w:eastAsia="黑体"/>
          <w:b w:val="0"/>
          <w:sz w:val="32"/>
        </w:rPr>
        <w:t>请</w:t>
      </w:r>
      <w:r>
        <w:rPr>
          <w:rFonts w:hint="default" w:ascii="Times New Roman" w:hAnsi="Times New Roman" w:eastAsia="黑体"/>
          <w:b w:val="0"/>
          <w:sz w:val="32"/>
        </w:rPr>
        <w:t>条件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深圳市知识产权服务机构培育项目申请人应同时满足以下条件：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（一）属于在深圳市行政区域内(含深汕特别合作区）依法登记注册、具有独立法人资格的知识产权服务机构；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（二）至少拥有10名以上（含10名）专利代理师或律师；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年度具有知识产权运营、专利无效、专利复审等业务成功案例5项以上（含5项）；或202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年度代理知识产权诉讼案件结案数量达5件以上（含5件）；或已为至少2家（含2家）世界500强企业提供知识产权业务服务；或202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年度代理的发明专利授权数量50件以上（含50件）；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（四）未被认定为深圳市知识产权优势企业。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申请人有下列情形之一的，不予资助：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（一）不符合相关法律法规、专项资金管理办法、操作规程和申报指南要求的；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（二）被列入市财政专项资金违规、失信信息名单的；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（三）经查询深圳市信用网，被列入国家有关部门的《严重违法失信企业名单》；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（四）拒不执行生效的知识产权行政裁决或者司法裁判的，或侵犯他人知识产权构成犯罪的；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（五）经查询人民法院公告网，发现已进入破产清算程序的；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（六）其申请项目已根据《深圳市知识产权运营服务体系建设专项资金操作规程》（深市监规〔</w:t>
      </w:r>
      <w:r>
        <w:rPr>
          <w:rFonts w:ascii="仿宋_GB2312" w:eastAsia="仿宋_GB2312"/>
          <w:sz w:val="32"/>
        </w:rPr>
        <w:t>2019〕6号）等有关规定给予相同或类似资助的。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申请材料</w:t>
      </w:r>
    </w:p>
    <w:p>
      <w:pPr>
        <w:pStyle w:val="8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（一）项目申请表</w:t>
      </w:r>
    </w:p>
    <w:p>
      <w:pPr>
        <w:snapToGrid w:val="0"/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8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（二）申请人主体资格材料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1.申请人为企业，无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提供营业执照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非企业</w:t>
      </w:r>
      <w:r>
        <w:rPr>
          <w:rFonts w:hint="eastAsia" w:ascii="仿宋_GB2312" w:eastAsia="仿宋_GB2312"/>
          <w:sz w:val="32"/>
          <w:szCs w:val="32"/>
        </w:rPr>
        <w:t>申请人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eastAsia="仿宋_GB2312"/>
          <w:sz w:val="32"/>
          <w:szCs w:val="32"/>
        </w:rPr>
        <w:t>在深圳市行政区域内(含深汕特别合作区）依法登记注册、具有独立法人资格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的主体资格证明材料加盖清晰公章，提交形式为彩色扫描件；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3.申请人自行申报的，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应当</w:t>
      </w:r>
      <w:r>
        <w:rPr>
          <w:rFonts w:hint="eastAsia" w:ascii="仿宋_GB2312" w:eastAsia="仿宋_GB2312"/>
          <w:sz w:val="32"/>
          <w:szCs w:val="32"/>
        </w:rPr>
        <w:t>提交《申报项目委托情况申明》（参照申报系统材料清单自检范本表格模板，以下简称系统模板）、经办人的身份证（正反面）、社保卡（正反面）和近三个月社保缴纳费用明细表（能清晰显示社保缴纳单位全称，且与申请人名称一致），上述材料加盖申请人清晰公章，提交形式为彩色扫描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系统模板）、代办机构经办人的身份证（正反面）、社保卡（正反面）和近三个月社保缴纳费用明细表（能清晰显示社保缴纳单位全称，且与代办机构名称一致），上述材料加盖申请人和代办机构双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清晰</w:t>
      </w:r>
      <w:r>
        <w:rPr>
          <w:rFonts w:hint="eastAsia" w:ascii="仿宋_GB2312" w:eastAsia="仿宋_GB2312"/>
          <w:sz w:val="32"/>
          <w:szCs w:val="32"/>
        </w:rPr>
        <w:t>公章，提交形式为彩色扫描件。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人类型为企业的，应当进入人民法院公告网（https://rmfygg.court.gov.cn/），公告类型选择破产文书进行查询，查询结果为“没有找到符合条件的相关内容”进行全屏截图证明并加盖清晰公章，提交形式为彩色扫描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上述1至4项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材料，</w:t>
      </w:r>
      <w:r>
        <w:rPr>
          <w:rFonts w:hint="eastAsia" w:ascii="仿宋_GB2312" w:eastAsia="仿宋_GB2312"/>
          <w:color w:val="000000"/>
          <w:sz w:val="32"/>
          <w:szCs w:val="32"/>
        </w:rPr>
        <w:t>合并为一个pdf格式文件，上传申报系统。文件应当以申请人名称_项目名称_主体资格证明文件命名，示例：“深圳市***有限公司_知识产权服务机构培育_主体资格证明文件”。</w:t>
      </w:r>
    </w:p>
    <w:p>
      <w:pPr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（三）专业工作人员的资质材料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1.根据系统下载</w:t>
      </w:r>
      <w:r>
        <w:rPr>
          <w:rFonts w:hint="eastAsia" w:ascii="仿宋_GB2312" w:eastAsia="仿宋_GB2312"/>
          <w:sz w:val="32"/>
          <w:szCs w:val="32"/>
          <w:lang w:eastAsia="zh-CN"/>
        </w:rPr>
        <w:t>并填写</w:t>
      </w:r>
      <w:r>
        <w:rPr>
          <w:rFonts w:hint="eastAsia" w:ascii="仿宋_GB2312" w:eastAsia="仿宋_GB2312"/>
          <w:sz w:val="32"/>
          <w:szCs w:val="32"/>
        </w:rPr>
        <w:t>人员清单列表模版，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加盖清晰公章。</w:t>
      </w:r>
      <w:r>
        <w:rPr>
          <w:rFonts w:hint="eastAsia" w:ascii="仿宋_GB2312" w:eastAsia="仿宋_GB2312"/>
          <w:sz w:val="32"/>
          <w:szCs w:val="32"/>
        </w:rPr>
        <w:t>至少拥有10名以上（含10名）的专利代理师或律师</w:t>
      </w:r>
      <w:r>
        <w:rPr>
          <w:rFonts w:hint="eastAsia" w:ascii="仿宋_GB2312" w:eastAsia="仿宋_GB2312"/>
          <w:sz w:val="32"/>
          <w:szCs w:val="32"/>
          <w:lang w:eastAsia="zh-CN"/>
        </w:rPr>
        <w:t>。提交形式为彩色扫描件（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color w:val="000000"/>
          <w:sz w:val="32"/>
          <w:szCs w:val="32"/>
        </w:rPr>
        <w:t>同时提供</w:t>
      </w:r>
      <w:r>
        <w:rPr>
          <w:rFonts w:hint="default" w:ascii="仿宋_GB2312" w:eastAsia="仿宋_GB2312"/>
          <w:color w:val="000000"/>
          <w:sz w:val="32"/>
          <w:szCs w:val="32"/>
          <w:lang w:val="en-US"/>
        </w:rPr>
        <w:t>Excel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格式</w:t>
      </w:r>
      <w:r>
        <w:rPr>
          <w:rFonts w:hint="eastAsia" w:ascii="仿宋_GB2312" w:eastAsia="仿宋_GB2312"/>
          <w:color w:val="000000"/>
          <w:sz w:val="32"/>
          <w:szCs w:val="32"/>
        </w:rPr>
        <w:t>人员清单列表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2.提供列表所填写的知识产权人员的</w:t>
      </w:r>
      <w:r>
        <w:rPr>
          <w:rFonts w:hint="eastAsia" w:ascii="仿宋_GB2312" w:eastAsia="仿宋_GB2312"/>
          <w:sz w:val="32"/>
          <w:szCs w:val="32"/>
          <w:lang w:eastAsia="zh-CN"/>
        </w:rPr>
        <w:t>执业</w:t>
      </w:r>
      <w:r>
        <w:rPr>
          <w:rFonts w:hint="eastAsia" w:ascii="仿宋_GB2312" w:eastAsia="仿宋_GB2312"/>
          <w:sz w:val="32"/>
          <w:szCs w:val="32"/>
        </w:rPr>
        <w:t>资格证明文件、近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个月社保缴纳费用明细表（明细表中要能清晰展示社保缴纳单位的全称）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上述证明文件应当加盖申请人清晰公章，以每名知识产权人员为单位，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每名</w:t>
      </w:r>
      <w:r>
        <w:rPr>
          <w:rFonts w:hint="eastAsia" w:ascii="仿宋_GB2312" w:eastAsia="仿宋_GB2312"/>
          <w:color w:val="000000"/>
          <w:sz w:val="32"/>
          <w:szCs w:val="32"/>
        </w:rPr>
        <w:t>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的资质证明</w:t>
      </w:r>
      <w:r>
        <w:rPr>
          <w:rFonts w:hint="eastAsia" w:ascii="仿宋_GB2312" w:eastAsia="仿宋_GB2312"/>
          <w:color w:val="000000"/>
          <w:sz w:val="32"/>
          <w:szCs w:val="32"/>
        </w:rPr>
        <w:t>文件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制作成</w:t>
      </w:r>
      <w:r>
        <w:rPr>
          <w:rFonts w:hint="eastAsia" w:ascii="仿宋_GB2312" w:eastAsia="仿宋_GB2312"/>
          <w:color w:val="000000"/>
          <w:sz w:val="32"/>
          <w:szCs w:val="32"/>
        </w:rPr>
        <w:t>一份pdf格式文档，将所有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工作人员的</w:t>
      </w:r>
      <w:r>
        <w:rPr>
          <w:rFonts w:hint="eastAsia" w:ascii="仿宋_GB2312" w:eastAsia="仿宋_GB2312"/>
          <w:color w:val="000000"/>
          <w:sz w:val="32"/>
          <w:szCs w:val="32"/>
        </w:rPr>
        <w:t>证明文件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置于</w:t>
      </w:r>
      <w:r>
        <w:rPr>
          <w:rFonts w:hint="eastAsia" w:ascii="仿宋_GB2312" w:eastAsia="仿宋_GB2312"/>
          <w:color w:val="000000"/>
          <w:sz w:val="32"/>
          <w:szCs w:val="32"/>
        </w:rPr>
        <w:t>同一文件夹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形成zip格式文件并提交至系统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文件应当以申请人名称_项目名称_专业工作人员资质材料命名，示例：“深圳市***有限公司_知识产权服务机构培育_专业工作人员资质材料”。</w:t>
      </w:r>
    </w:p>
    <w:p>
      <w:pPr>
        <w:pStyle w:val="8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（四）知识产权业务相关材料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知识产权业务相关材料，包括但不限于运营合同、诉讼判决文书、调解文书、无效复审决定、知识产权服务合同、代理授权专利清单。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1.提供202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年度所代理的运营服务合同、无效宣告请求审查决定</w:t>
      </w:r>
      <w:r>
        <w:rPr>
          <w:rFonts w:hint="eastAsia" w:ascii="仿宋_GB2312" w:eastAsia="仿宋_GB2312"/>
          <w:sz w:val="32"/>
          <w:szCs w:val="32"/>
          <w:highlight w:val="none"/>
        </w:rPr>
        <w:t>书、专利复审决定等业务成功案例证明文件5项以上（含5项），每项证明形成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  <w:highlight w:val="none"/>
        </w:rPr>
        <w:t>pdf格式文档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所有pdf格式文档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置于同一</w:t>
      </w:r>
      <w:r>
        <w:rPr>
          <w:rFonts w:hint="eastAsia" w:ascii="仿宋_GB2312" w:eastAsia="仿宋_GB2312"/>
          <w:sz w:val="32"/>
          <w:szCs w:val="32"/>
          <w:highlight w:val="none"/>
        </w:rPr>
        <w:t>zip格式文档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2.提供202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年度代理知识产权诉讼案件的诉讼判决文书、调解文书证明文件，结案数量5件以上（含5件），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每件案件证明材料</w:t>
      </w:r>
      <w:r>
        <w:rPr>
          <w:rFonts w:hint="eastAsia" w:ascii="仿宋_GB2312" w:eastAsia="仿宋_GB2312"/>
          <w:sz w:val="32"/>
          <w:szCs w:val="32"/>
          <w:highlight w:val="none"/>
        </w:rPr>
        <w:t>形成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  <w:highlight w:val="none"/>
        </w:rPr>
        <w:t>pdf格式文档，将所有pdf格式文件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置于同一</w:t>
      </w:r>
      <w:r>
        <w:rPr>
          <w:rFonts w:hint="eastAsia" w:ascii="仿宋_GB2312" w:eastAsia="仿宋_GB2312"/>
          <w:sz w:val="32"/>
          <w:szCs w:val="32"/>
          <w:highlight w:val="none"/>
        </w:rPr>
        <w:t>zip格式文档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3.己为2家及以上世界500强企业提供知识产权业务服务证明文件包括但不限于：委托合同、相关业务官方文件等，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提交形式为彩色扫描件（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年度国内发明专利授权量50件（含50件）及以上的证明列表，列表可参照系统下载模版并按要求填写，应当提供列表对应的发明专利授权公告文本扉页并加盖申请人公章，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每件发明专利证明文件</w:t>
      </w:r>
      <w:r>
        <w:rPr>
          <w:rFonts w:hint="eastAsia" w:ascii="仿宋_GB2312" w:eastAsia="仿宋_GB2312"/>
          <w:sz w:val="32"/>
          <w:szCs w:val="32"/>
          <w:highlight w:val="none"/>
        </w:rPr>
        <w:t>形</w:t>
      </w: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</w:rPr>
        <w:t>pdf格式文档，以专利号命名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eastAsia="zh-CN"/>
        </w:rPr>
        <w:t>清单列表（</w:t>
      </w:r>
      <w:r>
        <w:rPr>
          <w:rFonts w:hint="default" w:ascii="仿宋_GB2312" w:eastAsia="仿宋_GB2312"/>
          <w:color w:val="000000"/>
          <w:sz w:val="32"/>
          <w:szCs w:val="32"/>
          <w:lang w:val="en-US"/>
        </w:rPr>
        <w:t>Excel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格式）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置于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同一</w:t>
      </w:r>
      <w:r>
        <w:rPr>
          <w:rFonts w:hint="eastAsia" w:ascii="仿宋_GB2312" w:eastAsia="仿宋_GB2312"/>
          <w:sz w:val="32"/>
          <w:szCs w:val="32"/>
          <w:highlight w:val="none"/>
        </w:rPr>
        <w:t>zip格式文档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8"/>
        <w:snapToGrid w:val="0"/>
        <w:spacing w:line="560" w:lineRule="exact"/>
        <w:ind w:firstLine="640"/>
        <w:jc w:val="left"/>
        <w:rPr>
          <w:rFonts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上述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1至4项应至少提供一项，作为相关业务材料。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存在上述多种类型证明材料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应置于同一文件夹，形成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zip格式文档，提交至系统。</w:t>
      </w:r>
      <w:r>
        <w:rPr>
          <w:rFonts w:hint="eastAsia" w:ascii="仿宋_GB2312" w:eastAsia="仿宋_GB2312"/>
          <w:color w:val="000000"/>
          <w:sz w:val="32"/>
          <w:szCs w:val="32"/>
        </w:rPr>
        <w:t>文件应当以申请人名称_项目名称_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知识产权业务相关材料</w:t>
      </w:r>
      <w:r>
        <w:rPr>
          <w:rFonts w:hint="eastAsia" w:ascii="仿宋_GB2312" w:eastAsia="仿宋_GB2312"/>
          <w:color w:val="000000"/>
          <w:sz w:val="32"/>
          <w:szCs w:val="32"/>
        </w:rPr>
        <w:t>命名，示例：“深圳市***有限公司_知识产权服务机构培育_</w:t>
      </w:r>
      <w:r>
        <w:rPr>
          <w:rFonts w:hint="eastAsia" w:ascii="仿宋_GB2312" w:eastAsia="仿宋_GB2312"/>
          <w:b w:val="0"/>
          <w:color w:val="000000"/>
          <w:sz w:val="32"/>
          <w:szCs w:val="32"/>
        </w:rPr>
        <w:t>知识产权业务相关材料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8"/>
        <w:snapToGrid w:val="0"/>
        <w:spacing w:line="560" w:lineRule="exact"/>
        <w:ind w:left="640" w:firstLine="0" w:firstLineChars="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（五）其它必要的证明材料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1．在深圳市行政区域内(含深汕特别合作区）依法登记注册、具有独立法人资格的知识产权服务机构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须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提供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年度为我市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企事业单位及其他创新主体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提供知识产权相关服务证明文件；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根据系统下载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并填写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企业服务列表模版，并提供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列表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对应的知识产权服务证明材料，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包括但不限于：委托合同、相关业务官方文件等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每份材料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须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形成一份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pdf格式文档并加盖清晰公章，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pdf格式文档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置于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同一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zip格式文档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内；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2．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申请人须提交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</w:rPr>
        <w:t>在我市的发展规划方案及实施方案，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eastAsia="zh-CN"/>
        </w:rPr>
        <w:t>并加盖清晰公章，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提交形式为彩色扫描件（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pdf格式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1-2项置于同一文件夹内，形成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zip格式文件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并提交至系统。</w:t>
      </w:r>
      <w:r>
        <w:rPr>
          <w:rFonts w:hint="eastAsia" w:ascii="仿宋_GB2312" w:eastAsia="仿宋_GB2312"/>
          <w:color w:val="000000"/>
          <w:sz w:val="32"/>
          <w:szCs w:val="32"/>
        </w:rPr>
        <w:t>文件应当以申请人名称_项目名称_其它必要的证明材料命名，示例：“深圳市***有限公司_知识产权服务机构培育_其它必要的证明材料”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以上第（一）至第（五）项全部申请材料应当确保页面文字、公章、签名等实质性内容清晰可辨，各页面主要内容均为正向，不可横置或倒置。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受理事宜</w:t>
      </w:r>
    </w:p>
    <w:p>
      <w:pPr>
        <w:snapToGrid w:val="0"/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（一）受理机关：</w:t>
      </w: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2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（二）受理时间：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年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日（</w:t>
      </w:r>
      <w:r>
        <w:rPr>
          <w:rFonts w:hint="default" w:ascii="仿宋_GB2312" w:eastAsia="仿宋_GB2312" w:cs="Times New Roman"/>
          <w:b/>
          <w:bCs/>
          <w:sz w:val="32"/>
          <w:szCs w:val="32"/>
          <w:lang w:val="en" w:eastAsia="zh-CN"/>
        </w:rPr>
        <w:t>09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:00）至202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年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日（18:00截止）。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申报时无需提交纸质材料，申请人在受理时间内在指定申报系统完成提交即可。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（三）申报方式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本次资助</w:t>
      </w:r>
      <w:r>
        <w:rPr>
          <w:rFonts w:hint="eastAsia" w:ascii="仿宋_GB2312" w:eastAsia="仿宋_GB2312"/>
          <w:kern w:val="0"/>
          <w:sz w:val="32"/>
          <w:szCs w:val="32"/>
        </w:rPr>
        <w:t>实行网上在线申报，申报系统网址为：</w:t>
      </w:r>
      <w:r>
        <w:fldChar w:fldCharType="begin"/>
      </w:r>
      <w:r>
        <w:instrText xml:space="preserve"> HYPERLINK "https://amr.sz.gov.cn/psout，待定）"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，建议使用360（极速模式）、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火狐</w:t>
      </w:r>
      <w:r>
        <w:rPr>
          <w:rFonts w:hint="eastAsia" w:ascii="仿宋_GB2312" w:eastAsia="仿宋_GB2312"/>
          <w:sz w:val="32"/>
          <w:szCs w:val="32"/>
        </w:rPr>
        <w:t>等浏览器软件。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知识产权服务机构培育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”，阅读并勾选同意《广东省网上办事大厅服务条款》内容，点击“下一步”进入申报；或者，登录广东政务网，在“切换区域”和“部门”分别选择“深圳市”和“市场监督管理局”，点击“公共服务”，找到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知识产权服务机构培育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知识产权服务机构培育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hAnsi="Times New Roman" w:eastAsia="仿宋_GB2312"/>
          <w:kern w:val="0"/>
          <w:sz w:val="32"/>
          <w:szCs w:val="32"/>
        </w:rPr>
        <w:t>将本指南第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六</w:t>
      </w:r>
      <w:r>
        <w:rPr>
          <w:rFonts w:ascii="仿宋_GB2312" w:hAnsi="Times New Roman" w:eastAsia="仿宋_GB2312"/>
          <w:kern w:val="0"/>
          <w:sz w:val="32"/>
          <w:szCs w:val="32"/>
        </w:rPr>
        <w:t>条要求的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全部</w:t>
      </w:r>
      <w:r>
        <w:rPr>
          <w:rFonts w:ascii="仿宋_GB2312" w:hAnsi="Times New Roman" w:eastAsia="仿宋_GB2312"/>
          <w:kern w:val="0"/>
          <w:sz w:val="32"/>
          <w:szCs w:val="32"/>
        </w:rPr>
        <w:t>申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请</w:t>
      </w:r>
      <w:r>
        <w:rPr>
          <w:rFonts w:ascii="仿宋_GB2312" w:hAnsi="Times New Roman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有关</w:t>
      </w:r>
      <w:r>
        <w:rPr>
          <w:rFonts w:ascii="仿宋_GB2312" w:hAnsi="Times New Roman" w:eastAsia="仿宋_GB2312"/>
          <w:kern w:val="0"/>
          <w:sz w:val="32"/>
          <w:szCs w:val="32"/>
        </w:rPr>
        <w:t>提示要求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分别</w:t>
      </w:r>
      <w:r>
        <w:rPr>
          <w:rFonts w:ascii="仿宋_GB2312" w:hAnsi="Times New Roman" w:eastAsia="仿宋_GB2312"/>
          <w:kern w:val="0"/>
          <w:sz w:val="32"/>
          <w:szCs w:val="32"/>
        </w:rPr>
        <w:t>上传。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申报系统技术支持电话：13480726201、18575553691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0755-</w:t>
      </w:r>
      <w:r>
        <w:rPr>
          <w:rFonts w:hint="eastAsia" w:ascii="仿宋_GB2312" w:hAnsi="仿宋_GB2312" w:eastAsia="仿宋_GB2312" w:cs="仿宋_GB2312"/>
          <w:sz w:val="32"/>
          <w:szCs w:val="32"/>
        </w:rPr>
        <w:t>8867018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申报业务咨询电话：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0755-</w:t>
      </w:r>
      <w:r>
        <w:rPr>
          <w:rFonts w:hint="eastAsia" w:ascii="仿宋_GB2312" w:eastAsia="仿宋_GB2312"/>
          <w:sz w:val="32"/>
          <w:szCs w:val="32"/>
          <w:lang w:eastAsia="zh-CN"/>
        </w:rPr>
        <w:t>8307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0752</w:t>
      </w:r>
      <w:r>
        <w:rPr>
          <w:rFonts w:hint="eastAsia" w:ascii="仿宋_GB2312" w:hAnsi="仿宋_GB2312" w:eastAsia="仿宋_GB2312" w:cs="仿宋_GB2312"/>
          <w:sz w:val="32"/>
          <w:szCs w:val="32"/>
        </w:rPr>
        <w:t>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 w:cs="仿宋_GB2312"/>
          <w:bCs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深圳市市场监督管理局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办理程序与注意事项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市市场监管局审定——资助方案社会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——财政资金预算申请和资金拨付。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firstLine="642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1．严格按照申报系统有关提示进行填报。申请人需通过广东省政务服务网进行申报，</w:t>
      </w:r>
      <w:r>
        <w:rPr>
          <w:rFonts w:ascii="仿宋_GB2312" w:eastAsia="仿宋_GB2312"/>
          <w:b w:val="0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</w:t>
      </w:r>
      <w:r>
        <w:rPr>
          <w:rFonts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合规提示</w:t>
      </w:r>
    </w:p>
    <w:p>
      <w:pPr>
        <w:pStyle w:val="3"/>
        <w:numPr>
          <w:ilvl w:val="0"/>
          <w:numId w:val="2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2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无年审、</w:t>
      </w:r>
      <w:r>
        <w:rPr>
          <w:rFonts w:hint="eastAsia" w:ascii="仿宋_GB2312" w:eastAsia="仿宋_GB2312"/>
          <w:sz w:val="32"/>
          <w:szCs w:val="32"/>
          <w:lang w:eastAsia="zh-CN"/>
        </w:rPr>
        <w:t>年检。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DF5BA5"/>
    <w:multiLevelType w:val="multilevel"/>
    <w:tmpl w:val="78DF5BA5"/>
    <w:lvl w:ilvl="0" w:tentative="0">
      <w:start w:val="1"/>
      <w:numFmt w:val="japaneseCounting"/>
      <w:lvlText w:val="%1、"/>
      <w:lvlJc w:val="left"/>
      <w:pPr>
        <w:ind w:left="2351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GEzYTJjZTVmNmUxMDNjODZkNGRlZDUwMGYzZjgifQ=="/>
  </w:docVars>
  <w:rsids>
    <w:rsidRoot w:val="69815B63"/>
    <w:rsid w:val="01906B42"/>
    <w:rsid w:val="053D74E5"/>
    <w:rsid w:val="06582D48"/>
    <w:rsid w:val="072018D7"/>
    <w:rsid w:val="0B006CB3"/>
    <w:rsid w:val="0FC846B3"/>
    <w:rsid w:val="0FE51C50"/>
    <w:rsid w:val="15075496"/>
    <w:rsid w:val="1A1229E2"/>
    <w:rsid w:val="1F05669C"/>
    <w:rsid w:val="1F5D0FA1"/>
    <w:rsid w:val="20385853"/>
    <w:rsid w:val="212C55A8"/>
    <w:rsid w:val="22A248E8"/>
    <w:rsid w:val="24494DB4"/>
    <w:rsid w:val="271B3257"/>
    <w:rsid w:val="2B1B73BE"/>
    <w:rsid w:val="2BEB6DB1"/>
    <w:rsid w:val="2DFE732E"/>
    <w:rsid w:val="303976DE"/>
    <w:rsid w:val="36E14142"/>
    <w:rsid w:val="3BEE68F0"/>
    <w:rsid w:val="3FFA7F74"/>
    <w:rsid w:val="429A4CF6"/>
    <w:rsid w:val="4740268F"/>
    <w:rsid w:val="47A130D5"/>
    <w:rsid w:val="481C38EF"/>
    <w:rsid w:val="48EA1F28"/>
    <w:rsid w:val="491D2D81"/>
    <w:rsid w:val="4DF212B1"/>
    <w:rsid w:val="54442AB3"/>
    <w:rsid w:val="567FB8EB"/>
    <w:rsid w:val="58C36E88"/>
    <w:rsid w:val="59FB386F"/>
    <w:rsid w:val="5DC63813"/>
    <w:rsid w:val="5E2464E3"/>
    <w:rsid w:val="5F605EA9"/>
    <w:rsid w:val="5F7923AE"/>
    <w:rsid w:val="5FB7D635"/>
    <w:rsid w:val="5FDF750B"/>
    <w:rsid w:val="631F28F3"/>
    <w:rsid w:val="636B4039"/>
    <w:rsid w:val="672FFF9E"/>
    <w:rsid w:val="69815B63"/>
    <w:rsid w:val="69B0484E"/>
    <w:rsid w:val="69DE6C38"/>
    <w:rsid w:val="6C080D20"/>
    <w:rsid w:val="6CED4462"/>
    <w:rsid w:val="6DFBF707"/>
    <w:rsid w:val="705B2923"/>
    <w:rsid w:val="71F79ADC"/>
    <w:rsid w:val="75455944"/>
    <w:rsid w:val="75C91DCA"/>
    <w:rsid w:val="7A047045"/>
    <w:rsid w:val="7E097417"/>
    <w:rsid w:val="7EE67F72"/>
    <w:rsid w:val="7F7BE817"/>
    <w:rsid w:val="7FF3807D"/>
    <w:rsid w:val="7FFB0559"/>
    <w:rsid w:val="8EFFA6B7"/>
    <w:rsid w:val="B7EF0D73"/>
    <w:rsid w:val="BDEFBFF1"/>
    <w:rsid w:val="CFFE3E0E"/>
    <w:rsid w:val="DFEEE4B4"/>
    <w:rsid w:val="EF6E9FFF"/>
    <w:rsid w:val="F6D72089"/>
    <w:rsid w:val="F97FF5BA"/>
    <w:rsid w:val="FB37C90A"/>
    <w:rsid w:val="FF2BB19C"/>
    <w:rsid w:val="FF7F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4837</Words>
  <Characters>5241</Characters>
  <Lines>0</Lines>
  <Paragraphs>0</Paragraphs>
  <TotalTime>3</TotalTime>
  <ScaleCrop>false</ScaleCrop>
  <LinksUpToDate>false</LinksUpToDate>
  <CharactersWithSpaces>5297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2021-08-06T03:47:00Z</dcterms:created>
  <dc:creator>刘妍彤</dc:creator>
  <cp:lastModifiedBy>WANGQW</cp:lastModifiedBy>
  <dcterms:modified xsi:type="dcterms:W3CDTF">2022-06-15T17:21:07Z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7D6276649DDD4017951EDFB309D487BE</vt:lpwstr>
  </property>
</Properties>
</file>