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BCF" w:rsidRPr="00FC02DD" w:rsidRDefault="00256BCF">
      <w:pPr>
        <w:spacing w:beforeLines="50" w:before="120" w:line="360" w:lineRule="auto"/>
        <w:jc w:val="center"/>
        <w:rPr>
          <w:rFonts w:ascii="仿宋_GB2312" w:eastAsia="仿宋_GB2312" w:hAnsi="宋体" w:hint="eastAsia"/>
          <w:b/>
          <w:bCs/>
          <w:color w:val="000000"/>
          <w:sz w:val="36"/>
          <w:szCs w:val="36"/>
        </w:rPr>
      </w:pPr>
    </w:p>
    <w:p w:rsidR="00256BCF" w:rsidRPr="00FC02DD" w:rsidRDefault="00256BCF">
      <w:pPr>
        <w:spacing w:beforeLines="50" w:before="120" w:line="360" w:lineRule="auto"/>
        <w:jc w:val="center"/>
        <w:rPr>
          <w:rFonts w:ascii="仿宋_GB2312" w:eastAsia="仿宋_GB2312" w:hAnsi="宋体" w:hint="eastAsia"/>
          <w:b/>
          <w:bCs/>
          <w:color w:val="000000"/>
          <w:sz w:val="36"/>
          <w:szCs w:val="36"/>
        </w:rPr>
      </w:pPr>
    </w:p>
    <w:p w:rsidR="009853BE" w:rsidRPr="00FC02DD" w:rsidRDefault="009853BE">
      <w:pPr>
        <w:spacing w:beforeLines="50" w:before="120" w:line="360" w:lineRule="auto"/>
        <w:jc w:val="center"/>
        <w:rPr>
          <w:rFonts w:ascii="仿宋_GB2312" w:eastAsia="仿宋_GB2312" w:hAnsi="宋体" w:hint="eastAsia"/>
          <w:b/>
          <w:bCs/>
          <w:color w:val="000000"/>
          <w:sz w:val="36"/>
          <w:szCs w:val="36"/>
        </w:rPr>
      </w:pPr>
    </w:p>
    <w:p w:rsidR="00256BCF" w:rsidRPr="00FC02DD" w:rsidRDefault="00256BCF">
      <w:pPr>
        <w:spacing w:beforeLines="50" w:before="120" w:line="360" w:lineRule="auto"/>
        <w:jc w:val="center"/>
        <w:rPr>
          <w:rFonts w:ascii="仿宋_GB2312" w:eastAsia="仿宋_GB2312" w:hAnsi="宋体" w:hint="eastAsia"/>
          <w:b/>
          <w:bCs/>
          <w:color w:val="000000"/>
          <w:sz w:val="36"/>
          <w:szCs w:val="36"/>
        </w:rPr>
      </w:pPr>
    </w:p>
    <w:p w:rsidR="00B92809" w:rsidRPr="00FC02DD" w:rsidRDefault="004838B7" w:rsidP="00B92809">
      <w:pPr>
        <w:spacing w:line="360" w:lineRule="auto"/>
        <w:jc w:val="center"/>
        <w:rPr>
          <w:rFonts w:hint="eastAsia"/>
          <w:b/>
          <w:color w:val="000000"/>
          <w:sz w:val="36"/>
          <w:szCs w:val="36"/>
        </w:rPr>
      </w:pPr>
      <w:r>
        <w:rPr>
          <w:rFonts w:hint="eastAsia"/>
          <w:b/>
          <w:color w:val="000000"/>
          <w:sz w:val="36"/>
          <w:szCs w:val="36"/>
        </w:rPr>
        <w:t>木制柜</w:t>
      </w:r>
    </w:p>
    <w:p w:rsidR="00256BCF" w:rsidRPr="00FC02DD" w:rsidRDefault="00256BCF">
      <w:pPr>
        <w:spacing w:beforeLines="50" w:before="120" w:line="360" w:lineRule="auto"/>
        <w:jc w:val="center"/>
        <w:rPr>
          <w:rFonts w:ascii="仿宋_GB2312" w:eastAsia="仿宋_GB2312" w:hAnsi="宋体" w:hint="eastAsia"/>
          <w:b/>
          <w:bCs/>
          <w:color w:val="000000"/>
          <w:sz w:val="36"/>
          <w:szCs w:val="36"/>
        </w:rPr>
      </w:pPr>
    </w:p>
    <w:p w:rsidR="00256BCF" w:rsidRPr="00FC02DD" w:rsidRDefault="00256BCF">
      <w:pPr>
        <w:spacing w:beforeLines="50" w:before="120" w:line="360" w:lineRule="auto"/>
        <w:jc w:val="center"/>
        <w:rPr>
          <w:rFonts w:ascii="仿宋_GB2312" w:eastAsia="仿宋_GB2312" w:hAnsi="宋体" w:hint="eastAsia"/>
          <w:b/>
          <w:bCs/>
          <w:color w:val="000000"/>
          <w:sz w:val="36"/>
          <w:szCs w:val="36"/>
        </w:rPr>
      </w:pPr>
    </w:p>
    <w:p w:rsidR="00256BCF" w:rsidRPr="00FC02DD" w:rsidRDefault="00256BCF">
      <w:pPr>
        <w:spacing w:beforeLines="50" w:before="120" w:line="360" w:lineRule="auto"/>
        <w:jc w:val="center"/>
        <w:rPr>
          <w:rFonts w:ascii="仿宋_GB2312" w:eastAsia="仿宋_GB2312" w:hAnsi="宋体" w:hint="eastAsia"/>
          <w:b/>
          <w:bCs/>
          <w:color w:val="000000"/>
          <w:sz w:val="36"/>
          <w:szCs w:val="36"/>
        </w:rPr>
      </w:pPr>
    </w:p>
    <w:p w:rsidR="00256BCF" w:rsidRPr="00FC02DD" w:rsidRDefault="00256BCF">
      <w:pPr>
        <w:spacing w:beforeLines="50" w:before="120" w:line="360" w:lineRule="auto"/>
        <w:jc w:val="center"/>
        <w:rPr>
          <w:rFonts w:ascii="仿宋_GB2312" w:eastAsia="仿宋_GB2312" w:hAnsi="宋体" w:hint="eastAsia"/>
          <w:b/>
          <w:bCs/>
          <w:color w:val="000000"/>
          <w:sz w:val="36"/>
          <w:szCs w:val="36"/>
        </w:rPr>
      </w:pPr>
    </w:p>
    <w:p w:rsidR="00256BCF" w:rsidRPr="00FC02DD" w:rsidRDefault="00256BCF">
      <w:pPr>
        <w:spacing w:beforeLines="50" w:before="120" w:line="360" w:lineRule="auto"/>
        <w:jc w:val="center"/>
        <w:rPr>
          <w:rFonts w:ascii="仿宋_GB2312" w:eastAsia="仿宋_GB2312" w:hAnsi="宋体" w:hint="eastAsia"/>
          <w:b/>
          <w:bCs/>
          <w:color w:val="000000"/>
          <w:sz w:val="36"/>
          <w:szCs w:val="36"/>
        </w:rPr>
      </w:pPr>
    </w:p>
    <w:p w:rsidR="00256BCF" w:rsidRPr="00FC02DD" w:rsidRDefault="00256BCF">
      <w:pPr>
        <w:spacing w:beforeLines="50" w:before="120" w:line="360" w:lineRule="auto"/>
        <w:jc w:val="center"/>
        <w:rPr>
          <w:rFonts w:ascii="仿宋_GB2312" w:eastAsia="仿宋_GB2312" w:hAnsi="宋体" w:hint="eastAsia"/>
          <w:b/>
          <w:bCs/>
          <w:color w:val="000000"/>
          <w:sz w:val="36"/>
          <w:szCs w:val="36"/>
        </w:rPr>
      </w:pPr>
    </w:p>
    <w:p w:rsidR="00256BCF" w:rsidRPr="00FC02DD" w:rsidRDefault="00256BCF" w:rsidP="00256BCF">
      <w:pPr>
        <w:spacing w:beforeLines="50" w:before="120" w:line="360" w:lineRule="auto"/>
        <w:rPr>
          <w:rFonts w:ascii="仿宋_GB2312" w:eastAsia="仿宋_GB2312" w:hAnsi="宋体" w:hint="eastAsia"/>
          <w:b/>
          <w:bCs/>
          <w:color w:val="000000"/>
          <w:sz w:val="36"/>
          <w:szCs w:val="36"/>
        </w:rPr>
      </w:pPr>
    </w:p>
    <w:p w:rsidR="00256BCF" w:rsidRPr="00FC02DD" w:rsidRDefault="00256BCF" w:rsidP="00256BCF">
      <w:pPr>
        <w:snapToGrid w:val="0"/>
        <w:spacing w:line="540" w:lineRule="exact"/>
        <w:jc w:val="center"/>
        <w:rPr>
          <w:rFonts w:ascii="仿宋_GB2312" w:eastAsia="仿宋_GB2312" w:hint="eastAsia"/>
          <w:b/>
          <w:color w:val="000000"/>
          <w:sz w:val="36"/>
          <w:szCs w:val="36"/>
        </w:rPr>
      </w:pPr>
    </w:p>
    <w:p w:rsidR="00B2015F" w:rsidRPr="00FC02DD" w:rsidRDefault="00B2015F" w:rsidP="00256BCF">
      <w:pPr>
        <w:snapToGrid w:val="0"/>
        <w:spacing w:line="540" w:lineRule="exact"/>
        <w:jc w:val="center"/>
        <w:rPr>
          <w:rFonts w:ascii="仿宋_GB2312" w:eastAsia="仿宋_GB2312" w:hint="eastAsia"/>
          <w:b/>
          <w:color w:val="000000"/>
          <w:sz w:val="36"/>
          <w:szCs w:val="36"/>
        </w:rPr>
      </w:pPr>
    </w:p>
    <w:p w:rsidR="00B2015F" w:rsidRPr="00FC02DD" w:rsidRDefault="00B2015F" w:rsidP="00256BCF">
      <w:pPr>
        <w:snapToGrid w:val="0"/>
        <w:spacing w:line="540" w:lineRule="exact"/>
        <w:jc w:val="center"/>
        <w:rPr>
          <w:rFonts w:ascii="仿宋_GB2312" w:eastAsia="仿宋_GB2312" w:hint="eastAsia"/>
          <w:b/>
          <w:color w:val="000000"/>
          <w:sz w:val="36"/>
          <w:szCs w:val="36"/>
        </w:rPr>
      </w:pPr>
    </w:p>
    <w:p w:rsidR="00256BCF" w:rsidRPr="00FC02DD" w:rsidRDefault="00256BCF" w:rsidP="00256BCF">
      <w:pPr>
        <w:spacing w:beforeLines="50" w:before="120" w:line="360" w:lineRule="auto"/>
        <w:rPr>
          <w:rFonts w:ascii="宋体" w:hAnsi="宋体" w:hint="eastAsia"/>
          <w:b/>
          <w:color w:val="000000"/>
          <w:sz w:val="36"/>
        </w:rPr>
      </w:pPr>
    </w:p>
    <w:p w:rsidR="00256BCF" w:rsidRPr="00FC02DD" w:rsidRDefault="00256BCF" w:rsidP="00256BCF">
      <w:pPr>
        <w:spacing w:beforeLines="50" w:before="120" w:line="360" w:lineRule="auto"/>
        <w:jc w:val="center"/>
        <w:rPr>
          <w:rFonts w:ascii="宋体" w:hAnsi="宋体" w:hint="eastAsia"/>
          <w:b/>
          <w:color w:val="000000"/>
          <w:sz w:val="32"/>
          <w:szCs w:val="32"/>
        </w:rPr>
      </w:pPr>
      <w:r w:rsidRPr="00FC02DD">
        <w:rPr>
          <w:rFonts w:ascii="宋体" w:hAnsi="宋体" w:hint="eastAsia"/>
          <w:b/>
          <w:noProof/>
          <w:color w:val="000000"/>
          <w:sz w:val="32"/>
          <w:szCs w:val="32"/>
        </w:rPr>
        <w:pict>
          <v:line id="_x0000_s1039" style="position:absolute;left:0;text-align:left;z-index:1" from="-5.25pt,-31.2pt" to="451.5pt,-31.2pt"/>
        </w:pict>
      </w:r>
      <w:r w:rsidRPr="00FC02DD">
        <w:rPr>
          <w:rFonts w:ascii="宋体" w:hAnsi="宋体" w:hint="eastAsia"/>
          <w:b/>
          <w:color w:val="000000"/>
          <w:sz w:val="32"/>
          <w:szCs w:val="32"/>
        </w:rPr>
        <w:t>深圳市市场监督管理局</w:t>
      </w:r>
    </w:p>
    <w:p w:rsidR="00801C4F" w:rsidRPr="00FC02DD" w:rsidRDefault="004838B7" w:rsidP="00801C4F">
      <w:pPr>
        <w:spacing w:line="360" w:lineRule="auto"/>
        <w:jc w:val="center"/>
        <w:rPr>
          <w:rFonts w:hint="eastAsia"/>
          <w:b/>
          <w:color w:val="000000"/>
          <w:sz w:val="36"/>
          <w:szCs w:val="36"/>
        </w:rPr>
      </w:pPr>
      <w:bookmarkStart w:id="0" w:name="_GoBack"/>
      <w:r>
        <w:rPr>
          <w:rFonts w:hint="eastAsia"/>
          <w:b/>
          <w:color w:val="000000"/>
          <w:sz w:val="36"/>
          <w:szCs w:val="36"/>
        </w:rPr>
        <w:lastRenderedPageBreak/>
        <w:t>木制柜</w:t>
      </w:r>
      <w:bookmarkEnd w:id="0"/>
    </w:p>
    <w:p w:rsidR="009853BE" w:rsidRPr="00FC02DD" w:rsidRDefault="00DC0498" w:rsidP="00CA5A89">
      <w:pPr>
        <w:snapToGrid w:val="0"/>
        <w:spacing w:line="540" w:lineRule="exact"/>
        <w:jc w:val="right"/>
        <w:rPr>
          <w:rFonts w:ascii="宋体" w:hAnsi="宋体" w:hint="eastAsia"/>
          <w:color w:val="000000"/>
          <w:sz w:val="24"/>
        </w:rPr>
      </w:pPr>
      <w:r>
        <w:rPr>
          <w:rFonts w:ascii="宋体" w:hAnsi="宋体" w:hint="eastAsia"/>
          <w:color w:val="000000"/>
          <w:sz w:val="24"/>
        </w:rPr>
        <w:t>CCGF-SZ-1</w:t>
      </w:r>
      <w:r w:rsidR="004838B7">
        <w:rPr>
          <w:rFonts w:ascii="宋体" w:hAnsi="宋体"/>
          <w:color w:val="000000"/>
          <w:sz w:val="24"/>
        </w:rPr>
        <w:t>11</w:t>
      </w:r>
      <w:r w:rsidR="0060288B" w:rsidRPr="00FC02DD">
        <w:rPr>
          <w:rFonts w:ascii="宋体" w:hAnsi="宋体"/>
          <w:color w:val="000000"/>
          <w:sz w:val="24"/>
        </w:rPr>
        <w:t>-</w:t>
      </w:r>
      <w:r w:rsidR="00951A66">
        <w:rPr>
          <w:rFonts w:ascii="宋体" w:hAnsi="宋体" w:hint="eastAsia"/>
          <w:color w:val="000000"/>
          <w:sz w:val="24"/>
        </w:rPr>
        <w:t>201</w:t>
      </w:r>
      <w:r w:rsidR="00F27EF9">
        <w:rPr>
          <w:rFonts w:ascii="宋体" w:hAnsi="宋体" w:hint="eastAsia"/>
          <w:color w:val="000000"/>
          <w:sz w:val="24"/>
        </w:rPr>
        <w:t>6</w:t>
      </w:r>
    </w:p>
    <w:p w:rsidR="004838B7" w:rsidRDefault="004838B7" w:rsidP="004838B7">
      <w:pPr>
        <w:snapToGrid w:val="0"/>
        <w:spacing w:line="360" w:lineRule="auto"/>
        <w:rPr>
          <w:rFonts w:ascii="仿宋_GB2312" w:eastAsia="仿宋_GB2312" w:hAnsi="宋体"/>
          <w:b/>
          <w:color w:val="000000"/>
          <w:sz w:val="28"/>
          <w:szCs w:val="28"/>
        </w:rPr>
      </w:pPr>
    </w:p>
    <w:p w:rsidR="004838B7" w:rsidRPr="004838B7" w:rsidRDefault="004838B7" w:rsidP="004838B7">
      <w:pPr>
        <w:snapToGrid w:val="0"/>
        <w:spacing w:line="360" w:lineRule="auto"/>
        <w:rPr>
          <w:rFonts w:ascii="仿宋_GB2312" w:eastAsia="仿宋_GB2312" w:hAnsi="宋体"/>
          <w:b/>
          <w:color w:val="000000"/>
          <w:sz w:val="28"/>
          <w:szCs w:val="28"/>
        </w:rPr>
      </w:pPr>
      <w:r w:rsidRPr="004838B7">
        <w:rPr>
          <w:rFonts w:ascii="仿宋_GB2312" w:eastAsia="仿宋_GB2312" w:hAnsi="宋体" w:hint="eastAsia"/>
          <w:b/>
          <w:color w:val="000000"/>
          <w:sz w:val="28"/>
          <w:szCs w:val="28"/>
        </w:rPr>
        <w:t>1 适用范围</w:t>
      </w:r>
    </w:p>
    <w:p w:rsidR="004838B7" w:rsidRPr="004838B7" w:rsidRDefault="004838B7" w:rsidP="004838B7">
      <w:pPr>
        <w:snapToGrid w:val="0"/>
        <w:spacing w:line="360" w:lineRule="auto"/>
        <w:ind w:firstLineChars="192" w:firstLine="538"/>
        <w:rPr>
          <w:rFonts w:ascii="仿宋_GB2312" w:eastAsia="仿宋_GB2312" w:hAnsi="宋体"/>
          <w:color w:val="000000"/>
          <w:sz w:val="28"/>
          <w:szCs w:val="28"/>
        </w:rPr>
      </w:pPr>
      <w:r w:rsidRPr="004838B7">
        <w:rPr>
          <w:rFonts w:ascii="仿宋_GB2312" w:eastAsia="仿宋_GB2312" w:hAnsi="宋体" w:hint="eastAsia"/>
          <w:color w:val="000000"/>
          <w:sz w:val="28"/>
          <w:szCs w:val="28"/>
        </w:rPr>
        <w:t>本规范适用于深圳市生产和流通领域木制柜产品质量监督抽查。监督抽查产品范围适用于：木制柜。</w:t>
      </w:r>
    </w:p>
    <w:p w:rsidR="004838B7" w:rsidRPr="004838B7" w:rsidRDefault="004838B7" w:rsidP="004838B7">
      <w:pPr>
        <w:snapToGrid w:val="0"/>
        <w:spacing w:line="360" w:lineRule="auto"/>
        <w:ind w:firstLineChars="192" w:firstLine="538"/>
        <w:rPr>
          <w:rFonts w:ascii="仿宋_GB2312" w:eastAsia="仿宋_GB2312" w:hAnsi="宋体"/>
          <w:color w:val="000000"/>
          <w:sz w:val="28"/>
          <w:szCs w:val="28"/>
        </w:rPr>
      </w:pPr>
      <w:r w:rsidRPr="004838B7">
        <w:rPr>
          <w:rFonts w:ascii="仿宋_GB2312" w:eastAsia="仿宋_GB2312" w:hAnsi="宋体" w:hint="eastAsia"/>
          <w:color w:val="000000"/>
          <w:sz w:val="28"/>
          <w:szCs w:val="28"/>
        </w:rPr>
        <w:t>本规范内容包括适用范围、产品种类、术语和定义、检验依据、抽样、检验要求、判定原则及异议处理复检。</w:t>
      </w:r>
    </w:p>
    <w:p w:rsidR="004838B7" w:rsidRPr="004838B7" w:rsidRDefault="004838B7" w:rsidP="004838B7">
      <w:pPr>
        <w:snapToGrid w:val="0"/>
        <w:spacing w:line="360" w:lineRule="auto"/>
        <w:rPr>
          <w:rFonts w:ascii="仿宋_GB2312" w:eastAsia="仿宋_GB2312" w:hAnsi="宋体"/>
          <w:b/>
          <w:color w:val="000000"/>
          <w:sz w:val="28"/>
          <w:szCs w:val="28"/>
        </w:rPr>
      </w:pPr>
      <w:r w:rsidRPr="004838B7">
        <w:rPr>
          <w:rFonts w:ascii="仿宋_GB2312" w:eastAsia="仿宋_GB2312" w:hAnsi="宋体" w:hint="eastAsia"/>
          <w:b/>
          <w:color w:val="000000"/>
          <w:sz w:val="28"/>
          <w:szCs w:val="28"/>
        </w:rPr>
        <w:t>2 产品种类</w:t>
      </w:r>
    </w:p>
    <w:p w:rsidR="004838B7" w:rsidRPr="004838B7" w:rsidRDefault="004838B7" w:rsidP="004838B7">
      <w:pPr>
        <w:snapToGrid w:val="0"/>
        <w:spacing w:line="360" w:lineRule="auto"/>
        <w:rPr>
          <w:rFonts w:ascii="仿宋_GB2312" w:eastAsia="仿宋_GB2312" w:hAnsi="宋体"/>
          <w:color w:val="000000"/>
          <w:sz w:val="28"/>
          <w:szCs w:val="28"/>
        </w:rPr>
      </w:pPr>
      <w:r w:rsidRPr="004838B7">
        <w:rPr>
          <w:rFonts w:ascii="仿宋_GB2312" w:eastAsia="仿宋_GB2312" w:hAnsi="宋体" w:hint="eastAsia"/>
          <w:b/>
          <w:color w:val="000000"/>
          <w:sz w:val="28"/>
          <w:szCs w:val="28"/>
        </w:rPr>
        <w:t xml:space="preserve">  </w:t>
      </w:r>
      <w:r w:rsidRPr="004838B7">
        <w:rPr>
          <w:rFonts w:ascii="仿宋_GB2312" w:eastAsia="仿宋_GB2312" w:hAnsi="宋体" w:hint="eastAsia"/>
          <w:color w:val="000000"/>
          <w:sz w:val="28"/>
          <w:szCs w:val="28"/>
        </w:rPr>
        <w:t>产品种类见表1。</w:t>
      </w:r>
    </w:p>
    <w:p w:rsidR="004838B7" w:rsidRPr="004838B7" w:rsidRDefault="004838B7" w:rsidP="004838B7">
      <w:pPr>
        <w:snapToGrid w:val="0"/>
        <w:spacing w:line="360" w:lineRule="auto"/>
        <w:jc w:val="center"/>
        <w:rPr>
          <w:rFonts w:ascii="黑体" w:eastAsia="黑体" w:hAnsi="黑体"/>
          <w:color w:val="000000"/>
          <w:sz w:val="24"/>
          <w:szCs w:val="28"/>
        </w:rPr>
      </w:pPr>
      <w:r w:rsidRPr="004838B7">
        <w:rPr>
          <w:rFonts w:ascii="黑体" w:eastAsia="黑体" w:hAnsi="黑体" w:hint="eastAsia"/>
          <w:color w:val="000000"/>
          <w:sz w:val="24"/>
          <w:szCs w:val="28"/>
        </w:rPr>
        <w:t>表1  产品种类</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6498"/>
      </w:tblGrid>
      <w:tr w:rsidR="004838B7" w:rsidRPr="004838B7" w:rsidTr="00986FC3">
        <w:trPr>
          <w:trHeight w:val="559"/>
          <w:tblHeader/>
          <w:jc w:val="center"/>
        </w:trPr>
        <w:tc>
          <w:tcPr>
            <w:tcW w:w="2016" w:type="dxa"/>
            <w:vAlign w:val="center"/>
          </w:tcPr>
          <w:p w:rsidR="004838B7" w:rsidRPr="004838B7" w:rsidRDefault="004838B7" w:rsidP="004838B7">
            <w:pPr>
              <w:snapToGrid w:val="0"/>
              <w:spacing w:line="300" w:lineRule="exact"/>
              <w:jc w:val="center"/>
              <w:rPr>
                <w:rFonts w:ascii="黑体" w:eastAsia="黑体" w:hAnsi="黑体"/>
                <w:color w:val="000000"/>
                <w:sz w:val="24"/>
                <w:szCs w:val="28"/>
              </w:rPr>
            </w:pPr>
            <w:r w:rsidRPr="004838B7">
              <w:rPr>
                <w:rFonts w:ascii="黑体" w:eastAsia="黑体" w:hAnsi="黑体" w:hint="eastAsia"/>
                <w:color w:val="000000"/>
                <w:sz w:val="24"/>
                <w:szCs w:val="28"/>
              </w:rPr>
              <w:t>产品种类</w:t>
            </w:r>
          </w:p>
        </w:tc>
        <w:tc>
          <w:tcPr>
            <w:tcW w:w="6498" w:type="dxa"/>
            <w:vAlign w:val="center"/>
          </w:tcPr>
          <w:p w:rsidR="004838B7" w:rsidRPr="004838B7" w:rsidRDefault="004838B7" w:rsidP="004838B7">
            <w:pPr>
              <w:snapToGrid w:val="0"/>
              <w:spacing w:line="300" w:lineRule="exact"/>
              <w:jc w:val="center"/>
              <w:rPr>
                <w:rFonts w:ascii="黑体" w:eastAsia="黑体" w:hAnsi="黑体"/>
                <w:color w:val="000000"/>
                <w:sz w:val="24"/>
                <w:szCs w:val="28"/>
              </w:rPr>
            </w:pPr>
            <w:r w:rsidRPr="004838B7">
              <w:rPr>
                <w:rFonts w:ascii="黑体" w:eastAsia="黑体" w:hAnsi="黑体" w:hint="eastAsia"/>
                <w:color w:val="000000"/>
                <w:sz w:val="24"/>
                <w:szCs w:val="28"/>
              </w:rPr>
              <w:t>包含产品列举</w:t>
            </w:r>
          </w:p>
        </w:tc>
      </w:tr>
      <w:tr w:rsidR="004838B7" w:rsidRPr="004838B7" w:rsidTr="00986FC3">
        <w:trPr>
          <w:trHeight w:val="531"/>
          <w:jc w:val="center"/>
        </w:trPr>
        <w:tc>
          <w:tcPr>
            <w:tcW w:w="2016" w:type="dxa"/>
            <w:vAlign w:val="center"/>
          </w:tcPr>
          <w:p w:rsidR="004838B7" w:rsidRPr="004838B7" w:rsidRDefault="004838B7" w:rsidP="004838B7">
            <w:pPr>
              <w:autoSpaceDE w:val="0"/>
              <w:autoSpaceDN w:val="0"/>
              <w:adjustRightInd w:val="0"/>
              <w:spacing w:line="300" w:lineRule="exact"/>
              <w:jc w:val="center"/>
              <w:rPr>
                <w:rFonts w:ascii="仿宋_GB2312" w:eastAsia="仿宋_GB2312" w:cs="宋体"/>
                <w:color w:val="000000"/>
                <w:kern w:val="0"/>
                <w:sz w:val="24"/>
                <w:szCs w:val="28"/>
              </w:rPr>
            </w:pPr>
            <w:r w:rsidRPr="004838B7">
              <w:rPr>
                <w:rFonts w:ascii="仿宋_GB2312" w:eastAsia="仿宋_GB2312" w:hAnsi="宋体" w:hint="eastAsia"/>
                <w:color w:val="000000"/>
                <w:sz w:val="24"/>
                <w:szCs w:val="28"/>
              </w:rPr>
              <w:t>木制柜</w:t>
            </w:r>
          </w:p>
        </w:tc>
        <w:tc>
          <w:tcPr>
            <w:tcW w:w="6498" w:type="dxa"/>
            <w:vAlign w:val="center"/>
          </w:tcPr>
          <w:p w:rsidR="004838B7" w:rsidRPr="004838B7" w:rsidRDefault="004838B7" w:rsidP="004838B7">
            <w:pPr>
              <w:autoSpaceDE w:val="0"/>
              <w:autoSpaceDN w:val="0"/>
              <w:adjustRightInd w:val="0"/>
              <w:spacing w:line="300" w:lineRule="exact"/>
              <w:jc w:val="center"/>
              <w:rPr>
                <w:rFonts w:ascii="仿宋_GB2312" w:eastAsia="仿宋_GB2312" w:cs="宋体"/>
                <w:color w:val="000000"/>
                <w:kern w:val="0"/>
                <w:sz w:val="24"/>
                <w:szCs w:val="28"/>
              </w:rPr>
            </w:pPr>
            <w:r w:rsidRPr="004838B7">
              <w:rPr>
                <w:rFonts w:ascii="仿宋_GB2312" w:eastAsia="仿宋_GB2312" w:cs="宋体" w:hint="eastAsia"/>
                <w:color w:val="000000"/>
                <w:kern w:val="0"/>
                <w:sz w:val="24"/>
                <w:szCs w:val="28"/>
              </w:rPr>
              <w:t>床头柜、斗柜、衣柜、书柜、文件柜</w:t>
            </w:r>
          </w:p>
        </w:tc>
      </w:tr>
    </w:tbl>
    <w:p w:rsidR="004838B7" w:rsidRPr="004838B7" w:rsidRDefault="004838B7" w:rsidP="004838B7">
      <w:pPr>
        <w:snapToGrid w:val="0"/>
        <w:spacing w:line="360" w:lineRule="auto"/>
        <w:rPr>
          <w:rFonts w:ascii="仿宋_GB2312" w:eastAsia="仿宋_GB2312" w:hAnsi="宋体"/>
          <w:b/>
          <w:color w:val="000000"/>
          <w:sz w:val="28"/>
          <w:szCs w:val="28"/>
        </w:rPr>
      </w:pPr>
      <w:r w:rsidRPr="004838B7">
        <w:rPr>
          <w:rFonts w:ascii="仿宋_GB2312" w:eastAsia="仿宋_GB2312" w:hAnsi="宋体" w:hint="eastAsia"/>
          <w:b/>
          <w:color w:val="000000"/>
          <w:sz w:val="28"/>
          <w:szCs w:val="28"/>
        </w:rPr>
        <w:t>3 术语和定义</w:t>
      </w:r>
    </w:p>
    <w:p w:rsidR="004838B7" w:rsidRPr="004838B7" w:rsidRDefault="004838B7" w:rsidP="004838B7">
      <w:pPr>
        <w:snapToGrid w:val="0"/>
        <w:spacing w:line="360" w:lineRule="auto"/>
        <w:rPr>
          <w:rFonts w:ascii="仿宋_GB2312" w:eastAsia="仿宋_GB2312" w:hAnsi="宋体"/>
          <w:color w:val="000000"/>
          <w:sz w:val="28"/>
          <w:szCs w:val="28"/>
        </w:rPr>
      </w:pPr>
      <w:r w:rsidRPr="004838B7">
        <w:rPr>
          <w:rFonts w:ascii="仿宋_GB2312" w:eastAsia="仿宋_GB2312" w:hAnsi="宋体" w:hint="eastAsia"/>
          <w:b/>
          <w:color w:val="000000"/>
          <w:sz w:val="28"/>
          <w:szCs w:val="28"/>
        </w:rPr>
        <w:t>木制柜：</w:t>
      </w:r>
      <w:r w:rsidRPr="004838B7">
        <w:rPr>
          <w:rFonts w:ascii="仿宋_GB2312" w:eastAsia="仿宋_GB2312" w:hAnsi="宋体" w:hint="eastAsia"/>
          <w:color w:val="000000"/>
          <w:sz w:val="28"/>
          <w:szCs w:val="28"/>
        </w:rPr>
        <w:t>主要用木材、木质人造板制成的柜。</w:t>
      </w:r>
    </w:p>
    <w:p w:rsidR="004838B7" w:rsidRPr="004838B7" w:rsidRDefault="004838B7" w:rsidP="004838B7">
      <w:pPr>
        <w:snapToGrid w:val="0"/>
        <w:spacing w:line="360" w:lineRule="auto"/>
        <w:rPr>
          <w:rFonts w:ascii="仿宋_GB2312" w:eastAsia="仿宋_GB2312" w:hAnsi="宋体"/>
          <w:b/>
          <w:color w:val="000000"/>
          <w:sz w:val="28"/>
          <w:szCs w:val="28"/>
        </w:rPr>
      </w:pPr>
      <w:r w:rsidRPr="004838B7">
        <w:rPr>
          <w:rFonts w:ascii="仿宋_GB2312" w:eastAsia="仿宋_GB2312" w:hAnsi="宋体" w:hint="eastAsia"/>
          <w:b/>
          <w:color w:val="000000"/>
          <w:sz w:val="28"/>
          <w:szCs w:val="28"/>
        </w:rPr>
        <w:t>4 检验依据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3"/>
        <w:gridCol w:w="3741"/>
        <w:gridCol w:w="2580"/>
      </w:tblGrid>
      <w:tr w:rsidR="004838B7" w:rsidRPr="004838B7" w:rsidTr="00986FC3">
        <w:trPr>
          <w:jc w:val="center"/>
        </w:trPr>
        <w:tc>
          <w:tcPr>
            <w:tcW w:w="2043" w:type="dxa"/>
            <w:vAlign w:val="center"/>
          </w:tcPr>
          <w:p w:rsidR="004838B7" w:rsidRPr="004838B7" w:rsidRDefault="004838B7" w:rsidP="004838B7">
            <w:pPr>
              <w:snapToGrid w:val="0"/>
              <w:spacing w:line="360" w:lineRule="auto"/>
              <w:jc w:val="center"/>
              <w:rPr>
                <w:rFonts w:ascii="黑体" w:eastAsia="黑体" w:hAnsi="黑体"/>
                <w:color w:val="000000"/>
                <w:sz w:val="24"/>
                <w:szCs w:val="21"/>
              </w:rPr>
            </w:pPr>
            <w:r w:rsidRPr="004838B7">
              <w:rPr>
                <w:rFonts w:ascii="黑体" w:eastAsia="黑体" w:hAnsi="黑体" w:hint="eastAsia"/>
                <w:color w:val="000000"/>
                <w:sz w:val="24"/>
                <w:szCs w:val="21"/>
              </w:rPr>
              <w:t>标准号</w:t>
            </w:r>
          </w:p>
        </w:tc>
        <w:tc>
          <w:tcPr>
            <w:tcW w:w="3741" w:type="dxa"/>
            <w:vAlign w:val="center"/>
          </w:tcPr>
          <w:p w:rsidR="004838B7" w:rsidRPr="004838B7" w:rsidRDefault="004838B7" w:rsidP="004838B7">
            <w:pPr>
              <w:snapToGrid w:val="0"/>
              <w:spacing w:line="360" w:lineRule="auto"/>
              <w:jc w:val="center"/>
              <w:rPr>
                <w:rFonts w:ascii="黑体" w:eastAsia="黑体" w:hAnsi="黑体"/>
                <w:color w:val="000000"/>
                <w:sz w:val="24"/>
                <w:szCs w:val="21"/>
              </w:rPr>
            </w:pPr>
            <w:r w:rsidRPr="004838B7">
              <w:rPr>
                <w:rFonts w:ascii="黑体" w:eastAsia="黑体" w:hAnsi="黑体" w:hint="eastAsia"/>
                <w:color w:val="000000"/>
                <w:sz w:val="24"/>
                <w:szCs w:val="21"/>
              </w:rPr>
              <w:t>标准名称</w:t>
            </w:r>
          </w:p>
        </w:tc>
        <w:tc>
          <w:tcPr>
            <w:tcW w:w="2580" w:type="dxa"/>
            <w:vAlign w:val="center"/>
          </w:tcPr>
          <w:p w:rsidR="004838B7" w:rsidRPr="004838B7" w:rsidRDefault="004838B7" w:rsidP="004838B7">
            <w:pPr>
              <w:snapToGrid w:val="0"/>
              <w:spacing w:line="360" w:lineRule="auto"/>
              <w:jc w:val="center"/>
              <w:rPr>
                <w:rFonts w:ascii="黑体" w:eastAsia="黑体" w:hAnsi="黑体"/>
                <w:color w:val="000000"/>
                <w:sz w:val="24"/>
                <w:szCs w:val="21"/>
              </w:rPr>
            </w:pPr>
            <w:r w:rsidRPr="004838B7">
              <w:rPr>
                <w:rFonts w:ascii="黑体" w:eastAsia="黑体" w:hAnsi="黑体" w:hint="eastAsia"/>
                <w:color w:val="000000"/>
                <w:sz w:val="24"/>
                <w:szCs w:val="21"/>
              </w:rPr>
              <w:t>请在已获资质处划勾</w:t>
            </w:r>
          </w:p>
        </w:tc>
      </w:tr>
      <w:tr w:rsidR="004838B7" w:rsidRPr="004838B7" w:rsidTr="00986FC3">
        <w:trPr>
          <w:jc w:val="center"/>
        </w:trPr>
        <w:tc>
          <w:tcPr>
            <w:tcW w:w="2043" w:type="dxa"/>
            <w:vAlign w:val="center"/>
          </w:tcPr>
          <w:p w:rsidR="004838B7" w:rsidRPr="004838B7" w:rsidRDefault="004838B7" w:rsidP="004838B7">
            <w:pPr>
              <w:snapToGrid w:val="0"/>
              <w:spacing w:line="360" w:lineRule="auto"/>
              <w:jc w:val="center"/>
              <w:rPr>
                <w:rFonts w:ascii="宋体"/>
                <w:color w:val="000000"/>
                <w:szCs w:val="21"/>
              </w:rPr>
            </w:pPr>
            <w:r w:rsidRPr="004838B7">
              <w:rPr>
                <w:rFonts w:ascii="宋体"/>
                <w:color w:val="000000"/>
                <w:szCs w:val="21"/>
              </w:rPr>
              <w:t>QB/T</w:t>
            </w:r>
            <w:r w:rsidRPr="004838B7">
              <w:rPr>
                <w:rFonts w:ascii="宋体" w:hint="eastAsia"/>
                <w:color w:val="000000"/>
                <w:szCs w:val="21"/>
              </w:rPr>
              <w:t xml:space="preserve"> </w:t>
            </w:r>
            <w:r w:rsidRPr="004838B7">
              <w:rPr>
                <w:rFonts w:ascii="宋体"/>
                <w:color w:val="000000"/>
                <w:szCs w:val="21"/>
              </w:rPr>
              <w:t>2530-2011</w:t>
            </w:r>
          </w:p>
        </w:tc>
        <w:tc>
          <w:tcPr>
            <w:tcW w:w="3741" w:type="dxa"/>
            <w:vAlign w:val="center"/>
          </w:tcPr>
          <w:p w:rsidR="004838B7" w:rsidRPr="004838B7" w:rsidRDefault="004838B7" w:rsidP="004838B7">
            <w:pPr>
              <w:snapToGrid w:val="0"/>
              <w:spacing w:line="360" w:lineRule="auto"/>
              <w:jc w:val="center"/>
              <w:rPr>
                <w:rFonts w:ascii="宋体"/>
                <w:color w:val="000000"/>
                <w:szCs w:val="21"/>
              </w:rPr>
            </w:pPr>
            <w:r w:rsidRPr="004838B7">
              <w:rPr>
                <w:rFonts w:ascii="宋体" w:hint="eastAsia"/>
                <w:color w:val="000000"/>
                <w:szCs w:val="21"/>
              </w:rPr>
              <w:t>《木制柜》</w:t>
            </w:r>
          </w:p>
        </w:tc>
        <w:tc>
          <w:tcPr>
            <w:tcW w:w="2580" w:type="dxa"/>
            <w:vAlign w:val="center"/>
          </w:tcPr>
          <w:p w:rsidR="004838B7" w:rsidRPr="004838B7" w:rsidRDefault="004838B7" w:rsidP="004838B7">
            <w:pPr>
              <w:snapToGrid w:val="0"/>
              <w:spacing w:line="360" w:lineRule="auto"/>
              <w:jc w:val="center"/>
              <w:rPr>
                <w:rFonts w:ascii="宋体"/>
                <w:color w:val="000000"/>
                <w:szCs w:val="21"/>
              </w:rPr>
            </w:pPr>
            <w:r w:rsidRPr="004838B7">
              <w:rPr>
                <w:rFonts w:ascii="宋体" w:hint="eastAsia"/>
                <w:color w:val="000000"/>
                <w:szCs w:val="21"/>
              </w:rPr>
              <w:sym w:font="Wingdings 2" w:char="F052"/>
            </w:r>
            <w:r w:rsidRPr="004838B7">
              <w:rPr>
                <w:rFonts w:ascii="仿宋_GB2312" w:eastAsia="仿宋_GB2312" w:hAnsi="宋体" w:hint="eastAsia"/>
                <w:color w:val="000000"/>
                <w:szCs w:val="21"/>
              </w:rPr>
              <w:t xml:space="preserve">CMA  </w:t>
            </w:r>
            <w:r w:rsidRPr="004838B7">
              <w:rPr>
                <w:rFonts w:ascii="宋体" w:hint="eastAsia"/>
                <w:color w:val="000000"/>
                <w:szCs w:val="21"/>
              </w:rPr>
              <w:sym w:font="Wingdings 2" w:char="F052"/>
            </w:r>
            <w:r w:rsidRPr="004838B7">
              <w:rPr>
                <w:rFonts w:ascii="仿宋_GB2312" w:eastAsia="仿宋_GB2312" w:hAnsi="宋体" w:hint="eastAsia"/>
                <w:color w:val="000000"/>
                <w:szCs w:val="21"/>
              </w:rPr>
              <w:t xml:space="preserve">CAL </w:t>
            </w:r>
            <w:r w:rsidRPr="004838B7">
              <w:rPr>
                <w:rFonts w:ascii="宋体" w:hint="eastAsia"/>
                <w:color w:val="000000"/>
                <w:szCs w:val="21"/>
              </w:rPr>
              <w:sym w:font="Wingdings 2" w:char="F052"/>
            </w:r>
            <w:r w:rsidRPr="004838B7">
              <w:rPr>
                <w:rFonts w:ascii="仿宋_GB2312" w:eastAsia="仿宋_GB2312" w:hAnsi="宋体" w:hint="eastAsia"/>
                <w:color w:val="000000"/>
                <w:szCs w:val="21"/>
              </w:rPr>
              <w:t>CNAS</w:t>
            </w:r>
          </w:p>
        </w:tc>
      </w:tr>
      <w:tr w:rsidR="004838B7" w:rsidRPr="004838B7" w:rsidTr="00986FC3">
        <w:trPr>
          <w:jc w:val="center"/>
        </w:trPr>
        <w:tc>
          <w:tcPr>
            <w:tcW w:w="2043" w:type="dxa"/>
            <w:vAlign w:val="center"/>
          </w:tcPr>
          <w:p w:rsidR="004838B7" w:rsidRPr="004838B7" w:rsidRDefault="004838B7" w:rsidP="004838B7">
            <w:pPr>
              <w:snapToGrid w:val="0"/>
              <w:spacing w:line="360" w:lineRule="auto"/>
              <w:jc w:val="center"/>
              <w:rPr>
                <w:rFonts w:ascii="宋体"/>
                <w:color w:val="000000"/>
                <w:szCs w:val="21"/>
              </w:rPr>
            </w:pPr>
            <w:r w:rsidRPr="004838B7">
              <w:rPr>
                <w:rFonts w:ascii="宋体"/>
                <w:color w:val="000000"/>
                <w:szCs w:val="21"/>
              </w:rPr>
              <w:t>GB/T 3324-2008</w:t>
            </w:r>
          </w:p>
        </w:tc>
        <w:tc>
          <w:tcPr>
            <w:tcW w:w="3741" w:type="dxa"/>
            <w:vAlign w:val="center"/>
          </w:tcPr>
          <w:p w:rsidR="004838B7" w:rsidRPr="004838B7" w:rsidRDefault="004838B7" w:rsidP="004838B7">
            <w:pPr>
              <w:snapToGrid w:val="0"/>
              <w:spacing w:line="360" w:lineRule="auto"/>
              <w:jc w:val="center"/>
              <w:rPr>
                <w:rFonts w:ascii="宋体"/>
                <w:color w:val="000000"/>
                <w:szCs w:val="21"/>
              </w:rPr>
            </w:pPr>
            <w:r w:rsidRPr="004838B7">
              <w:rPr>
                <w:rFonts w:ascii="宋体" w:hint="eastAsia"/>
                <w:color w:val="000000"/>
                <w:szCs w:val="21"/>
              </w:rPr>
              <w:t>《木家具通用技术条件》</w:t>
            </w:r>
          </w:p>
        </w:tc>
        <w:tc>
          <w:tcPr>
            <w:tcW w:w="2580" w:type="dxa"/>
            <w:vAlign w:val="center"/>
          </w:tcPr>
          <w:p w:rsidR="004838B7" w:rsidRPr="004838B7" w:rsidRDefault="004838B7" w:rsidP="004838B7">
            <w:pPr>
              <w:snapToGrid w:val="0"/>
              <w:spacing w:line="360" w:lineRule="auto"/>
              <w:jc w:val="center"/>
              <w:rPr>
                <w:rFonts w:ascii="宋体"/>
                <w:color w:val="000000"/>
                <w:szCs w:val="21"/>
              </w:rPr>
            </w:pPr>
            <w:r w:rsidRPr="004838B7">
              <w:rPr>
                <w:rFonts w:ascii="宋体" w:hint="eastAsia"/>
                <w:color w:val="000000"/>
                <w:szCs w:val="21"/>
              </w:rPr>
              <w:sym w:font="Wingdings 2" w:char="F052"/>
            </w:r>
            <w:r w:rsidRPr="004838B7">
              <w:rPr>
                <w:rFonts w:ascii="仿宋_GB2312" w:eastAsia="仿宋_GB2312" w:hAnsi="宋体" w:hint="eastAsia"/>
                <w:color w:val="000000"/>
                <w:szCs w:val="21"/>
              </w:rPr>
              <w:t xml:space="preserve">CMA  </w:t>
            </w:r>
            <w:r w:rsidRPr="004838B7">
              <w:rPr>
                <w:rFonts w:ascii="宋体" w:hint="eastAsia"/>
                <w:color w:val="000000"/>
                <w:szCs w:val="21"/>
              </w:rPr>
              <w:sym w:font="Wingdings 2" w:char="F052"/>
            </w:r>
            <w:r w:rsidRPr="004838B7">
              <w:rPr>
                <w:rFonts w:ascii="仿宋_GB2312" w:eastAsia="仿宋_GB2312" w:hAnsi="宋体" w:hint="eastAsia"/>
                <w:color w:val="000000"/>
                <w:szCs w:val="21"/>
              </w:rPr>
              <w:t xml:space="preserve">CAL </w:t>
            </w:r>
            <w:r w:rsidRPr="004838B7">
              <w:rPr>
                <w:rFonts w:ascii="宋体" w:hint="eastAsia"/>
                <w:color w:val="000000"/>
                <w:szCs w:val="21"/>
              </w:rPr>
              <w:sym w:font="Wingdings 2" w:char="F052"/>
            </w:r>
            <w:r w:rsidRPr="004838B7">
              <w:rPr>
                <w:rFonts w:ascii="仿宋_GB2312" w:eastAsia="仿宋_GB2312" w:hAnsi="宋体" w:hint="eastAsia"/>
                <w:color w:val="000000"/>
                <w:szCs w:val="21"/>
              </w:rPr>
              <w:t>CNAS</w:t>
            </w:r>
          </w:p>
        </w:tc>
      </w:tr>
      <w:tr w:rsidR="004838B7" w:rsidRPr="004838B7" w:rsidTr="00986FC3">
        <w:trPr>
          <w:jc w:val="center"/>
        </w:trPr>
        <w:tc>
          <w:tcPr>
            <w:tcW w:w="2043" w:type="dxa"/>
            <w:vAlign w:val="center"/>
          </w:tcPr>
          <w:p w:rsidR="004838B7" w:rsidRPr="004838B7" w:rsidRDefault="004838B7" w:rsidP="004838B7">
            <w:pPr>
              <w:snapToGrid w:val="0"/>
              <w:spacing w:line="360" w:lineRule="auto"/>
              <w:jc w:val="center"/>
              <w:rPr>
                <w:rFonts w:ascii="宋体"/>
                <w:color w:val="000000"/>
                <w:szCs w:val="21"/>
              </w:rPr>
            </w:pPr>
            <w:r w:rsidRPr="004838B7">
              <w:rPr>
                <w:rFonts w:ascii="宋体"/>
                <w:color w:val="000000"/>
                <w:szCs w:val="21"/>
              </w:rPr>
              <w:t>GB/T 10357.5-2011</w:t>
            </w:r>
          </w:p>
        </w:tc>
        <w:tc>
          <w:tcPr>
            <w:tcW w:w="3741" w:type="dxa"/>
            <w:vAlign w:val="center"/>
          </w:tcPr>
          <w:p w:rsidR="004838B7" w:rsidRPr="004838B7" w:rsidRDefault="004838B7" w:rsidP="004838B7">
            <w:pPr>
              <w:snapToGrid w:val="0"/>
              <w:spacing w:line="360" w:lineRule="auto"/>
              <w:jc w:val="center"/>
              <w:rPr>
                <w:rFonts w:ascii="宋体"/>
                <w:color w:val="000000"/>
                <w:szCs w:val="21"/>
              </w:rPr>
            </w:pPr>
            <w:r w:rsidRPr="004838B7">
              <w:rPr>
                <w:rFonts w:ascii="宋体" w:hint="eastAsia"/>
                <w:color w:val="000000"/>
                <w:szCs w:val="21"/>
              </w:rPr>
              <w:t>《家具力学性能试验第5部分：柜类强度和耐久性》</w:t>
            </w:r>
          </w:p>
        </w:tc>
        <w:tc>
          <w:tcPr>
            <w:tcW w:w="2580" w:type="dxa"/>
            <w:vAlign w:val="center"/>
          </w:tcPr>
          <w:p w:rsidR="004838B7" w:rsidRPr="004838B7" w:rsidRDefault="004838B7" w:rsidP="004838B7">
            <w:pPr>
              <w:snapToGrid w:val="0"/>
              <w:spacing w:line="360" w:lineRule="auto"/>
              <w:jc w:val="center"/>
              <w:rPr>
                <w:rFonts w:ascii="宋体"/>
                <w:color w:val="000000"/>
                <w:szCs w:val="21"/>
              </w:rPr>
            </w:pPr>
            <w:r w:rsidRPr="004838B7">
              <w:rPr>
                <w:rFonts w:ascii="宋体" w:hint="eastAsia"/>
                <w:color w:val="000000"/>
                <w:szCs w:val="21"/>
              </w:rPr>
              <w:sym w:font="Wingdings 2" w:char="F052"/>
            </w:r>
            <w:r w:rsidRPr="004838B7">
              <w:rPr>
                <w:rFonts w:ascii="仿宋_GB2312" w:eastAsia="仿宋_GB2312" w:hAnsi="宋体" w:hint="eastAsia"/>
                <w:color w:val="000000"/>
                <w:szCs w:val="21"/>
              </w:rPr>
              <w:t xml:space="preserve">CMA  </w:t>
            </w:r>
            <w:r w:rsidRPr="004838B7">
              <w:rPr>
                <w:rFonts w:ascii="宋体" w:hint="eastAsia"/>
                <w:color w:val="000000"/>
                <w:szCs w:val="21"/>
              </w:rPr>
              <w:sym w:font="Wingdings 2" w:char="F052"/>
            </w:r>
            <w:r w:rsidRPr="004838B7">
              <w:rPr>
                <w:rFonts w:ascii="仿宋_GB2312" w:eastAsia="仿宋_GB2312" w:hAnsi="宋体" w:hint="eastAsia"/>
                <w:color w:val="000000"/>
                <w:szCs w:val="21"/>
              </w:rPr>
              <w:t xml:space="preserve">CAL </w:t>
            </w:r>
            <w:r w:rsidRPr="004838B7">
              <w:rPr>
                <w:rFonts w:ascii="宋体" w:hint="eastAsia"/>
                <w:color w:val="000000"/>
                <w:szCs w:val="21"/>
              </w:rPr>
              <w:sym w:font="Wingdings 2" w:char="F052"/>
            </w:r>
            <w:r w:rsidRPr="004838B7">
              <w:rPr>
                <w:rFonts w:ascii="仿宋_GB2312" w:eastAsia="仿宋_GB2312" w:hAnsi="宋体" w:hint="eastAsia"/>
                <w:color w:val="000000"/>
                <w:szCs w:val="21"/>
              </w:rPr>
              <w:t>CNAS</w:t>
            </w:r>
          </w:p>
        </w:tc>
      </w:tr>
      <w:tr w:rsidR="004838B7" w:rsidRPr="004838B7" w:rsidTr="00986FC3">
        <w:trPr>
          <w:jc w:val="center"/>
        </w:trPr>
        <w:tc>
          <w:tcPr>
            <w:tcW w:w="2043" w:type="dxa"/>
            <w:vAlign w:val="center"/>
          </w:tcPr>
          <w:p w:rsidR="004838B7" w:rsidRPr="004838B7" w:rsidRDefault="004838B7" w:rsidP="004838B7">
            <w:pPr>
              <w:snapToGrid w:val="0"/>
              <w:spacing w:line="360" w:lineRule="auto"/>
              <w:jc w:val="center"/>
              <w:rPr>
                <w:rFonts w:ascii="宋体"/>
                <w:color w:val="000000"/>
                <w:szCs w:val="21"/>
              </w:rPr>
            </w:pPr>
            <w:r w:rsidRPr="004838B7">
              <w:rPr>
                <w:rFonts w:ascii="宋体"/>
                <w:color w:val="000000"/>
                <w:szCs w:val="21"/>
              </w:rPr>
              <w:t>GB 18584-2001</w:t>
            </w:r>
          </w:p>
        </w:tc>
        <w:tc>
          <w:tcPr>
            <w:tcW w:w="3741" w:type="dxa"/>
            <w:vAlign w:val="center"/>
          </w:tcPr>
          <w:p w:rsidR="004838B7" w:rsidRPr="004838B7" w:rsidRDefault="004838B7" w:rsidP="004838B7">
            <w:pPr>
              <w:snapToGrid w:val="0"/>
              <w:spacing w:line="360" w:lineRule="auto"/>
              <w:jc w:val="center"/>
              <w:rPr>
                <w:rFonts w:ascii="宋体"/>
                <w:color w:val="000000"/>
                <w:szCs w:val="21"/>
              </w:rPr>
            </w:pPr>
            <w:r w:rsidRPr="004838B7">
              <w:rPr>
                <w:rFonts w:ascii="宋体" w:hint="eastAsia"/>
                <w:color w:val="000000"/>
                <w:szCs w:val="21"/>
              </w:rPr>
              <w:t>《室内装饰装修材料 木家具中有害物质限量》</w:t>
            </w:r>
          </w:p>
        </w:tc>
        <w:tc>
          <w:tcPr>
            <w:tcW w:w="2580" w:type="dxa"/>
            <w:vAlign w:val="center"/>
          </w:tcPr>
          <w:p w:rsidR="004838B7" w:rsidRPr="004838B7" w:rsidRDefault="004838B7" w:rsidP="004838B7">
            <w:pPr>
              <w:snapToGrid w:val="0"/>
              <w:spacing w:line="360" w:lineRule="auto"/>
              <w:jc w:val="center"/>
              <w:rPr>
                <w:rFonts w:ascii="宋体"/>
                <w:color w:val="000000"/>
                <w:szCs w:val="21"/>
              </w:rPr>
            </w:pPr>
            <w:r w:rsidRPr="004838B7">
              <w:rPr>
                <w:rFonts w:ascii="宋体" w:hint="eastAsia"/>
                <w:color w:val="000000"/>
                <w:szCs w:val="21"/>
              </w:rPr>
              <w:sym w:font="Wingdings 2" w:char="F052"/>
            </w:r>
            <w:r w:rsidRPr="004838B7">
              <w:rPr>
                <w:rFonts w:ascii="仿宋_GB2312" w:eastAsia="仿宋_GB2312" w:hAnsi="宋体" w:hint="eastAsia"/>
                <w:color w:val="000000"/>
                <w:szCs w:val="21"/>
              </w:rPr>
              <w:t xml:space="preserve">CMA  </w:t>
            </w:r>
            <w:r w:rsidRPr="004838B7">
              <w:rPr>
                <w:rFonts w:ascii="宋体" w:hint="eastAsia"/>
                <w:color w:val="000000"/>
                <w:szCs w:val="21"/>
              </w:rPr>
              <w:sym w:font="Wingdings 2" w:char="F052"/>
            </w:r>
            <w:r w:rsidRPr="004838B7">
              <w:rPr>
                <w:rFonts w:ascii="仿宋_GB2312" w:eastAsia="仿宋_GB2312" w:hAnsi="宋体" w:hint="eastAsia"/>
                <w:color w:val="000000"/>
                <w:szCs w:val="21"/>
              </w:rPr>
              <w:t xml:space="preserve">CAL </w:t>
            </w:r>
            <w:r w:rsidRPr="004838B7">
              <w:rPr>
                <w:rFonts w:ascii="宋体" w:hint="eastAsia"/>
                <w:color w:val="000000"/>
                <w:szCs w:val="21"/>
              </w:rPr>
              <w:sym w:font="Wingdings 2" w:char="F052"/>
            </w:r>
            <w:r w:rsidRPr="004838B7">
              <w:rPr>
                <w:rFonts w:ascii="仿宋_GB2312" w:eastAsia="仿宋_GB2312" w:hAnsi="宋体" w:hint="eastAsia"/>
                <w:color w:val="000000"/>
                <w:szCs w:val="21"/>
              </w:rPr>
              <w:t>CNAS</w:t>
            </w:r>
          </w:p>
        </w:tc>
      </w:tr>
    </w:tbl>
    <w:p w:rsidR="004838B7" w:rsidRPr="004838B7" w:rsidRDefault="004838B7" w:rsidP="004838B7">
      <w:pPr>
        <w:snapToGrid w:val="0"/>
        <w:spacing w:line="360" w:lineRule="auto"/>
        <w:ind w:firstLineChars="100" w:firstLine="280"/>
        <w:rPr>
          <w:rFonts w:ascii="仿宋_GB2312" w:eastAsia="仿宋_GB2312" w:hAnsi="宋体"/>
          <w:color w:val="000000"/>
          <w:sz w:val="28"/>
          <w:szCs w:val="28"/>
        </w:rPr>
      </w:pPr>
      <w:bookmarkStart w:id="1" w:name="OLE_LINK2"/>
      <w:r w:rsidRPr="004838B7">
        <w:rPr>
          <w:rFonts w:ascii="仿宋_GB2312" w:eastAsia="仿宋_GB2312" w:hAnsi="宋体" w:hint="eastAsia"/>
          <w:color w:val="000000"/>
          <w:sz w:val="28"/>
          <w:szCs w:val="28"/>
        </w:rPr>
        <w:t>相关产品的强制性标准、行业标准、政府法规及产品的明示标准（包括备案的企业标准）和明示担保内容。</w:t>
      </w:r>
    </w:p>
    <w:bookmarkEnd w:id="1"/>
    <w:p w:rsidR="004838B7" w:rsidRPr="004838B7" w:rsidRDefault="004838B7" w:rsidP="004838B7">
      <w:pPr>
        <w:snapToGrid w:val="0"/>
        <w:spacing w:line="360" w:lineRule="auto"/>
        <w:rPr>
          <w:rFonts w:ascii="仿宋_GB2312" w:eastAsia="仿宋_GB2312" w:hAnsi="宋体"/>
          <w:b/>
          <w:color w:val="000000"/>
          <w:sz w:val="28"/>
          <w:szCs w:val="28"/>
        </w:rPr>
      </w:pPr>
      <w:r w:rsidRPr="004838B7">
        <w:rPr>
          <w:rFonts w:ascii="仿宋_GB2312" w:eastAsia="仿宋_GB2312" w:hAnsi="宋体" w:hint="eastAsia"/>
          <w:b/>
          <w:color w:val="000000"/>
          <w:sz w:val="28"/>
          <w:szCs w:val="28"/>
        </w:rPr>
        <w:t>5抽样</w:t>
      </w:r>
    </w:p>
    <w:p w:rsidR="004838B7" w:rsidRPr="004838B7" w:rsidRDefault="004838B7" w:rsidP="004838B7">
      <w:pPr>
        <w:snapToGrid w:val="0"/>
        <w:spacing w:line="360" w:lineRule="auto"/>
        <w:rPr>
          <w:rFonts w:ascii="仿宋_GB2312" w:eastAsia="仿宋_GB2312" w:hAnsi="宋体"/>
          <w:b/>
          <w:color w:val="000000"/>
          <w:sz w:val="28"/>
          <w:szCs w:val="28"/>
        </w:rPr>
      </w:pPr>
      <w:r w:rsidRPr="004838B7">
        <w:rPr>
          <w:rFonts w:ascii="仿宋_GB2312" w:eastAsia="仿宋_GB2312" w:hAnsi="宋体" w:hint="eastAsia"/>
          <w:b/>
          <w:color w:val="000000"/>
          <w:sz w:val="28"/>
          <w:szCs w:val="28"/>
        </w:rPr>
        <w:t>5.1 抽样型号或规格</w:t>
      </w:r>
    </w:p>
    <w:p w:rsidR="004838B7" w:rsidRPr="004838B7" w:rsidRDefault="004838B7" w:rsidP="004838B7">
      <w:pPr>
        <w:snapToGrid w:val="0"/>
        <w:spacing w:line="360" w:lineRule="auto"/>
        <w:ind w:firstLineChars="192" w:firstLine="538"/>
        <w:rPr>
          <w:rFonts w:ascii="仿宋_GB2312" w:eastAsia="仿宋_GB2312"/>
          <w:color w:val="000000"/>
          <w:sz w:val="28"/>
          <w:szCs w:val="28"/>
        </w:rPr>
      </w:pPr>
      <w:r w:rsidRPr="004838B7">
        <w:rPr>
          <w:rFonts w:ascii="仿宋_GB2312" w:eastAsia="仿宋_GB2312" w:hint="eastAsia"/>
          <w:color w:val="000000"/>
          <w:sz w:val="28"/>
          <w:szCs w:val="28"/>
        </w:rPr>
        <w:t>抽取样品须为同一型号规格，同一批次的产品。</w:t>
      </w:r>
    </w:p>
    <w:p w:rsidR="004838B7" w:rsidRPr="004838B7" w:rsidRDefault="004838B7" w:rsidP="004838B7">
      <w:pPr>
        <w:snapToGrid w:val="0"/>
        <w:spacing w:line="360" w:lineRule="auto"/>
        <w:rPr>
          <w:rFonts w:ascii="仿宋_GB2312" w:eastAsia="仿宋_GB2312" w:hAnsi="宋体"/>
          <w:b/>
          <w:color w:val="000000"/>
          <w:sz w:val="28"/>
          <w:szCs w:val="28"/>
        </w:rPr>
      </w:pPr>
      <w:r w:rsidRPr="004838B7">
        <w:rPr>
          <w:rFonts w:ascii="仿宋_GB2312" w:eastAsia="仿宋_GB2312" w:hAnsi="宋体" w:hint="eastAsia"/>
          <w:b/>
          <w:color w:val="000000"/>
          <w:sz w:val="28"/>
          <w:szCs w:val="28"/>
        </w:rPr>
        <w:t>5.2 抽样方法</w:t>
      </w:r>
    </w:p>
    <w:p w:rsidR="004838B7" w:rsidRPr="004838B7" w:rsidRDefault="004838B7" w:rsidP="004838B7">
      <w:pPr>
        <w:adjustRightInd w:val="0"/>
        <w:snapToGrid w:val="0"/>
        <w:spacing w:line="600" w:lineRule="exact"/>
        <w:ind w:firstLineChars="200" w:firstLine="560"/>
        <w:rPr>
          <w:rFonts w:ascii="仿宋_GB2312" w:eastAsia="仿宋_GB2312" w:hAnsi="宋体"/>
          <w:sz w:val="28"/>
          <w:szCs w:val="28"/>
        </w:rPr>
      </w:pPr>
      <w:r w:rsidRPr="004838B7">
        <w:rPr>
          <w:rFonts w:ascii="仿宋_GB2312" w:eastAsia="仿宋_GB2312" w:hAnsi="宋体" w:hint="eastAsia"/>
          <w:sz w:val="28"/>
          <w:szCs w:val="28"/>
        </w:rPr>
        <w:t>在我市生产企业和经销企业的成品库内、成品堆放区或经营现场随机抽取有产品质量检验合格证明或以其他形式表明合格的待销样品。在生产企业抽样由企业按规定无偿提供样品；在经销企业抽样原则上以向商家购样为主。</w:t>
      </w:r>
    </w:p>
    <w:p w:rsidR="004838B7" w:rsidRPr="004838B7" w:rsidRDefault="004838B7" w:rsidP="004838B7">
      <w:pPr>
        <w:snapToGrid w:val="0"/>
        <w:spacing w:line="360" w:lineRule="auto"/>
        <w:rPr>
          <w:rFonts w:ascii="仿宋_GB2312" w:eastAsia="仿宋_GB2312" w:hAnsi="宋体"/>
          <w:b/>
          <w:color w:val="000000"/>
          <w:sz w:val="28"/>
          <w:szCs w:val="28"/>
        </w:rPr>
      </w:pPr>
      <w:r w:rsidRPr="004838B7">
        <w:rPr>
          <w:rFonts w:ascii="仿宋_GB2312" w:eastAsia="仿宋_GB2312" w:hAnsi="宋体" w:hint="eastAsia"/>
          <w:b/>
          <w:color w:val="000000"/>
          <w:sz w:val="28"/>
          <w:szCs w:val="28"/>
        </w:rPr>
        <w:t>5.3 抽样基数</w:t>
      </w:r>
    </w:p>
    <w:p w:rsidR="004838B7" w:rsidRPr="004838B7" w:rsidRDefault="004838B7" w:rsidP="004838B7">
      <w:pPr>
        <w:snapToGrid w:val="0"/>
        <w:spacing w:line="360" w:lineRule="auto"/>
        <w:ind w:firstLineChars="200" w:firstLine="560"/>
        <w:rPr>
          <w:rFonts w:ascii="仿宋_GB2312" w:eastAsia="仿宋_GB2312" w:hAnsi="宋体"/>
          <w:color w:val="000000"/>
          <w:sz w:val="28"/>
          <w:szCs w:val="28"/>
        </w:rPr>
      </w:pPr>
      <w:r w:rsidRPr="004838B7">
        <w:rPr>
          <w:rFonts w:ascii="仿宋_GB2312" w:eastAsia="仿宋_GB2312" w:hAnsi="宋体" w:hint="eastAsia"/>
          <w:color w:val="000000"/>
          <w:sz w:val="28"/>
          <w:szCs w:val="28"/>
        </w:rPr>
        <w:t>在生产和流通领域抽样时，</w:t>
      </w:r>
      <w:r w:rsidRPr="004838B7">
        <w:rPr>
          <w:rFonts w:ascii="仿宋_GB2312" w:eastAsia="仿宋_GB2312" w:hint="eastAsia"/>
          <w:snapToGrid w:val="0"/>
          <w:kern w:val="0"/>
          <w:sz w:val="30"/>
          <w:szCs w:val="30"/>
        </w:rPr>
        <w:t>抽样基数为2件以上（含）</w:t>
      </w:r>
      <w:r w:rsidRPr="004838B7">
        <w:rPr>
          <w:rFonts w:ascii="仿宋_GB2312" w:eastAsia="仿宋_GB2312" w:hAnsi="宋体" w:hint="eastAsia"/>
          <w:color w:val="000000"/>
          <w:sz w:val="28"/>
          <w:szCs w:val="28"/>
        </w:rPr>
        <w:t>，抽样基数应不少于抽取样品量。</w:t>
      </w:r>
    </w:p>
    <w:p w:rsidR="004838B7" w:rsidRPr="004838B7" w:rsidRDefault="004838B7" w:rsidP="004838B7">
      <w:pPr>
        <w:snapToGrid w:val="0"/>
        <w:spacing w:line="360" w:lineRule="auto"/>
        <w:rPr>
          <w:rFonts w:ascii="仿宋_GB2312" w:eastAsia="仿宋_GB2312" w:hAnsi="宋体"/>
          <w:b/>
          <w:color w:val="000000"/>
          <w:sz w:val="28"/>
          <w:szCs w:val="28"/>
        </w:rPr>
      </w:pPr>
      <w:r w:rsidRPr="004838B7">
        <w:rPr>
          <w:rFonts w:ascii="仿宋_GB2312" w:eastAsia="仿宋_GB2312" w:hAnsi="宋体" w:hint="eastAsia"/>
          <w:b/>
          <w:color w:val="000000"/>
          <w:sz w:val="28"/>
          <w:szCs w:val="28"/>
        </w:rPr>
        <w:t>5.4 抽样数量</w:t>
      </w:r>
    </w:p>
    <w:p w:rsidR="004838B7" w:rsidRPr="004838B7" w:rsidRDefault="004838B7" w:rsidP="004838B7">
      <w:pPr>
        <w:snapToGrid w:val="0"/>
        <w:spacing w:line="360" w:lineRule="auto"/>
        <w:ind w:firstLineChars="200" w:firstLine="560"/>
        <w:rPr>
          <w:rFonts w:ascii="仿宋_GB2312" w:eastAsia="仿宋_GB2312" w:hAnsi="宋体"/>
          <w:color w:val="000000"/>
          <w:sz w:val="28"/>
          <w:szCs w:val="28"/>
        </w:rPr>
      </w:pPr>
      <w:r w:rsidRPr="004838B7">
        <w:rPr>
          <w:rFonts w:ascii="仿宋_GB2312" w:eastAsia="仿宋_GB2312" w:hAnsi="宋体" w:hint="eastAsia"/>
          <w:color w:val="000000"/>
          <w:sz w:val="28"/>
          <w:szCs w:val="28"/>
        </w:rPr>
        <w:t>生产和流通领域：随机抽取同一规格型号的2</w:t>
      </w:r>
      <w:r w:rsidRPr="004838B7">
        <w:rPr>
          <w:rFonts w:ascii="仿宋_GB2312" w:eastAsia="仿宋_GB2312" w:hint="eastAsia"/>
          <w:snapToGrid w:val="0"/>
          <w:kern w:val="0"/>
          <w:sz w:val="30"/>
          <w:szCs w:val="30"/>
        </w:rPr>
        <w:t>件</w:t>
      </w:r>
      <w:r w:rsidRPr="004838B7">
        <w:rPr>
          <w:rFonts w:ascii="仿宋_GB2312" w:eastAsia="仿宋_GB2312" w:hAnsi="宋体" w:hint="eastAsia"/>
          <w:color w:val="000000"/>
          <w:sz w:val="28"/>
          <w:szCs w:val="28"/>
        </w:rPr>
        <w:t>样品，1</w:t>
      </w:r>
      <w:r w:rsidRPr="004838B7">
        <w:rPr>
          <w:rFonts w:ascii="仿宋_GB2312" w:eastAsia="仿宋_GB2312" w:hint="eastAsia"/>
          <w:snapToGrid w:val="0"/>
          <w:kern w:val="0"/>
          <w:sz w:val="30"/>
          <w:szCs w:val="30"/>
        </w:rPr>
        <w:t>件</w:t>
      </w:r>
      <w:r w:rsidRPr="004838B7">
        <w:rPr>
          <w:rFonts w:ascii="仿宋_GB2312" w:eastAsia="仿宋_GB2312" w:hAnsi="宋体" w:hint="eastAsia"/>
          <w:color w:val="000000"/>
          <w:sz w:val="28"/>
          <w:szCs w:val="28"/>
        </w:rPr>
        <w:t>作为检验样品，1</w:t>
      </w:r>
      <w:r w:rsidRPr="004838B7">
        <w:rPr>
          <w:rFonts w:ascii="仿宋_GB2312" w:eastAsia="仿宋_GB2312" w:hint="eastAsia"/>
          <w:snapToGrid w:val="0"/>
          <w:kern w:val="0"/>
          <w:sz w:val="30"/>
          <w:szCs w:val="30"/>
        </w:rPr>
        <w:t>件</w:t>
      </w:r>
      <w:r w:rsidRPr="004838B7">
        <w:rPr>
          <w:rFonts w:ascii="仿宋_GB2312" w:eastAsia="仿宋_GB2312" w:hAnsi="宋体" w:hint="eastAsia"/>
          <w:color w:val="000000"/>
          <w:sz w:val="28"/>
          <w:szCs w:val="28"/>
        </w:rPr>
        <w:t xml:space="preserve">作为备用样品封存于受检单位。 </w:t>
      </w:r>
    </w:p>
    <w:p w:rsidR="004838B7" w:rsidRPr="004838B7" w:rsidRDefault="004838B7" w:rsidP="004838B7">
      <w:pPr>
        <w:snapToGrid w:val="0"/>
        <w:spacing w:line="360" w:lineRule="auto"/>
        <w:rPr>
          <w:rFonts w:ascii="仿宋_GB2312" w:eastAsia="仿宋_GB2312" w:hAnsi="宋体"/>
          <w:b/>
          <w:color w:val="000000"/>
          <w:sz w:val="28"/>
          <w:szCs w:val="28"/>
        </w:rPr>
      </w:pPr>
      <w:r w:rsidRPr="004838B7">
        <w:rPr>
          <w:rFonts w:ascii="仿宋_GB2312" w:eastAsia="仿宋_GB2312" w:hAnsi="宋体" w:hint="eastAsia"/>
          <w:b/>
          <w:color w:val="000000"/>
          <w:sz w:val="28"/>
          <w:szCs w:val="28"/>
        </w:rPr>
        <w:t>5.5 样品处置</w:t>
      </w:r>
    </w:p>
    <w:p w:rsidR="004838B7" w:rsidRPr="004838B7" w:rsidRDefault="004838B7" w:rsidP="004838B7">
      <w:pPr>
        <w:spacing w:line="360" w:lineRule="auto"/>
        <w:rPr>
          <w:rFonts w:ascii="仿宋_GB2312" w:eastAsia="仿宋_GB2312" w:hAnsi="宋体"/>
          <w:color w:val="000000"/>
          <w:sz w:val="28"/>
          <w:szCs w:val="28"/>
        </w:rPr>
      </w:pPr>
      <w:r w:rsidRPr="004838B7">
        <w:rPr>
          <w:rFonts w:ascii="仿宋_GB2312" w:eastAsia="仿宋_GB2312" w:hAnsi="ˎ̥" w:hint="eastAsia"/>
          <w:b/>
          <w:color w:val="000000"/>
          <w:sz w:val="28"/>
          <w:szCs w:val="28"/>
        </w:rPr>
        <w:t xml:space="preserve">5.5.1 </w:t>
      </w:r>
      <w:r w:rsidRPr="004838B7">
        <w:rPr>
          <w:rFonts w:ascii="仿宋_GB2312" w:eastAsia="仿宋_GB2312" w:hAnsi="宋体" w:hint="eastAsia"/>
          <w:color w:val="000000"/>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rsidR="004838B7" w:rsidRPr="004838B7" w:rsidRDefault="004838B7" w:rsidP="004838B7">
      <w:pPr>
        <w:spacing w:line="360" w:lineRule="auto"/>
        <w:rPr>
          <w:rFonts w:ascii="仿宋_GB2312" w:eastAsia="仿宋_GB2312" w:hAnsi="宋体"/>
          <w:color w:val="000000"/>
          <w:sz w:val="28"/>
          <w:szCs w:val="28"/>
        </w:rPr>
      </w:pPr>
      <w:r w:rsidRPr="004838B7">
        <w:rPr>
          <w:rFonts w:ascii="仿宋_GB2312" w:eastAsia="仿宋_GB2312" w:hAnsi="宋体" w:hint="eastAsia"/>
          <w:b/>
          <w:color w:val="000000"/>
          <w:sz w:val="28"/>
          <w:szCs w:val="28"/>
        </w:rPr>
        <w:t>5.5.2</w:t>
      </w:r>
      <w:r w:rsidRPr="004838B7">
        <w:rPr>
          <w:rFonts w:ascii="仿宋_GB2312" w:eastAsia="仿宋_GB2312" w:hint="eastAsia"/>
          <w:color w:val="000000"/>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如有必要，也可由抽样人员要求受检单位在规定时间内送到指定的检验机构相关部门。</w:t>
      </w:r>
    </w:p>
    <w:p w:rsidR="004838B7" w:rsidRPr="004838B7" w:rsidRDefault="004838B7" w:rsidP="004838B7">
      <w:pPr>
        <w:autoSpaceDE w:val="0"/>
        <w:autoSpaceDN w:val="0"/>
        <w:adjustRightInd w:val="0"/>
        <w:spacing w:line="360" w:lineRule="auto"/>
        <w:rPr>
          <w:rFonts w:ascii="仿宋_GB2312" w:eastAsia="仿宋_GB2312" w:hAnsi="宋体"/>
          <w:b/>
          <w:color w:val="000000"/>
          <w:sz w:val="28"/>
          <w:szCs w:val="28"/>
        </w:rPr>
      </w:pPr>
      <w:r w:rsidRPr="004838B7">
        <w:rPr>
          <w:rFonts w:ascii="仿宋_GB2312" w:eastAsia="仿宋_GB2312" w:hAnsi="宋体" w:hint="eastAsia"/>
          <w:b/>
          <w:color w:val="000000"/>
          <w:sz w:val="28"/>
          <w:szCs w:val="28"/>
        </w:rPr>
        <w:t>5.6 抽样单</w:t>
      </w:r>
    </w:p>
    <w:p w:rsidR="004838B7" w:rsidRPr="004838B7" w:rsidRDefault="004838B7" w:rsidP="004838B7">
      <w:pPr>
        <w:snapToGrid w:val="0"/>
        <w:spacing w:line="360" w:lineRule="auto"/>
        <w:ind w:firstLineChars="192" w:firstLine="538"/>
        <w:rPr>
          <w:rFonts w:ascii="仿宋_GB2312" w:eastAsia="仿宋_GB2312" w:cs="Sim Sun"/>
          <w:color w:val="000000"/>
          <w:kern w:val="0"/>
          <w:sz w:val="28"/>
          <w:szCs w:val="28"/>
        </w:rPr>
      </w:pPr>
      <w:r w:rsidRPr="004838B7">
        <w:rPr>
          <w:rFonts w:ascii="仿宋_GB2312" w:eastAsia="仿宋_GB2312" w:hAnsi="宋体" w:hint="eastAsia"/>
          <w:color w:val="000000"/>
          <w:sz w:val="28"/>
          <w:szCs w:val="28"/>
        </w:rPr>
        <w:t>应按有关规定填写抽样单，并记录被抽查产品及企业相关信息。同时记录被抽查企业上一年度生产的该产品销售总额，以万元计。</w:t>
      </w:r>
      <w:r w:rsidRPr="004838B7">
        <w:rPr>
          <w:rFonts w:ascii="仿宋_GB2312" w:eastAsia="仿宋_GB2312" w:cs="Sim Sun" w:hint="eastAsia"/>
          <w:color w:val="000000"/>
          <w:kern w:val="0"/>
          <w:sz w:val="28"/>
          <w:szCs w:val="28"/>
        </w:rPr>
        <w:t>若上一年度没有生产该产品，那么以本年度已实际生产的该产品销售额来统计。</w:t>
      </w:r>
    </w:p>
    <w:p w:rsidR="004838B7" w:rsidRPr="004838B7" w:rsidRDefault="004838B7" w:rsidP="004838B7">
      <w:pPr>
        <w:autoSpaceDE w:val="0"/>
        <w:autoSpaceDN w:val="0"/>
        <w:spacing w:line="360" w:lineRule="auto"/>
        <w:rPr>
          <w:rFonts w:ascii="仿宋_GB2312" w:eastAsia="仿宋_GB2312" w:hAnsi="宋体"/>
          <w:b/>
          <w:color w:val="000000"/>
          <w:sz w:val="28"/>
          <w:szCs w:val="28"/>
        </w:rPr>
      </w:pPr>
      <w:r w:rsidRPr="004838B7">
        <w:rPr>
          <w:rFonts w:ascii="仿宋_GB2312" w:eastAsia="仿宋_GB2312" w:hAnsi="宋体" w:hint="eastAsia"/>
          <w:b/>
          <w:color w:val="000000"/>
          <w:sz w:val="28"/>
          <w:szCs w:val="28"/>
        </w:rPr>
        <w:t>5.7 备注</w:t>
      </w:r>
    </w:p>
    <w:p w:rsidR="004838B7" w:rsidRPr="004838B7" w:rsidRDefault="004838B7" w:rsidP="004838B7">
      <w:pPr>
        <w:snapToGrid w:val="0"/>
        <w:spacing w:line="360" w:lineRule="auto"/>
        <w:rPr>
          <w:rFonts w:ascii="仿宋_GB2312" w:eastAsia="仿宋_GB2312" w:cs="Sim Sun"/>
          <w:color w:val="000000"/>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4838B7">
          <w:rPr>
            <w:rFonts w:ascii="仿宋_GB2312" w:eastAsia="仿宋_GB2312" w:hAnsi="ˎ̥" w:hint="eastAsia"/>
            <w:b/>
            <w:color w:val="000000"/>
            <w:sz w:val="28"/>
            <w:szCs w:val="28"/>
          </w:rPr>
          <w:t>5.7.1</w:t>
        </w:r>
      </w:smartTag>
      <w:r w:rsidRPr="004838B7">
        <w:rPr>
          <w:rFonts w:ascii="仿宋_GB2312" w:eastAsia="仿宋_GB2312" w:hAnsi="ˎ̥" w:hint="eastAsia"/>
          <w:color w:val="000000"/>
          <w:sz w:val="28"/>
          <w:szCs w:val="28"/>
        </w:rPr>
        <w:t>抽取木制柜产品时，需要按产品出厂时的状态，包括完整的包装，标识及使用说明等。</w:t>
      </w:r>
    </w:p>
    <w:p w:rsidR="004838B7" w:rsidRPr="004838B7" w:rsidRDefault="004838B7" w:rsidP="004838B7">
      <w:pPr>
        <w:snapToGrid w:val="0"/>
        <w:spacing w:line="360" w:lineRule="auto"/>
        <w:rPr>
          <w:rFonts w:ascii="仿宋_GB2312" w:eastAsia="仿宋_GB2312" w:hAnsi="宋体"/>
          <w:b/>
          <w:color w:val="000000"/>
          <w:sz w:val="28"/>
          <w:szCs w:val="28"/>
        </w:rPr>
      </w:pPr>
      <w:r w:rsidRPr="004838B7">
        <w:rPr>
          <w:rFonts w:ascii="仿宋_GB2312" w:eastAsia="仿宋_GB2312" w:hAnsi="宋体" w:hint="eastAsia"/>
          <w:b/>
          <w:color w:val="000000"/>
          <w:sz w:val="28"/>
          <w:szCs w:val="28"/>
        </w:rPr>
        <w:t>6 检验要求</w:t>
      </w:r>
    </w:p>
    <w:p w:rsidR="004838B7" w:rsidRPr="004838B7" w:rsidRDefault="004838B7" w:rsidP="004838B7">
      <w:pPr>
        <w:snapToGrid w:val="0"/>
        <w:spacing w:line="360" w:lineRule="auto"/>
        <w:rPr>
          <w:rFonts w:ascii="仿宋_GB2312" w:eastAsia="仿宋_GB2312" w:hAnsi="宋体"/>
          <w:b/>
          <w:color w:val="000000"/>
          <w:sz w:val="28"/>
          <w:szCs w:val="28"/>
        </w:rPr>
      </w:pPr>
      <w:r w:rsidRPr="004838B7">
        <w:rPr>
          <w:rFonts w:ascii="仿宋_GB2312" w:eastAsia="仿宋_GB2312" w:hAnsi="宋体" w:hint="eastAsia"/>
          <w:b/>
          <w:color w:val="000000"/>
          <w:sz w:val="28"/>
          <w:szCs w:val="28"/>
        </w:rPr>
        <w:t>6.1 检验项目及重要程度分类</w:t>
      </w:r>
    </w:p>
    <w:p w:rsidR="004838B7" w:rsidRPr="004838B7" w:rsidRDefault="004838B7" w:rsidP="004838B7">
      <w:pPr>
        <w:snapToGrid w:val="0"/>
        <w:spacing w:line="440" w:lineRule="exact"/>
        <w:ind w:firstLineChars="300" w:firstLine="720"/>
        <w:jc w:val="center"/>
        <w:rPr>
          <w:rFonts w:ascii="黑体" w:eastAsia="黑体" w:hAnsi="黑体" w:cs="Sim Sun"/>
          <w:color w:val="000000"/>
          <w:kern w:val="0"/>
          <w:sz w:val="24"/>
          <w:szCs w:val="21"/>
        </w:rPr>
      </w:pPr>
      <w:r w:rsidRPr="004838B7">
        <w:rPr>
          <w:rFonts w:ascii="黑体" w:eastAsia="黑体" w:hAnsi="黑体" w:cs="Sim Sun" w:hint="eastAsia"/>
          <w:color w:val="000000"/>
          <w:kern w:val="0"/>
          <w:sz w:val="24"/>
          <w:szCs w:val="21"/>
        </w:rPr>
        <w:t>表</w:t>
      </w:r>
      <w:r w:rsidRPr="004838B7">
        <w:rPr>
          <w:rFonts w:ascii="黑体" w:eastAsia="黑体" w:hAnsi="黑体" w:cs="Sim Sun"/>
          <w:color w:val="000000"/>
          <w:kern w:val="0"/>
          <w:sz w:val="24"/>
          <w:szCs w:val="21"/>
        </w:rPr>
        <w:t>2</w:t>
      </w:r>
      <w:r w:rsidRPr="004838B7">
        <w:rPr>
          <w:rFonts w:ascii="黑体" w:eastAsia="黑体" w:hAnsi="黑体" w:cs="Sim Sun" w:hint="eastAsia"/>
          <w:color w:val="000000"/>
          <w:kern w:val="0"/>
          <w:sz w:val="24"/>
          <w:szCs w:val="21"/>
        </w:rPr>
        <w:t xml:space="preserve">　木家具检验项目及重要程度分类</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1279"/>
        <w:gridCol w:w="1823"/>
        <w:gridCol w:w="1338"/>
        <w:gridCol w:w="2148"/>
        <w:gridCol w:w="1117"/>
        <w:gridCol w:w="1897"/>
      </w:tblGrid>
      <w:tr w:rsidR="004838B7" w:rsidRPr="004838B7" w:rsidTr="00986FC3">
        <w:trPr>
          <w:cantSplit/>
          <w:trHeight w:val="461"/>
          <w:tblHeader/>
          <w:jc w:val="center"/>
        </w:trPr>
        <w:tc>
          <w:tcPr>
            <w:tcW w:w="746" w:type="dxa"/>
            <w:vAlign w:val="center"/>
          </w:tcPr>
          <w:p w:rsidR="004838B7" w:rsidRPr="004838B7" w:rsidRDefault="004838B7" w:rsidP="004838B7">
            <w:pPr>
              <w:spacing w:line="280" w:lineRule="exact"/>
              <w:jc w:val="center"/>
              <w:rPr>
                <w:rFonts w:ascii="黑体" w:eastAsia="黑体" w:hAnsi="黑体"/>
                <w:snapToGrid w:val="0"/>
                <w:color w:val="000000"/>
                <w:kern w:val="0"/>
                <w:sz w:val="24"/>
                <w:szCs w:val="21"/>
              </w:rPr>
            </w:pPr>
            <w:r w:rsidRPr="004838B7">
              <w:rPr>
                <w:rFonts w:ascii="黑体" w:eastAsia="黑体" w:hAnsi="黑体" w:hint="eastAsia"/>
                <w:snapToGrid w:val="0"/>
                <w:color w:val="000000"/>
                <w:kern w:val="0"/>
                <w:sz w:val="24"/>
                <w:szCs w:val="21"/>
              </w:rPr>
              <w:t>序号</w:t>
            </w:r>
          </w:p>
        </w:tc>
        <w:tc>
          <w:tcPr>
            <w:tcW w:w="1279" w:type="dxa"/>
            <w:vAlign w:val="center"/>
          </w:tcPr>
          <w:p w:rsidR="004838B7" w:rsidRPr="004838B7" w:rsidRDefault="004838B7" w:rsidP="004838B7">
            <w:pPr>
              <w:spacing w:line="280" w:lineRule="exact"/>
              <w:jc w:val="center"/>
              <w:rPr>
                <w:rFonts w:ascii="黑体" w:eastAsia="黑体" w:hAnsi="黑体"/>
                <w:snapToGrid w:val="0"/>
                <w:color w:val="000000"/>
                <w:kern w:val="0"/>
                <w:sz w:val="24"/>
                <w:szCs w:val="21"/>
              </w:rPr>
            </w:pPr>
            <w:r w:rsidRPr="004838B7">
              <w:rPr>
                <w:rFonts w:ascii="黑体" w:eastAsia="黑体" w:hAnsi="黑体" w:hint="eastAsia"/>
                <w:snapToGrid w:val="0"/>
                <w:color w:val="000000"/>
                <w:kern w:val="0"/>
                <w:sz w:val="24"/>
                <w:szCs w:val="21"/>
              </w:rPr>
              <w:t>检测项目</w:t>
            </w:r>
          </w:p>
        </w:tc>
        <w:tc>
          <w:tcPr>
            <w:tcW w:w="1823" w:type="dxa"/>
            <w:vAlign w:val="center"/>
          </w:tcPr>
          <w:p w:rsidR="004838B7" w:rsidRPr="004838B7" w:rsidRDefault="004838B7" w:rsidP="004838B7">
            <w:pPr>
              <w:spacing w:line="280" w:lineRule="exact"/>
              <w:jc w:val="center"/>
              <w:rPr>
                <w:rFonts w:ascii="黑体" w:eastAsia="黑体" w:hAnsi="黑体"/>
                <w:snapToGrid w:val="0"/>
                <w:color w:val="000000"/>
                <w:kern w:val="0"/>
                <w:sz w:val="24"/>
                <w:szCs w:val="21"/>
              </w:rPr>
            </w:pPr>
            <w:r w:rsidRPr="004838B7">
              <w:rPr>
                <w:rFonts w:ascii="黑体" w:eastAsia="黑体" w:hAnsi="黑体" w:hint="eastAsia"/>
                <w:snapToGrid w:val="0"/>
                <w:color w:val="000000"/>
                <w:kern w:val="0"/>
                <w:sz w:val="24"/>
                <w:szCs w:val="21"/>
              </w:rPr>
              <w:t>依据标准</w:t>
            </w:r>
          </w:p>
        </w:tc>
        <w:tc>
          <w:tcPr>
            <w:tcW w:w="3486" w:type="dxa"/>
            <w:gridSpan w:val="2"/>
            <w:vAlign w:val="center"/>
          </w:tcPr>
          <w:p w:rsidR="004838B7" w:rsidRPr="004838B7" w:rsidRDefault="004838B7" w:rsidP="004838B7">
            <w:pPr>
              <w:spacing w:line="280" w:lineRule="exact"/>
              <w:jc w:val="center"/>
              <w:rPr>
                <w:rFonts w:ascii="黑体" w:eastAsia="黑体" w:hAnsi="黑体"/>
                <w:snapToGrid w:val="0"/>
                <w:color w:val="000000"/>
                <w:kern w:val="0"/>
                <w:sz w:val="24"/>
                <w:szCs w:val="21"/>
              </w:rPr>
            </w:pPr>
            <w:r w:rsidRPr="004838B7">
              <w:rPr>
                <w:rFonts w:ascii="黑体" w:eastAsia="黑体" w:hAnsi="黑体" w:hint="eastAsia"/>
                <w:snapToGrid w:val="0"/>
                <w:color w:val="000000"/>
                <w:kern w:val="0"/>
                <w:sz w:val="24"/>
                <w:szCs w:val="21"/>
              </w:rPr>
              <w:t>具体标准条款</w:t>
            </w:r>
          </w:p>
        </w:tc>
        <w:tc>
          <w:tcPr>
            <w:tcW w:w="1117" w:type="dxa"/>
            <w:vAlign w:val="center"/>
          </w:tcPr>
          <w:p w:rsidR="004838B7" w:rsidRPr="004838B7" w:rsidRDefault="004838B7" w:rsidP="004838B7">
            <w:pPr>
              <w:spacing w:line="280" w:lineRule="exact"/>
              <w:jc w:val="center"/>
              <w:rPr>
                <w:rFonts w:ascii="黑体" w:eastAsia="黑体" w:hAnsi="黑体"/>
                <w:snapToGrid w:val="0"/>
                <w:color w:val="000000"/>
                <w:kern w:val="0"/>
                <w:sz w:val="24"/>
                <w:szCs w:val="21"/>
              </w:rPr>
            </w:pPr>
            <w:r w:rsidRPr="004838B7">
              <w:rPr>
                <w:rFonts w:ascii="黑体" w:eastAsia="黑体" w:hAnsi="黑体" w:hint="eastAsia"/>
                <w:snapToGrid w:val="0"/>
                <w:color w:val="000000"/>
                <w:kern w:val="0"/>
                <w:sz w:val="24"/>
                <w:szCs w:val="21"/>
              </w:rPr>
              <w:t>强制性/推荐性</w:t>
            </w:r>
          </w:p>
        </w:tc>
        <w:tc>
          <w:tcPr>
            <w:tcW w:w="1897" w:type="dxa"/>
            <w:vAlign w:val="center"/>
          </w:tcPr>
          <w:p w:rsidR="004838B7" w:rsidRPr="004838B7" w:rsidRDefault="004838B7" w:rsidP="004838B7">
            <w:pPr>
              <w:spacing w:line="280" w:lineRule="exact"/>
              <w:jc w:val="center"/>
              <w:rPr>
                <w:rFonts w:ascii="黑体" w:eastAsia="黑体" w:hAnsi="黑体"/>
                <w:snapToGrid w:val="0"/>
                <w:color w:val="000000"/>
                <w:kern w:val="0"/>
                <w:sz w:val="24"/>
                <w:szCs w:val="21"/>
              </w:rPr>
            </w:pPr>
            <w:r w:rsidRPr="004838B7">
              <w:rPr>
                <w:rFonts w:ascii="黑体" w:eastAsia="黑体" w:hAnsi="黑体" w:hint="eastAsia"/>
                <w:snapToGrid w:val="0"/>
                <w:color w:val="000000"/>
                <w:kern w:val="0"/>
                <w:sz w:val="24"/>
                <w:szCs w:val="21"/>
              </w:rPr>
              <w:t>检测方法</w:t>
            </w:r>
          </w:p>
        </w:tc>
      </w:tr>
      <w:tr w:rsidR="004838B7" w:rsidRPr="004838B7" w:rsidTr="00986FC3">
        <w:trPr>
          <w:cantSplit/>
          <w:trHeight w:val="20"/>
          <w:jc w:val="center"/>
        </w:trPr>
        <w:tc>
          <w:tcPr>
            <w:tcW w:w="746" w:type="dxa"/>
            <w:vMerge w:val="restart"/>
            <w:vAlign w:val="center"/>
          </w:tcPr>
          <w:p w:rsidR="004838B7" w:rsidRPr="004838B7" w:rsidRDefault="004838B7" w:rsidP="004838B7">
            <w:pPr>
              <w:jc w:val="center"/>
              <w:rPr>
                <w:rFonts w:ascii="宋体" w:hAnsi="宋体"/>
                <w:color w:val="000000"/>
                <w:szCs w:val="21"/>
              </w:rPr>
            </w:pPr>
            <w:r w:rsidRPr="004838B7">
              <w:rPr>
                <w:rFonts w:ascii="宋体" w:hAnsi="宋体" w:hint="eastAsia"/>
                <w:color w:val="000000"/>
                <w:szCs w:val="21"/>
              </w:rPr>
              <w:t>1</w:t>
            </w:r>
          </w:p>
        </w:tc>
        <w:tc>
          <w:tcPr>
            <w:tcW w:w="1279" w:type="dxa"/>
            <w:vMerge w:val="restart"/>
            <w:vAlign w:val="center"/>
          </w:tcPr>
          <w:p w:rsidR="004838B7" w:rsidRPr="004838B7" w:rsidRDefault="004838B7" w:rsidP="004838B7">
            <w:pPr>
              <w:jc w:val="center"/>
              <w:rPr>
                <w:rFonts w:ascii="宋体" w:hAnsi="宋体"/>
                <w:szCs w:val="21"/>
              </w:rPr>
            </w:pPr>
            <w:r w:rsidRPr="004838B7">
              <w:rPr>
                <w:rFonts w:ascii="宋体" w:hAnsi="宋体" w:hint="eastAsia"/>
                <w:szCs w:val="21"/>
              </w:rPr>
              <w:t>木工要求</w:t>
            </w:r>
          </w:p>
        </w:tc>
        <w:tc>
          <w:tcPr>
            <w:tcW w:w="1823" w:type="dxa"/>
            <w:vMerge w:val="restart"/>
            <w:vAlign w:val="center"/>
          </w:tcPr>
          <w:p w:rsidR="004838B7" w:rsidRPr="004838B7" w:rsidRDefault="004838B7" w:rsidP="004838B7">
            <w:pPr>
              <w:jc w:val="center"/>
              <w:rPr>
                <w:rFonts w:ascii="宋体" w:hAnsi="宋体"/>
                <w:szCs w:val="21"/>
              </w:rPr>
            </w:pPr>
            <w:r w:rsidRPr="004838B7">
              <w:rPr>
                <w:rFonts w:ascii="宋体" w:hAnsi="宋体" w:hint="eastAsia"/>
                <w:color w:val="000000"/>
                <w:szCs w:val="21"/>
              </w:rPr>
              <w:t>QB/T 2530-2011《木制柜》</w:t>
            </w:r>
          </w:p>
        </w:tc>
        <w:tc>
          <w:tcPr>
            <w:tcW w:w="3486" w:type="dxa"/>
            <w:gridSpan w:val="2"/>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固定连接的部位应结合应无永久松动，连接件应无少件、漏钉、透钉（预留孔、选择孔除外）</w:t>
            </w:r>
          </w:p>
        </w:tc>
        <w:tc>
          <w:tcPr>
            <w:tcW w:w="111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bCs/>
                <w:color w:val="000000"/>
                <w:szCs w:val="21"/>
              </w:rPr>
              <w:t>QB/T 2530-2011</w:t>
            </w:r>
          </w:p>
        </w:tc>
      </w:tr>
      <w:tr w:rsidR="004838B7" w:rsidRPr="004838B7" w:rsidTr="00986FC3">
        <w:trPr>
          <w:cantSplit/>
          <w:trHeight w:val="20"/>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szCs w:val="21"/>
              </w:rPr>
            </w:pPr>
          </w:p>
        </w:tc>
        <w:tc>
          <w:tcPr>
            <w:tcW w:w="1823" w:type="dxa"/>
            <w:vMerge/>
          </w:tcPr>
          <w:p w:rsidR="004838B7" w:rsidRPr="004838B7" w:rsidRDefault="004838B7" w:rsidP="004838B7">
            <w:pPr>
              <w:jc w:val="center"/>
              <w:rPr>
                <w:rFonts w:ascii="宋体" w:hAnsi="宋体"/>
                <w:szCs w:val="21"/>
              </w:rPr>
            </w:pPr>
          </w:p>
        </w:tc>
        <w:tc>
          <w:tcPr>
            <w:tcW w:w="3486" w:type="dxa"/>
            <w:gridSpan w:val="2"/>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榫、塞角、零部件等结合处不应断裂</w:t>
            </w:r>
          </w:p>
        </w:tc>
        <w:tc>
          <w:tcPr>
            <w:tcW w:w="111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bCs/>
                <w:color w:val="000000"/>
                <w:szCs w:val="21"/>
              </w:rPr>
              <w:t>QB/T 2530-2011</w:t>
            </w:r>
          </w:p>
        </w:tc>
      </w:tr>
      <w:tr w:rsidR="004838B7" w:rsidRPr="004838B7" w:rsidTr="00986FC3">
        <w:trPr>
          <w:cantSplit/>
          <w:trHeight w:val="20"/>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szCs w:val="21"/>
              </w:rPr>
            </w:pPr>
          </w:p>
        </w:tc>
        <w:tc>
          <w:tcPr>
            <w:tcW w:w="1823" w:type="dxa"/>
            <w:vMerge/>
          </w:tcPr>
          <w:p w:rsidR="004838B7" w:rsidRPr="004838B7" w:rsidRDefault="004838B7" w:rsidP="004838B7">
            <w:pPr>
              <w:jc w:val="center"/>
              <w:rPr>
                <w:rFonts w:ascii="宋体" w:hAnsi="宋体"/>
                <w:szCs w:val="21"/>
              </w:rPr>
            </w:pPr>
          </w:p>
        </w:tc>
        <w:tc>
          <w:tcPr>
            <w:tcW w:w="3486" w:type="dxa"/>
            <w:gridSpan w:val="2"/>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人造板部件的非交接面应进行封边或涂饰处理</w:t>
            </w:r>
          </w:p>
        </w:tc>
        <w:tc>
          <w:tcPr>
            <w:tcW w:w="111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bCs/>
                <w:color w:val="000000"/>
                <w:szCs w:val="21"/>
              </w:rPr>
              <w:t>QB/T 2530-2011</w:t>
            </w:r>
          </w:p>
        </w:tc>
      </w:tr>
      <w:tr w:rsidR="004838B7" w:rsidRPr="004838B7" w:rsidTr="00986FC3">
        <w:trPr>
          <w:cantSplit/>
          <w:trHeight w:val="20"/>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szCs w:val="21"/>
              </w:rPr>
            </w:pPr>
          </w:p>
        </w:tc>
        <w:tc>
          <w:tcPr>
            <w:tcW w:w="1823" w:type="dxa"/>
            <w:vMerge/>
          </w:tcPr>
          <w:p w:rsidR="004838B7" w:rsidRPr="004838B7" w:rsidRDefault="004838B7" w:rsidP="004838B7">
            <w:pPr>
              <w:jc w:val="center"/>
              <w:rPr>
                <w:rFonts w:ascii="宋体" w:hAnsi="宋体"/>
                <w:szCs w:val="21"/>
              </w:rPr>
            </w:pPr>
          </w:p>
        </w:tc>
        <w:tc>
          <w:tcPr>
            <w:tcW w:w="3486" w:type="dxa"/>
            <w:gridSpan w:val="2"/>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封边、包边处不应脱胶、鼓泡或开裂</w:t>
            </w:r>
          </w:p>
        </w:tc>
        <w:tc>
          <w:tcPr>
            <w:tcW w:w="111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bCs/>
                <w:color w:val="000000"/>
                <w:szCs w:val="21"/>
              </w:rPr>
              <w:t>QB/T 2530-2011</w:t>
            </w:r>
          </w:p>
        </w:tc>
      </w:tr>
      <w:tr w:rsidR="004838B7" w:rsidRPr="004838B7" w:rsidTr="00986FC3">
        <w:trPr>
          <w:cantSplit/>
          <w:trHeight w:val="20"/>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szCs w:val="21"/>
              </w:rPr>
            </w:pPr>
          </w:p>
        </w:tc>
        <w:tc>
          <w:tcPr>
            <w:tcW w:w="1823" w:type="dxa"/>
            <w:vMerge/>
          </w:tcPr>
          <w:p w:rsidR="004838B7" w:rsidRPr="004838B7" w:rsidRDefault="004838B7" w:rsidP="004838B7">
            <w:pPr>
              <w:jc w:val="center"/>
              <w:rPr>
                <w:rFonts w:ascii="宋体" w:hAnsi="宋体"/>
                <w:szCs w:val="21"/>
              </w:rPr>
            </w:pPr>
          </w:p>
        </w:tc>
        <w:tc>
          <w:tcPr>
            <w:tcW w:w="3486" w:type="dxa"/>
            <w:gridSpan w:val="2"/>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不涂饰部位的粗糙度：内部细光，隐蔽处粗光</w:t>
            </w:r>
          </w:p>
        </w:tc>
        <w:tc>
          <w:tcPr>
            <w:tcW w:w="111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bCs/>
                <w:color w:val="000000"/>
                <w:szCs w:val="21"/>
              </w:rPr>
              <w:t>QB/T 2530-2011</w:t>
            </w:r>
          </w:p>
        </w:tc>
      </w:tr>
      <w:tr w:rsidR="004838B7" w:rsidRPr="004838B7" w:rsidTr="00986FC3">
        <w:trPr>
          <w:cantSplit/>
          <w:trHeight w:val="20"/>
          <w:jc w:val="center"/>
        </w:trPr>
        <w:tc>
          <w:tcPr>
            <w:tcW w:w="746" w:type="dxa"/>
            <w:vMerge w:val="restart"/>
            <w:shd w:val="clear" w:color="auto" w:fill="auto"/>
            <w:vAlign w:val="center"/>
          </w:tcPr>
          <w:p w:rsidR="004838B7" w:rsidRPr="004838B7" w:rsidRDefault="004838B7" w:rsidP="004838B7">
            <w:pPr>
              <w:jc w:val="center"/>
              <w:rPr>
                <w:rFonts w:ascii="宋体" w:hAnsi="宋体"/>
                <w:color w:val="000000"/>
                <w:szCs w:val="21"/>
              </w:rPr>
            </w:pPr>
            <w:r w:rsidRPr="004838B7">
              <w:rPr>
                <w:rFonts w:ascii="宋体" w:hAnsi="宋体" w:hint="eastAsia"/>
                <w:color w:val="000000"/>
                <w:szCs w:val="21"/>
              </w:rPr>
              <w:t>2</w:t>
            </w:r>
          </w:p>
        </w:tc>
        <w:tc>
          <w:tcPr>
            <w:tcW w:w="1279" w:type="dxa"/>
            <w:vMerge w:val="restart"/>
            <w:vAlign w:val="center"/>
          </w:tcPr>
          <w:p w:rsidR="004838B7" w:rsidRPr="004838B7" w:rsidRDefault="004838B7" w:rsidP="004838B7">
            <w:pPr>
              <w:jc w:val="center"/>
              <w:rPr>
                <w:rFonts w:ascii="宋体" w:hAnsi="宋体"/>
                <w:szCs w:val="21"/>
              </w:rPr>
            </w:pPr>
            <w:r w:rsidRPr="004838B7">
              <w:rPr>
                <w:rFonts w:ascii="宋体" w:hAnsi="宋体" w:hint="eastAsia"/>
                <w:szCs w:val="21"/>
              </w:rPr>
              <w:t>漆膜涂层</w:t>
            </w:r>
          </w:p>
        </w:tc>
        <w:tc>
          <w:tcPr>
            <w:tcW w:w="1823" w:type="dxa"/>
            <w:vMerge/>
          </w:tcPr>
          <w:p w:rsidR="004838B7" w:rsidRPr="004838B7" w:rsidRDefault="004838B7" w:rsidP="004838B7">
            <w:pPr>
              <w:jc w:val="center"/>
              <w:rPr>
                <w:rFonts w:ascii="宋体" w:hAnsi="宋体"/>
                <w:szCs w:val="21"/>
              </w:rPr>
            </w:pPr>
          </w:p>
        </w:tc>
        <w:tc>
          <w:tcPr>
            <w:tcW w:w="3486" w:type="dxa"/>
            <w:gridSpan w:val="2"/>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涂饰部位应无褪色、掉色现象</w:t>
            </w:r>
          </w:p>
        </w:tc>
        <w:tc>
          <w:tcPr>
            <w:tcW w:w="111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bCs/>
                <w:color w:val="000000"/>
                <w:szCs w:val="21"/>
              </w:rPr>
              <w:t>QB/T 2530-2011</w:t>
            </w:r>
          </w:p>
        </w:tc>
      </w:tr>
      <w:tr w:rsidR="004838B7" w:rsidRPr="004838B7" w:rsidTr="00986FC3">
        <w:trPr>
          <w:cantSplit/>
          <w:trHeight w:val="20"/>
          <w:jc w:val="center"/>
        </w:trPr>
        <w:tc>
          <w:tcPr>
            <w:tcW w:w="746" w:type="dxa"/>
            <w:vMerge/>
            <w:shd w:val="clear" w:color="auto" w:fill="auto"/>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szCs w:val="21"/>
              </w:rPr>
            </w:pPr>
          </w:p>
        </w:tc>
        <w:tc>
          <w:tcPr>
            <w:tcW w:w="1823" w:type="dxa"/>
            <w:vMerge/>
          </w:tcPr>
          <w:p w:rsidR="004838B7" w:rsidRPr="004838B7" w:rsidRDefault="004838B7" w:rsidP="004838B7">
            <w:pPr>
              <w:jc w:val="center"/>
              <w:rPr>
                <w:rFonts w:ascii="宋体" w:hAnsi="宋体"/>
                <w:szCs w:val="21"/>
              </w:rPr>
            </w:pPr>
          </w:p>
        </w:tc>
        <w:tc>
          <w:tcPr>
            <w:tcW w:w="3486" w:type="dxa"/>
            <w:gridSpan w:val="2"/>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应无皱皮、发粘或漏漆现象</w:t>
            </w:r>
          </w:p>
        </w:tc>
        <w:tc>
          <w:tcPr>
            <w:tcW w:w="111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bCs/>
                <w:color w:val="000000"/>
                <w:szCs w:val="21"/>
              </w:rPr>
              <w:t>QB/T 2530-2011</w:t>
            </w:r>
          </w:p>
        </w:tc>
      </w:tr>
      <w:tr w:rsidR="004838B7" w:rsidRPr="004838B7" w:rsidTr="00986FC3">
        <w:trPr>
          <w:cantSplit/>
          <w:trHeight w:val="305"/>
          <w:jc w:val="center"/>
        </w:trPr>
        <w:tc>
          <w:tcPr>
            <w:tcW w:w="746" w:type="dxa"/>
            <w:vMerge w:val="restart"/>
            <w:vAlign w:val="center"/>
          </w:tcPr>
          <w:p w:rsidR="004838B7" w:rsidRPr="004838B7" w:rsidRDefault="004838B7" w:rsidP="004838B7">
            <w:pPr>
              <w:jc w:val="center"/>
              <w:rPr>
                <w:rFonts w:ascii="宋体" w:hAnsi="宋体"/>
                <w:color w:val="000000"/>
                <w:szCs w:val="21"/>
              </w:rPr>
            </w:pPr>
            <w:r w:rsidRPr="004838B7">
              <w:rPr>
                <w:rFonts w:ascii="宋体" w:hAnsi="宋体"/>
                <w:color w:val="000000"/>
                <w:szCs w:val="21"/>
              </w:rPr>
              <w:t>3</w:t>
            </w:r>
          </w:p>
        </w:tc>
        <w:tc>
          <w:tcPr>
            <w:tcW w:w="1279" w:type="dxa"/>
            <w:vMerge w:val="restart"/>
            <w:vAlign w:val="center"/>
          </w:tcPr>
          <w:p w:rsidR="004838B7" w:rsidRPr="004838B7" w:rsidRDefault="004838B7" w:rsidP="004838B7">
            <w:pPr>
              <w:jc w:val="center"/>
              <w:rPr>
                <w:rFonts w:ascii="宋体" w:hAnsi="宋体"/>
                <w:szCs w:val="21"/>
              </w:rPr>
            </w:pPr>
            <w:r w:rsidRPr="004838B7">
              <w:rPr>
                <w:rFonts w:ascii="宋体" w:hAnsi="宋体" w:hint="eastAsia"/>
                <w:szCs w:val="21"/>
              </w:rPr>
              <w:t>漆膜涂层理化性能</w:t>
            </w:r>
          </w:p>
        </w:tc>
        <w:tc>
          <w:tcPr>
            <w:tcW w:w="1823" w:type="dxa"/>
            <w:vMerge/>
          </w:tcPr>
          <w:p w:rsidR="004838B7" w:rsidRPr="004838B7" w:rsidRDefault="004838B7" w:rsidP="004838B7">
            <w:pPr>
              <w:jc w:val="center"/>
              <w:rPr>
                <w:rFonts w:ascii="宋体" w:hAnsi="宋体"/>
                <w:szCs w:val="21"/>
              </w:rPr>
            </w:pPr>
          </w:p>
        </w:tc>
        <w:tc>
          <w:tcPr>
            <w:tcW w:w="3486" w:type="dxa"/>
            <w:gridSpan w:val="2"/>
            <w:vAlign w:val="center"/>
          </w:tcPr>
          <w:p w:rsidR="004838B7" w:rsidRPr="004838B7" w:rsidRDefault="004838B7" w:rsidP="004838B7">
            <w:pPr>
              <w:jc w:val="center"/>
              <w:rPr>
                <w:rFonts w:ascii="宋体" w:hAnsi="宋体"/>
                <w:szCs w:val="21"/>
              </w:rPr>
            </w:pPr>
            <w:r w:rsidRPr="004838B7">
              <w:rPr>
                <w:rFonts w:ascii="宋体" w:hAnsi="宋体" w:hint="eastAsia"/>
                <w:szCs w:val="21"/>
              </w:rPr>
              <w:t>耐液性：</w:t>
            </w:r>
            <w:r w:rsidRPr="004838B7">
              <w:rPr>
                <w:rFonts w:ascii="宋体" w:hAnsi="宋体"/>
                <w:szCs w:val="21"/>
              </w:rPr>
              <w:t>10%碳酸钠</w:t>
            </w:r>
            <w:r w:rsidRPr="004838B7">
              <w:rPr>
                <w:rFonts w:ascii="宋体" w:hAnsi="宋体" w:hint="eastAsia"/>
                <w:szCs w:val="21"/>
              </w:rPr>
              <w:t>1</w:t>
            </w:r>
            <w:r w:rsidRPr="004838B7">
              <w:rPr>
                <w:rFonts w:ascii="宋体" w:hAnsi="宋体"/>
                <w:szCs w:val="21"/>
              </w:rPr>
              <w:t>0%乙酸</w:t>
            </w:r>
          </w:p>
        </w:tc>
        <w:tc>
          <w:tcPr>
            <w:tcW w:w="1117" w:type="dxa"/>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vAlign w:val="center"/>
          </w:tcPr>
          <w:p w:rsidR="004838B7" w:rsidRPr="004838B7" w:rsidRDefault="004838B7" w:rsidP="004838B7">
            <w:pPr>
              <w:spacing w:line="460" w:lineRule="atLeast"/>
              <w:jc w:val="center"/>
              <w:rPr>
                <w:rFonts w:ascii="宋体" w:hAnsi="宋体"/>
                <w:szCs w:val="21"/>
              </w:rPr>
            </w:pPr>
            <w:r w:rsidRPr="004838B7">
              <w:rPr>
                <w:rFonts w:ascii="宋体" w:hAnsi="宋体" w:hint="eastAsia"/>
                <w:szCs w:val="21"/>
              </w:rPr>
              <w:t>GB/T4893.1</w:t>
            </w:r>
          </w:p>
        </w:tc>
      </w:tr>
      <w:tr w:rsidR="004838B7" w:rsidRPr="004838B7" w:rsidTr="00986FC3">
        <w:trPr>
          <w:cantSplit/>
          <w:trHeight w:val="158"/>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szCs w:val="21"/>
              </w:rPr>
            </w:pPr>
          </w:p>
        </w:tc>
        <w:tc>
          <w:tcPr>
            <w:tcW w:w="1823" w:type="dxa"/>
            <w:vMerge/>
          </w:tcPr>
          <w:p w:rsidR="004838B7" w:rsidRPr="004838B7" w:rsidRDefault="004838B7" w:rsidP="004838B7">
            <w:pPr>
              <w:jc w:val="center"/>
              <w:rPr>
                <w:rFonts w:ascii="宋体" w:hAnsi="宋体"/>
                <w:szCs w:val="21"/>
              </w:rPr>
            </w:pPr>
          </w:p>
        </w:tc>
        <w:tc>
          <w:tcPr>
            <w:tcW w:w="3486" w:type="dxa"/>
            <w:gridSpan w:val="2"/>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附着力</w:t>
            </w:r>
          </w:p>
        </w:tc>
        <w:tc>
          <w:tcPr>
            <w:tcW w:w="111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vAlign w:val="center"/>
          </w:tcPr>
          <w:p w:rsidR="004838B7" w:rsidRPr="004838B7" w:rsidRDefault="004838B7" w:rsidP="004838B7">
            <w:pPr>
              <w:spacing w:line="460" w:lineRule="atLeast"/>
              <w:jc w:val="center"/>
              <w:rPr>
                <w:rFonts w:ascii="宋体" w:hAnsi="宋体"/>
                <w:szCs w:val="21"/>
              </w:rPr>
            </w:pPr>
            <w:r w:rsidRPr="004838B7">
              <w:rPr>
                <w:rFonts w:ascii="宋体" w:hAnsi="宋体" w:hint="eastAsia"/>
                <w:szCs w:val="21"/>
              </w:rPr>
              <w:t>GB/T4893.4</w:t>
            </w:r>
          </w:p>
        </w:tc>
      </w:tr>
      <w:tr w:rsidR="004838B7" w:rsidRPr="004838B7" w:rsidTr="00986FC3">
        <w:trPr>
          <w:cantSplit/>
          <w:trHeight w:val="157"/>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szCs w:val="21"/>
              </w:rPr>
            </w:pPr>
          </w:p>
        </w:tc>
        <w:tc>
          <w:tcPr>
            <w:tcW w:w="1823" w:type="dxa"/>
            <w:vMerge/>
          </w:tcPr>
          <w:p w:rsidR="004838B7" w:rsidRPr="004838B7" w:rsidRDefault="004838B7" w:rsidP="004838B7">
            <w:pPr>
              <w:jc w:val="center"/>
              <w:rPr>
                <w:rFonts w:ascii="宋体" w:hAnsi="宋体"/>
                <w:szCs w:val="21"/>
              </w:rPr>
            </w:pPr>
          </w:p>
        </w:tc>
        <w:tc>
          <w:tcPr>
            <w:tcW w:w="3486" w:type="dxa"/>
            <w:gridSpan w:val="2"/>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 xml:space="preserve">抗冲击 </w:t>
            </w:r>
          </w:p>
        </w:tc>
        <w:tc>
          <w:tcPr>
            <w:tcW w:w="111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bottom w:val="single" w:sz="4" w:space="0" w:color="auto"/>
            </w:tcBorders>
            <w:vAlign w:val="center"/>
          </w:tcPr>
          <w:p w:rsidR="004838B7" w:rsidRPr="004838B7" w:rsidRDefault="004838B7" w:rsidP="004838B7">
            <w:pPr>
              <w:spacing w:line="460" w:lineRule="atLeast"/>
              <w:jc w:val="center"/>
              <w:rPr>
                <w:rFonts w:ascii="宋体" w:hAnsi="宋体"/>
                <w:szCs w:val="21"/>
              </w:rPr>
            </w:pPr>
            <w:r w:rsidRPr="004838B7">
              <w:rPr>
                <w:rFonts w:ascii="宋体" w:hAnsi="宋体" w:hint="eastAsia"/>
                <w:szCs w:val="21"/>
              </w:rPr>
              <w:t>GB/T4893.9</w:t>
            </w:r>
          </w:p>
        </w:tc>
      </w:tr>
      <w:tr w:rsidR="004838B7" w:rsidRPr="004838B7" w:rsidTr="00986FC3">
        <w:trPr>
          <w:cantSplit/>
          <w:trHeight w:val="20"/>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szCs w:val="21"/>
              </w:rPr>
            </w:pPr>
          </w:p>
        </w:tc>
        <w:tc>
          <w:tcPr>
            <w:tcW w:w="1823" w:type="dxa"/>
            <w:vMerge/>
          </w:tcPr>
          <w:p w:rsidR="004838B7" w:rsidRPr="004838B7" w:rsidRDefault="004838B7" w:rsidP="004838B7">
            <w:pPr>
              <w:jc w:val="center"/>
              <w:rPr>
                <w:rFonts w:ascii="宋体" w:hAnsi="宋体"/>
                <w:szCs w:val="21"/>
              </w:rPr>
            </w:pPr>
          </w:p>
        </w:tc>
        <w:tc>
          <w:tcPr>
            <w:tcW w:w="3486" w:type="dxa"/>
            <w:gridSpan w:val="2"/>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耐干热</w:t>
            </w:r>
          </w:p>
        </w:tc>
        <w:tc>
          <w:tcPr>
            <w:tcW w:w="111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bottom w:val="single" w:sz="4" w:space="0" w:color="auto"/>
            </w:tcBorders>
            <w:vAlign w:val="center"/>
          </w:tcPr>
          <w:p w:rsidR="004838B7" w:rsidRPr="004838B7" w:rsidRDefault="004838B7" w:rsidP="004838B7">
            <w:pPr>
              <w:spacing w:line="460" w:lineRule="atLeast"/>
              <w:jc w:val="center"/>
              <w:rPr>
                <w:rFonts w:ascii="宋体" w:hAnsi="宋体"/>
                <w:szCs w:val="21"/>
              </w:rPr>
            </w:pPr>
            <w:r w:rsidRPr="004838B7">
              <w:rPr>
                <w:rFonts w:ascii="宋体" w:hAnsi="宋体" w:hint="eastAsia"/>
                <w:szCs w:val="21"/>
              </w:rPr>
              <w:t>GB/T4893.3</w:t>
            </w:r>
          </w:p>
        </w:tc>
      </w:tr>
      <w:tr w:rsidR="004838B7" w:rsidRPr="004838B7" w:rsidTr="00986FC3">
        <w:trPr>
          <w:cantSplit/>
          <w:trHeight w:val="452"/>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szCs w:val="21"/>
              </w:rPr>
            </w:pPr>
          </w:p>
        </w:tc>
        <w:tc>
          <w:tcPr>
            <w:tcW w:w="1823" w:type="dxa"/>
            <w:vMerge/>
          </w:tcPr>
          <w:p w:rsidR="004838B7" w:rsidRPr="004838B7" w:rsidRDefault="004838B7" w:rsidP="004838B7">
            <w:pPr>
              <w:jc w:val="center"/>
              <w:rPr>
                <w:rFonts w:ascii="宋体" w:hAnsi="宋体"/>
                <w:szCs w:val="21"/>
              </w:rPr>
            </w:pPr>
          </w:p>
        </w:tc>
        <w:tc>
          <w:tcPr>
            <w:tcW w:w="3486" w:type="dxa"/>
            <w:gridSpan w:val="2"/>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耐湿热</w:t>
            </w:r>
          </w:p>
        </w:tc>
        <w:tc>
          <w:tcPr>
            <w:tcW w:w="111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vAlign w:val="center"/>
          </w:tcPr>
          <w:p w:rsidR="004838B7" w:rsidRPr="004838B7" w:rsidRDefault="004838B7" w:rsidP="004838B7">
            <w:pPr>
              <w:jc w:val="center"/>
              <w:rPr>
                <w:rFonts w:ascii="宋体" w:hAnsi="宋体"/>
                <w:szCs w:val="21"/>
              </w:rPr>
            </w:pPr>
            <w:r w:rsidRPr="004838B7">
              <w:rPr>
                <w:rFonts w:ascii="宋体" w:hAnsi="宋体" w:hint="eastAsia"/>
                <w:szCs w:val="21"/>
              </w:rPr>
              <w:t>GB/T4893.2</w:t>
            </w:r>
          </w:p>
        </w:tc>
      </w:tr>
      <w:tr w:rsidR="004838B7" w:rsidRPr="004838B7" w:rsidTr="00986FC3">
        <w:trPr>
          <w:cantSplit/>
          <w:trHeight w:val="443"/>
          <w:jc w:val="center"/>
        </w:trPr>
        <w:tc>
          <w:tcPr>
            <w:tcW w:w="746" w:type="dxa"/>
            <w:vMerge/>
            <w:tcBorders>
              <w:bottom w:val="single" w:sz="4" w:space="0" w:color="auto"/>
            </w:tcBorders>
            <w:vAlign w:val="center"/>
          </w:tcPr>
          <w:p w:rsidR="004838B7" w:rsidRPr="004838B7" w:rsidRDefault="004838B7" w:rsidP="004838B7">
            <w:pPr>
              <w:jc w:val="center"/>
              <w:rPr>
                <w:rFonts w:ascii="宋体" w:hAnsi="宋体"/>
                <w:color w:val="000000"/>
                <w:szCs w:val="21"/>
              </w:rPr>
            </w:pPr>
          </w:p>
        </w:tc>
        <w:tc>
          <w:tcPr>
            <w:tcW w:w="1279" w:type="dxa"/>
            <w:vMerge/>
            <w:tcBorders>
              <w:bottom w:val="single" w:sz="4" w:space="0" w:color="auto"/>
            </w:tcBorders>
            <w:vAlign w:val="center"/>
          </w:tcPr>
          <w:p w:rsidR="004838B7" w:rsidRPr="004838B7" w:rsidRDefault="004838B7" w:rsidP="004838B7">
            <w:pPr>
              <w:jc w:val="center"/>
              <w:rPr>
                <w:rFonts w:ascii="宋体" w:hAnsi="宋体"/>
                <w:szCs w:val="21"/>
              </w:rPr>
            </w:pPr>
          </w:p>
        </w:tc>
        <w:tc>
          <w:tcPr>
            <w:tcW w:w="1823" w:type="dxa"/>
            <w:vMerge/>
          </w:tcPr>
          <w:p w:rsidR="004838B7" w:rsidRPr="004838B7" w:rsidRDefault="004838B7" w:rsidP="004838B7">
            <w:pPr>
              <w:jc w:val="center"/>
              <w:rPr>
                <w:rFonts w:ascii="宋体" w:hAnsi="宋体"/>
                <w:szCs w:val="21"/>
              </w:rPr>
            </w:pPr>
          </w:p>
        </w:tc>
        <w:tc>
          <w:tcPr>
            <w:tcW w:w="3486" w:type="dxa"/>
            <w:gridSpan w:val="2"/>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耐冷热温差</w:t>
            </w:r>
          </w:p>
        </w:tc>
        <w:tc>
          <w:tcPr>
            <w:tcW w:w="111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vAlign w:val="center"/>
          </w:tcPr>
          <w:p w:rsidR="004838B7" w:rsidRPr="004838B7" w:rsidRDefault="004838B7" w:rsidP="004838B7">
            <w:pPr>
              <w:jc w:val="center"/>
              <w:rPr>
                <w:rFonts w:ascii="宋体" w:hAnsi="宋体"/>
                <w:szCs w:val="21"/>
              </w:rPr>
            </w:pPr>
            <w:r w:rsidRPr="004838B7">
              <w:rPr>
                <w:rFonts w:ascii="宋体" w:hAnsi="宋体" w:hint="eastAsia"/>
                <w:szCs w:val="21"/>
              </w:rPr>
              <w:t>GB/T4893.7</w:t>
            </w:r>
          </w:p>
        </w:tc>
      </w:tr>
      <w:tr w:rsidR="004838B7" w:rsidRPr="004838B7" w:rsidTr="00986FC3">
        <w:trPr>
          <w:cantSplit/>
          <w:trHeight w:val="932"/>
          <w:jc w:val="center"/>
        </w:trPr>
        <w:tc>
          <w:tcPr>
            <w:tcW w:w="746" w:type="dxa"/>
            <w:vAlign w:val="center"/>
          </w:tcPr>
          <w:p w:rsidR="004838B7" w:rsidRPr="004838B7" w:rsidRDefault="004838B7" w:rsidP="004838B7">
            <w:pPr>
              <w:jc w:val="center"/>
              <w:rPr>
                <w:rFonts w:ascii="宋体" w:hAnsi="宋体"/>
                <w:color w:val="000000"/>
                <w:szCs w:val="21"/>
              </w:rPr>
            </w:pPr>
            <w:r w:rsidRPr="004838B7">
              <w:rPr>
                <w:rFonts w:ascii="宋体" w:hAnsi="宋体"/>
                <w:color w:val="000000"/>
                <w:szCs w:val="21"/>
              </w:rPr>
              <w:t>4</w:t>
            </w:r>
          </w:p>
        </w:tc>
        <w:tc>
          <w:tcPr>
            <w:tcW w:w="1279" w:type="dxa"/>
            <w:vAlign w:val="center"/>
          </w:tcPr>
          <w:p w:rsidR="004838B7" w:rsidRPr="004838B7" w:rsidRDefault="004838B7" w:rsidP="004838B7">
            <w:pPr>
              <w:jc w:val="center"/>
              <w:rPr>
                <w:rFonts w:ascii="宋体" w:hAnsi="宋体"/>
                <w:szCs w:val="21"/>
              </w:rPr>
            </w:pPr>
            <w:r w:rsidRPr="004838B7">
              <w:rPr>
                <w:rFonts w:ascii="宋体" w:hAnsi="宋体" w:hint="eastAsia"/>
                <w:szCs w:val="21"/>
              </w:rPr>
              <w:t>其他饰面层理化性能</w:t>
            </w:r>
          </w:p>
        </w:tc>
        <w:tc>
          <w:tcPr>
            <w:tcW w:w="1823" w:type="dxa"/>
            <w:vMerge/>
          </w:tcPr>
          <w:p w:rsidR="004838B7" w:rsidRPr="004838B7" w:rsidRDefault="004838B7" w:rsidP="004838B7">
            <w:pPr>
              <w:jc w:val="center"/>
              <w:rPr>
                <w:rFonts w:ascii="宋体" w:hAnsi="宋体"/>
                <w:szCs w:val="21"/>
              </w:rPr>
            </w:pPr>
          </w:p>
        </w:tc>
        <w:tc>
          <w:tcPr>
            <w:tcW w:w="3486" w:type="dxa"/>
            <w:gridSpan w:val="2"/>
            <w:vAlign w:val="center"/>
          </w:tcPr>
          <w:p w:rsidR="004838B7" w:rsidRPr="004838B7" w:rsidRDefault="004838B7" w:rsidP="004838B7">
            <w:pPr>
              <w:jc w:val="center"/>
              <w:rPr>
                <w:rFonts w:ascii="宋体" w:hAnsi="宋体"/>
                <w:szCs w:val="21"/>
              </w:rPr>
            </w:pPr>
            <w:r w:rsidRPr="004838B7">
              <w:rPr>
                <w:rFonts w:ascii="宋体" w:hAnsi="宋体" w:hint="eastAsia"/>
                <w:szCs w:val="21"/>
              </w:rPr>
              <w:t>表面耐磨</w:t>
            </w:r>
          </w:p>
        </w:tc>
        <w:tc>
          <w:tcPr>
            <w:tcW w:w="1117" w:type="dxa"/>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vAlign w:val="center"/>
          </w:tcPr>
          <w:p w:rsidR="004838B7" w:rsidRPr="004838B7" w:rsidRDefault="004838B7" w:rsidP="004838B7">
            <w:pPr>
              <w:jc w:val="center"/>
              <w:rPr>
                <w:rFonts w:ascii="宋体" w:hAnsi="宋体"/>
                <w:szCs w:val="21"/>
              </w:rPr>
            </w:pPr>
            <w:r w:rsidRPr="004838B7">
              <w:rPr>
                <w:rFonts w:ascii="宋体" w:hAnsi="宋体" w:hint="eastAsia"/>
                <w:szCs w:val="21"/>
              </w:rPr>
              <w:t>GB/T17657-1999</w:t>
            </w:r>
          </w:p>
        </w:tc>
      </w:tr>
      <w:tr w:rsidR="004838B7" w:rsidRPr="004838B7" w:rsidTr="00986FC3">
        <w:trPr>
          <w:cantSplit/>
          <w:trHeight w:val="20"/>
          <w:jc w:val="center"/>
        </w:trPr>
        <w:tc>
          <w:tcPr>
            <w:tcW w:w="746" w:type="dxa"/>
            <w:vMerge w:val="restart"/>
            <w:vAlign w:val="center"/>
          </w:tcPr>
          <w:p w:rsidR="004838B7" w:rsidRPr="004838B7" w:rsidRDefault="004838B7" w:rsidP="004838B7">
            <w:pPr>
              <w:jc w:val="center"/>
              <w:rPr>
                <w:rFonts w:ascii="宋体" w:hAnsi="宋体"/>
                <w:color w:val="000000"/>
                <w:szCs w:val="21"/>
              </w:rPr>
            </w:pPr>
            <w:r w:rsidRPr="004838B7">
              <w:rPr>
                <w:rFonts w:ascii="宋体" w:hAnsi="宋体"/>
                <w:color w:val="000000"/>
                <w:szCs w:val="21"/>
              </w:rPr>
              <w:t>5</w:t>
            </w:r>
          </w:p>
        </w:tc>
        <w:tc>
          <w:tcPr>
            <w:tcW w:w="1279" w:type="dxa"/>
            <w:vMerge w:val="restart"/>
            <w:vAlign w:val="center"/>
          </w:tcPr>
          <w:p w:rsidR="004838B7" w:rsidRPr="004838B7" w:rsidRDefault="004838B7" w:rsidP="004838B7">
            <w:pPr>
              <w:jc w:val="center"/>
              <w:rPr>
                <w:rFonts w:ascii="宋体" w:hAnsi="宋体"/>
                <w:szCs w:val="21"/>
              </w:rPr>
            </w:pPr>
            <w:r w:rsidRPr="004838B7">
              <w:rPr>
                <w:rFonts w:ascii="宋体" w:hAnsi="宋体" w:hint="eastAsia"/>
                <w:szCs w:val="21"/>
              </w:rPr>
              <w:t>安全要求</w:t>
            </w:r>
          </w:p>
        </w:tc>
        <w:tc>
          <w:tcPr>
            <w:tcW w:w="1823" w:type="dxa"/>
            <w:vMerge/>
          </w:tcPr>
          <w:p w:rsidR="004838B7" w:rsidRPr="004838B7" w:rsidRDefault="004838B7" w:rsidP="004838B7">
            <w:pPr>
              <w:jc w:val="center"/>
              <w:rPr>
                <w:rFonts w:ascii="宋体" w:hAnsi="宋体"/>
                <w:szCs w:val="21"/>
              </w:rPr>
            </w:pPr>
          </w:p>
        </w:tc>
        <w:tc>
          <w:tcPr>
            <w:tcW w:w="3486" w:type="dxa"/>
            <w:gridSpan w:val="2"/>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与人体接触的零部件不应有毛刺、刃口、尖锐的棱角和端头</w:t>
            </w:r>
          </w:p>
        </w:tc>
        <w:tc>
          <w:tcPr>
            <w:tcW w:w="111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bCs/>
                <w:color w:val="000000"/>
                <w:szCs w:val="21"/>
              </w:rPr>
              <w:t>QB/T 2530-2011</w:t>
            </w:r>
          </w:p>
        </w:tc>
      </w:tr>
      <w:tr w:rsidR="004838B7" w:rsidRPr="004838B7" w:rsidTr="00986FC3">
        <w:trPr>
          <w:cantSplit/>
          <w:trHeight w:val="20"/>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szCs w:val="21"/>
              </w:rPr>
            </w:pPr>
          </w:p>
        </w:tc>
        <w:tc>
          <w:tcPr>
            <w:tcW w:w="1823" w:type="dxa"/>
            <w:vMerge/>
          </w:tcPr>
          <w:p w:rsidR="004838B7" w:rsidRPr="004838B7" w:rsidRDefault="004838B7" w:rsidP="004838B7">
            <w:pPr>
              <w:jc w:val="center"/>
              <w:rPr>
                <w:rFonts w:ascii="宋体" w:hAnsi="宋体"/>
                <w:szCs w:val="21"/>
              </w:rPr>
            </w:pPr>
          </w:p>
        </w:tc>
        <w:tc>
          <w:tcPr>
            <w:tcW w:w="3486" w:type="dxa"/>
            <w:gridSpan w:val="2"/>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折叠产品应折叠灵活，应无自行折叠现象</w:t>
            </w:r>
          </w:p>
        </w:tc>
        <w:tc>
          <w:tcPr>
            <w:tcW w:w="111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bCs/>
                <w:color w:val="000000"/>
                <w:szCs w:val="21"/>
              </w:rPr>
              <w:t>QB/T 2530-2011</w:t>
            </w:r>
          </w:p>
        </w:tc>
      </w:tr>
      <w:tr w:rsidR="004838B7" w:rsidRPr="004838B7" w:rsidTr="00986FC3">
        <w:trPr>
          <w:cantSplit/>
          <w:trHeight w:val="20"/>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szCs w:val="21"/>
              </w:rPr>
            </w:pPr>
          </w:p>
        </w:tc>
        <w:tc>
          <w:tcPr>
            <w:tcW w:w="1823" w:type="dxa"/>
            <w:vMerge/>
          </w:tcPr>
          <w:p w:rsidR="004838B7" w:rsidRPr="004838B7" w:rsidRDefault="004838B7" w:rsidP="004838B7">
            <w:pPr>
              <w:jc w:val="center"/>
              <w:rPr>
                <w:rFonts w:ascii="宋体" w:hAnsi="宋体"/>
                <w:szCs w:val="21"/>
              </w:rPr>
            </w:pPr>
          </w:p>
        </w:tc>
        <w:tc>
          <w:tcPr>
            <w:tcW w:w="3486" w:type="dxa"/>
            <w:gridSpan w:val="2"/>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所有垂直滑行的部件，在高于闭合点50mm的任一位置，不应自行移动</w:t>
            </w:r>
          </w:p>
        </w:tc>
        <w:tc>
          <w:tcPr>
            <w:tcW w:w="111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bCs/>
                <w:color w:val="000000"/>
                <w:szCs w:val="21"/>
              </w:rPr>
              <w:t>QB/T 2530-2011</w:t>
            </w:r>
          </w:p>
        </w:tc>
      </w:tr>
      <w:tr w:rsidR="004838B7" w:rsidRPr="004838B7" w:rsidTr="00986FC3">
        <w:trPr>
          <w:cantSplit/>
          <w:trHeight w:val="20"/>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szCs w:val="21"/>
              </w:rPr>
            </w:pPr>
          </w:p>
        </w:tc>
        <w:tc>
          <w:tcPr>
            <w:tcW w:w="1823" w:type="dxa"/>
            <w:vMerge/>
          </w:tcPr>
          <w:p w:rsidR="004838B7" w:rsidRPr="004838B7" w:rsidRDefault="004838B7" w:rsidP="004838B7">
            <w:pPr>
              <w:jc w:val="center"/>
              <w:rPr>
                <w:rFonts w:ascii="宋体" w:hAnsi="宋体"/>
                <w:szCs w:val="21"/>
              </w:rPr>
            </w:pPr>
          </w:p>
        </w:tc>
        <w:tc>
          <w:tcPr>
            <w:tcW w:w="3486" w:type="dxa"/>
            <w:gridSpan w:val="2"/>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所有可拉伸的部件，应装配有效的限位装置，当其包括装载物在内质量超过10Kg时，在拉手处施加200N力，该部件不应被拉脱；或者在其前端面贴一警示标签，说明该部件易被拉脱</w:t>
            </w:r>
          </w:p>
        </w:tc>
        <w:tc>
          <w:tcPr>
            <w:tcW w:w="111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bCs/>
                <w:color w:val="000000"/>
                <w:szCs w:val="21"/>
              </w:rPr>
              <w:t>QB/T 2530-2011</w:t>
            </w:r>
          </w:p>
        </w:tc>
      </w:tr>
      <w:tr w:rsidR="004838B7" w:rsidRPr="004838B7" w:rsidTr="00986FC3">
        <w:trPr>
          <w:cantSplit/>
          <w:trHeight w:val="20"/>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szCs w:val="21"/>
              </w:rPr>
            </w:pPr>
          </w:p>
        </w:tc>
        <w:tc>
          <w:tcPr>
            <w:tcW w:w="1823" w:type="dxa"/>
            <w:vMerge/>
          </w:tcPr>
          <w:p w:rsidR="004838B7" w:rsidRPr="004838B7" w:rsidRDefault="004838B7" w:rsidP="004838B7">
            <w:pPr>
              <w:jc w:val="center"/>
              <w:rPr>
                <w:rFonts w:ascii="宋体" w:hAnsi="宋体"/>
                <w:szCs w:val="21"/>
              </w:rPr>
            </w:pPr>
          </w:p>
        </w:tc>
        <w:tc>
          <w:tcPr>
            <w:tcW w:w="3486" w:type="dxa"/>
            <w:gridSpan w:val="2"/>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活动部件的轮子或脚轮应至少有两个具有锁定装置</w:t>
            </w:r>
          </w:p>
        </w:tc>
        <w:tc>
          <w:tcPr>
            <w:tcW w:w="111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bCs/>
                <w:color w:val="000000"/>
                <w:szCs w:val="21"/>
              </w:rPr>
              <w:t>QB/T 2530-2011</w:t>
            </w:r>
          </w:p>
        </w:tc>
      </w:tr>
      <w:tr w:rsidR="004838B7" w:rsidRPr="004838B7" w:rsidTr="00986FC3">
        <w:trPr>
          <w:cantSplit/>
          <w:trHeight w:val="20"/>
          <w:jc w:val="center"/>
        </w:trPr>
        <w:tc>
          <w:tcPr>
            <w:tcW w:w="746" w:type="dxa"/>
            <w:vMerge w:val="restart"/>
            <w:vAlign w:val="center"/>
          </w:tcPr>
          <w:p w:rsidR="004838B7" w:rsidRPr="004838B7" w:rsidRDefault="004838B7" w:rsidP="004838B7">
            <w:pPr>
              <w:jc w:val="center"/>
              <w:rPr>
                <w:rFonts w:ascii="宋体" w:hAnsi="宋体"/>
                <w:color w:val="000000"/>
                <w:szCs w:val="21"/>
              </w:rPr>
            </w:pPr>
            <w:r w:rsidRPr="004838B7">
              <w:rPr>
                <w:rFonts w:ascii="宋体" w:hAnsi="宋体"/>
                <w:color w:val="000000"/>
                <w:szCs w:val="21"/>
              </w:rPr>
              <w:t>6</w:t>
            </w:r>
          </w:p>
        </w:tc>
        <w:tc>
          <w:tcPr>
            <w:tcW w:w="1279" w:type="dxa"/>
            <w:vMerge w:val="restart"/>
            <w:vAlign w:val="center"/>
          </w:tcPr>
          <w:p w:rsidR="004838B7" w:rsidRPr="004838B7" w:rsidRDefault="004838B7" w:rsidP="004838B7">
            <w:pPr>
              <w:jc w:val="center"/>
              <w:rPr>
                <w:rFonts w:ascii="宋体" w:hAnsi="宋体"/>
                <w:color w:val="000000"/>
                <w:szCs w:val="21"/>
              </w:rPr>
            </w:pPr>
            <w:r w:rsidRPr="004838B7">
              <w:rPr>
                <w:rFonts w:ascii="宋体" w:hAnsi="宋体" w:hint="eastAsia"/>
                <w:color w:val="000000"/>
                <w:szCs w:val="21"/>
              </w:rPr>
              <w:t>力学性能</w:t>
            </w:r>
          </w:p>
        </w:tc>
        <w:tc>
          <w:tcPr>
            <w:tcW w:w="1823" w:type="dxa"/>
            <w:vMerge/>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p>
        </w:tc>
        <w:tc>
          <w:tcPr>
            <w:tcW w:w="3486" w:type="dxa"/>
            <w:gridSpan w:val="2"/>
            <w:tcBorders>
              <w:right w:val="single" w:sz="4" w:space="0" w:color="auto"/>
            </w:tcBorders>
            <w:shd w:val="clear" w:color="auto" w:fill="auto"/>
            <w:vAlign w:val="center"/>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r w:rsidRPr="004838B7">
              <w:rPr>
                <w:rFonts w:ascii="宋体" w:hAnsi="宋体" w:hint="eastAsia"/>
                <w:szCs w:val="21"/>
              </w:rPr>
              <w:t>顶板、底板的持续加载试验</w:t>
            </w:r>
          </w:p>
        </w:tc>
        <w:tc>
          <w:tcPr>
            <w:tcW w:w="1117" w:type="dxa"/>
            <w:tcBorders>
              <w:top w:val="single" w:sz="4" w:space="0" w:color="auto"/>
              <w:bottom w:val="single" w:sz="4" w:space="0" w:color="auto"/>
              <w:right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top w:val="single" w:sz="4" w:space="0" w:color="auto"/>
              <w:left w:val="single" w:sz="4" w:space="0" w:color="auto"/>
              <w:bottom w:val="single" w:sz="4" w:space="0" w:color="auto"/>
              <w:right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GB/T10357.5</w:t>
            </w:r>
          </w:p>
        </w:tc>
      </w:tr>
      <w:tr w:rsidR="004838B7" w:rsidRPr="004838B7" w:rsidTr="00986FC3">
        <w:trPr>
          <w:cantSplit/>
          <w:trHeight w:val="20"/>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color w:val="000000"/>
                <w:szCs w:val="21"/>
              </w:rPr>
            </w:pPr>
          </w:p>
        </w:tc>
        <w:tc>
          <w:tcPr>
            <w:tcW w:w="1823" w:type="dxa"/>
            <w:vMerge/>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p>
        </w:tc>
        <w:tc>
          <w:tcPr>
            <w:tcW w:w="3486" w:type="dxa"/>
            <w:gridSpan w:val="2"/>
            <w:tcBorders>
              <w:right w:val="single" w:sz="4" w:space="0" w:color="auto"/>
            </w:tcBorders>
            <w:shd w:val="clear" w:color="auto" w:fill="auto"/>
            <w:vAlign w:val="center"/>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r w:rsidRPr="004838B7">
              <w:rPr>
                <w:rFonts w:ascii="宋体" w:hAnsi="宋体" w:hint="eastAsia"/>
                <w:szCs w:val="21"/>
              </w:rPr>
              <w:t>顶板和底板静载荷试验</w:t>
            </w:r>
          </w:p>
        </w:tc>
        <w:tc>
          <w:tcPr>
            <w:tcW w:w="1117" w:type="dxa"/>
            <w:tcBorders>
              <w:top w:val="single" w:sz="4" w:space="0" w:color="auto"/>
              <w:bottom w:val="single" w:sz="4" w:space="0" w:color="auto"/>
              <w:right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top w:val="single" w:sz="4" w:space="0" w:color="auto"/>
              <w:left w:val="single" w:sz="4" w:space="0" w:color="auto"/>
              <w:bottom w:val="single" w:sz="4" w:space="0" w:color="auto"/>
              <w:right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GB/T10357.5</w:t>
            </w:r>
          </w:p>
        </w:tc>
      </w:tr>
      <w:tr w:rsidR="004838B7" w:rsidRPr="004838B7" w:rsidTr="00986FC3">
        <w:trPr>
          <w:cantSplit/>
          <w:trHeight w:val="20"/>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color w:val="000000"/>
                <w:szCs w:val="21"/>
              </w:rPr>
            </w:pPr>
          </w:p>
        </w:tc>
        <w:tc>
          <w:tcPr>
            <w:tcW w:w="1823" w:type="dxa"/>
            <w:vMerge/>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p>
        </w:tc>
        <w:tc>
          <w:tcPr>
            <w:tcW w:w="3486" w:type="dxa"/>
            <w:gridSpan w:val="2"/>
            <w:tcBorders>
              <w:right w:val="single" w:sz="4" w:space="0" w:color="auto"/>
            </w:tcBorders>
            <w:shd w:val="clear" w:color="auto" w:fill="auto"/>
            <w:vAlign w:val="center"/>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r w:rsidRPr="004838B7">
              <w:rPr>
                <w:rFonts w:ascii="宋体" w:hAnsi="宋体" w:hint="eastAsia"/>
                <w:szCs w:val="21"/>
              </w:rPr>
              <w:t>结构和底架强度试验</w:t>
            </w:r>
          </w:p>
        </w:tc>
        <w:tc>
          <w:tcPr>
            <w:tcW w:w="1117" w:type="dxa"/>
            <w:tcBorders>
              <w:top w:val="single" w:sz="4" w:space="0" w:color="auto"/>
              <w:bottom w:val="single" w:sz="4" w:space="0" w:color="auto"/>
              <w:right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top w:val="single" w:sz="4" w:space="0" w:color="auto"/>
              <w:left w:val="single" w:sz="4" w:space="0" w:color="auto"/>
              <w:bottom w:val="single" w:sz="4" w:space="0" w:color="auto"/>
              <w:right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GB/T10357.5</w:t>
            </w:r>
          </w:p>
        </w:tc>
      </w:tr>
      <w:tr w:rsidR="004838B7" w:rsidRPr="004838B7" w:rsidTr="00986FC3">
        <w:trPr>
          <w:cantSplit/>
          <w:trHeight w:val="20"/>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color w:val="000000"/>
                <w:szCs w:val="21"/>
              </w:rPr>
            </w:pPr>
          </w:p>
        </w:tc>
        <w:tc>
          <w:tcPr>
            <w:tcW w:w="1823" w:type="dxa"/>
            <w:vMerge/>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p>
        </w:tc>
        <w:tc>
          <w:tcPr>
            <w:tcW w:w="3486" w:type="dxa"/>
            <w:gridSpan w:val="2"/>
            <w:tcBorders>
              <w:right w:val="single" w:sz="4" w:space="0" w:color="auto"/>
            </w:tcBorders>
            <w:shd w:val="clear" w:color="auto" w:fill="auto"/>
            <w:vAlign w:val="center"/>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r w:rsidRPr="004838B7">
              <w:rPr>
                <w:rFonts w:ascii="宋体" w:hAnsi="宋体" w:hint="eastAsia"/>
                <w:szCs w:val="21"/>
              </w:rPr>
              <w:t>跌落试验</w:t>
            </w:r>
          </w:p>
        </w:tc>
        <w:tc>
          <w:tcPr>
            <w:tcW w:w="1117" w:type="dxa"/>
            <w:tcBorders>
              <w:top w:val="single" w:sz="4" w:space="0" w:color="auto"/>
              <w:bottom w:val="single" w:sz="4" w:space="0" w:color="auto"/>
              <w:right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top w:val="single" w:sz="4" w:space="0" w:color="auto"/>
              <w:left w:val="single" w:sz="4" w:space="0" w:color="auto"/>
              <w:bottom w:val="single" w:sz="4" w:space="0" w:color="auto"/>
              <w:right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GB/T10357.5</w:t>
            </w:r>
          </w:p>
        </w:tc>
      </w:tr>
      <w:tr w:rsidR="004838B7" w:rsidRPr="004838B7" w:rsidTr="00986FC3">
        <w:trPr>
          <w:cantSplit/>
          <w:trHeight w:val="20"/>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color w:val="000000"/>
                <w:szCs w:val="21"/>
              </w:rPr>
            </w:pPr>
          </w:p>
        </w:tc>
        <w:tc>
          <w:tcPr>
            <w:tcW w:w="1823" w:type="dxa"/>
            <w:vMerge/>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p>
        </w:tc>
        <w:tc>
          <w:tcPr>
            <w:tcW w:w="3486" w:type="dxa"/>
            <w:gridSpan w:val="2"/>
            <w:tcBorders>
              <w:right w:val="single" w:sz="4" w:space="0" w:color="auto"/>
            </w:tcBorders>
            <w:shd w:val="clear" w:color="auto" w:fill="auto"/>
            <w:vAlign w:val="center"/>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r w:rsidRPr="004838B7">
              <w:rPr>
                <w:rFonts w:ascii="宋体" w:hAnsi="宋体" w:hint="eastAsia"/>
                <w:szCs w:val="21"/>
              </w:rPr>
              <w:t>拉门强度试验</w:t>
            </w:r>
          </w:p>
        </w:tc>
        <w:tc>
          <w:tcPr>
            <w:tcW w:w="1117" w:type="dxa"/>
            <w:tcBorders>
              <w:top w:val="single" w:sz="4" w:space="0" w:color="auto"/>
              <w:bottom w:val="single" w:sz="4" w:space="0" w:color="auto"/>
              <w:right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top w:val="single" w:sz="4" w:space="0" w:color="auto"/>
              <w:left w:val="single" w:sz="4" w:space="0" w:color="auto"/>
              <w:bottom w:val="single" w:sz="4" w:space="0" w:color="auto"/>
              <w:right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GB/T10357.5</w:t>
            </w:r>
          </w:p>
        </w:tc>
      </w:tr>
      <w:tr w:rsidR="004838B7" w:rsidRPr="004838B7" w:rsidTr="00986FC3">
        <w:trPr>
          <w:cantSplit/>
          <w:trHeight w:val="20"/>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color w:val="000000"/>
                <w:szCs w:val="21"/>
              </w:rPr>
            </w:pPr>
          </w:p>
        </w:tc>
        <w:tc>
          <w:tcPr>
            <w:tcW w:w="1823" w:type="dxa"/>
            <w:vMerge/>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p>
        </w:tc>
        <w:tc>
          <w:tcPr>
            <w:tcW w:w="3486" w:type="dxa"/>
            <w:gridSpan w:val="2"/>
            <w:tcBorders>
              <w:right w:val="single" w:sz="4" w:space="0" w:color="auto"/>
            </w:tcBorders>
            <w:shd w:val="clear" w:color="auto" w:fill="auto"/>
            <w:vAlign w:val="center"/>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r w:rsidRPr="004838B7">
              <w:rPr>
                <w:rFonts w:ascii="宋体" w:hAnsi="宋体" w:hint="eastAsia"/>
                <w:szCs w:val="21"/>
              </w:rPr>
              <w:t>拉门水平加载试验</w:t>
            </w:r>
          </w:p>
        </w:tc>
        <w:tc>
          <w:tcPr>
            <w:tcW w:w="1117" w:type="dxa"/>
            <w:tcBorders>
              <w:top w:val="single" w:sz="4" w:space="0" w:color="auto"/>
              <w:bottom w:val="single" w:sz="4" w:space="0" w:color="auto"/>
              <w:right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top w:val="single" w:sz="4" w:space="0" w:color="auto"/>
              <w:left w:val="single" w:sz="4" w:space="0" w:color="auto"/>
              <w:bottom w:val="single" w:sz="4" w:space="0" w:color="auto"/>
              <w:right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GB/T10357.5</w:t>
            </w:r>
          </w:p>
        </w:tc>
      </w:tr>
      <w:tr w:rsidR="004838B7" w:rsidRPr="004838B7" w:rsidTr="00986FC3">
        <w:trPr>
          <w:cantSplit/>
          <w:trHeight w:val="20"/>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color w:val="000000"/>
                <w:szCs w:val="21"/>
              </w:rPr>
            </w:pPr>
          </w:p>
        </w:tc>
        <w:tc>
          <w:tcPr>
            <w:tcW w:w="1823" w:type="dxa"/>
            <w:vMerge/>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p>
        </w:tc>
        <w:tc>
          <w:tcPr>
            <w:tcW w:w="3486" w:type="dxa"/>
            <w:gridSpan w:val="2"/>
            <w:tcBorders>
              <w:right w:val="single" w:sz="4" w:space="0" w:color="auto"/>
            </w:tcBorders>
            <w:shd w:val="clear" w:color="auto" w:fill="auto"/>
            <w:vAlign w:val="center"/>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r w:rsidRPr="004838B7">
              <w:rPr>
                <w:rFonts w:ascii="宋体" w:hAnsi="宋体" w:hint="eastAsia"/>
                <w:szCs w:val="21"/>
              </w:rPr>
              <w:t>推拉构件强度试验</w:t>
            </w:r>
          </w:p>
        </w:tc>
        <w:tc>
          <w:tcPr>
            <w:tcW w:w="1117" w:type="dxa"/>
            <w:tcBorders>
              <w:top w:val="single" w:sz="4" w:space="0" w:color="auto"/>
              <w:bottom w:val="single" w:sz="4" w:space="0" w:color="auto"/>
              <w:right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top w:val="single" w:sz="4" w:space="0" w:color="auto"/>
              <w:left w:val="single" w:sz="4" w:space="0" w:color="auto"/>
              <w:bottom w:val="single" w:sz="4" w:space="0" w:color="auto"/>
              <w:right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GB/T10357.5</w:t>
            </w:r>
          </w:p>
        </w:tc>
      </w:tr>
      <w:tr w:rsidR="004838B7" w:rsidRPr="004838B7" w:rsidTr="00986FC3">
        <w:trPr>
          <w:cantSplit/>
          <w:trHeight w:val="20"/>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color w:val="000000"/>
                <w:szCs w:val="21"/>
              </w:rPr>
            </w:pPr>
          </w:p>
        </w:tc>
        <w:tc>
          <w:tcPr>
            <w:tcW w:w="1823" w:type="dxa"/>
            <w:vMerge/>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p>
        </w:tc>
        <w:tc>
          <w:tcPr>
            <w:tcW w:w="3486" w:type="dxa"/>
            <w:gridSpan w:val="2"/>
            <w:tcBorders>
              <w:right w:val="single" w:sz="4" w:space="0" w:color="auto"/>
            </w:tcBorders>
            <w:shd w:val="clear" w:color="auto" w:fill="auto"/>
            <w:vAlign w:val="center"/>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r w:rsidRPr="004838B7">
              <w:rPr>
                <w:rFonts w:ascii="宋体" w:hAnsi="宋体" w:hint="eastAsia"/>
                <w:szCs w:val="21"/>
              </w:rPr>
              <w:t>推拉构件结构强度试验</w:t>
            </w:r>
          </w:p>
        </w:tc>
        <w:tc>
          <w:tcPr>
            <w:tcW w:w="1117" w:type="dxa"/>
            <w:tcBorders>
              <w:top w:val="single" w:sz="4" w:space="0" w:color="auto"/>
              <w:bottom w:val="single" w:sz="4" w:space="0" w:color="auto"/>
              <w:right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top w:val="single" w:sz="4" w:space="0" w:color="auto"/>
              <w:left w:val="single" w:sz="4" w:space="0" w:color="auto"/>
              <w:bottom w:val="single" w:sz="4" w:space="0" w:color="auto"/>
              <w:right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GB/T10357.5</w:t>
            </w:r>
          </w:p>
        </w:tc>
      </w:tr>
      <w:tr w:rsidR="004838B7" w:rsidRPr="004838B7" w:rsidTr="00986FC3">
        <w:trPr>
          <w:cantSplit/>
          <w:trHeight w:val="20"/>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color w:val="000000"/>
                <w:szCs w:val="21"/>
              </w:rPr>
            </w:pPr>
          </w:p>
        </w:tc>
        <w:tc>
          <w:tcPr>
            <w:tcW w:w="1823" w:type="dxa"/>
            <w:vMerge/>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p>
        </w:tc>
        <w:tc>
          <w:tcPr>
            <w:tcW w:w="3486" w:type="dxa"/>
            <w:gridSpan w:val="2"/>
            <w:tcBorders>
              <w:right w:val="single" w:sz="4" w:space="0" w:color="auto"/>
            </w:tcBorders>
            <w:shd w:val="clear" w:color="auto" w:fill="auto"/>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r w:rsidRPr="004838B7">
              <w:rPr>
                <w:rFonts w:ascii="宋体" w:hAnsi="宋体" w:hint="eastAsia"/>
                <w:szCs w:val="21"/>
              </w:rPr>
              <w:t>搁板水平加载稳定性</w:t>
            </w:r>
          </w:p>
        </w:tc>
        <w:tc>
          <w:tcPr>
            <w:tcW w:w="1117" w:type="dxa"/>
            <w:tcBorders>
              <w:top w:val="single" w:sz="4" w:space="0" w:color="auto"/>
              <w:bottom w:val="single" w:sz="4" w:space="0" w:color="auto"/>
              <w:right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top w:val="single" w:sz="4" w:space="0" w:color="auto"/>
              <w:left w:val="single" w:sz="4" w:space="0" w:color="auto"/>
              <w:bottom w:val="single" w:sz="4" w:space="0" w:color="auto"/>
              <w:right w:val="single" w:sz="4" w:space="0" w:color="auto"/>
            </w:tcBorders>
          </w:tcPr>
          <w:p w:rsidR="004838B7" w:rsidRPr="004838B7" w:rsidRDefault="004838B7" w:rsidP="004838B7">
            <w:r w:rsidRPr="004838B7">
              <w:rPr>
                <w:rFonts w:ascii="宋体" w:hAnsi="宋体" w:hint="eastAsia"/>
                <w:bCs/>
                <w:color w:val="000000"/>
                <w:szCs w:val="21"/>
              </w:rPr>
              <w:t>QB/T 2530-2011</w:t>
            </w:r>
          </w:p>
        </w:tc>
      </w:tr>
      <w:tr w:rsidR="004838B7" w:rsidRPr="004838B7" w:rsidTr="00986FC3">
        <w:trPr>
          <w:cantSplit/>
          <w:trHeight w:val="20"/>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color w:val="000000"/>
                <w:szCs w:val="21"/>
              </w:rPr>
            </w:pPr>
          </w:p>
        </w:tc>
        <w:tc>
          <w:tcPr>
            <w:tcW w:w="1823" w:type="dxa"/>
            <w:vMerge/>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p>
        </w:tc>
        <w:tc>
          <w:tcPr>
            <w:tcW w:w="3486" w:type="dxa"/>
            <w:gridSpan w:val="2"/>
            <w:tcBorders>
              <w:right w:val="single" w:sz="4" w:space="0" w:color="auto"/>
            </w:tcBorders>
            <w:shd w:val="clear" w:color="auto" w:fill="auto"/>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r w:rsidRPr="004838B7">
              <w:rPr>
                <w:rFonts w:ascii="宋体" w:hAnsi="宋体" w:hint="eastAsia"/>
                <w:szCs w:val="21"/>
              </w:rPr>
              <w:t>搁板垂直加载稳定性</w:t>
            </w:r>
          </w:p>
        </w:tc>
        <w:tc>
          <w:tcPr>
            <w:tcW w:w="1117" w:type="dxa"/>
            <w:tcBorders>
              <w:top w:val="single" w:sz="4" w:space="0" w:color="auto"/>
              <w:bottom w:val="single" w:sz="4" w:space="0" w:color="auto"/>
              <w:right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top w:val="single" w:sz="4" w:space="0" w:color="auto"/>
              <w:left w:val="single" w:sz="4" w:space="0" w:color="auto"/>
              <w:bottom w:val="single" w:sz="4" w:space="0" w:color="auto"/>
              <w:right w:val="single" w:sz="4" w:space="0" w:color="auto"/>
            </w:tcBorders>
          </w:tcPr>
          <w:p w:rsidR="004838B7" w:rsidRPr="004838B7" w:rsidRDefault="004838B7" w:rsidP="004838B7">
            <w:r w:rsidRPr="004838B7">
              <w:rPr>
                <w:rFonts w:ascii="宋体" w:hAnsi="宋体" w:hint="eastAsia"/>
                <w:bCs/>
                <w:color w:val="000000"/>
                <w:szCs w:val="21"/>
              </w:rPr>
              <w:t>QB/T 2530-2011</w:t>
            </w:r>
          </w:p>
        </w:tc>
      </w:tr>
      <w:tr w:rsidR="004838B7" w:rsidRPr="004838B7" w:rsidTr="00986FC3">
        <w:trPr>
          <w:cantSplit/>
          <w:trHeight w:val="20"/>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color w:val="000000"/>
                <w:szCs w:val="21"/>
              </w:rPr>
            </w:pPr>
          </w:p>
        </w:tc>
        <w:tc>
          <w:tcPr>
            <w:tcW w:w="1823" w:type="dxa"/>
            <w:vMerge/>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p>
        </w:tc>
        <w:tc>
          <w:tcPr>
            <w:tcW w:w="3486" w:type="dxa"/>
            <w:gridSpan w:val="2"/>
            <w:tcBorders>
              <w:right w:val="single" w:sz="4" w:space="0" w:color="auto"/>
            </w:tcBorders>
            <w:shd w:val="clear" w:color="auto" w:fill="auto"/>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r w:rsidRPr="004838B7">
              <w:rPr>
                <w:rFonts w:ascii="宋体" w:hAnsi="宋体" w:hint="eastAsia"/>
                <w:szCs w:val="21"/>
              </w:rPr>
              <w:t>活动部件关闭</w:t>
            </w:r>
            <w:r w:rsidRPr="004838B7">
              <w:rPr>
                <w:rFonts w:ascii="宋体" w:hAnsi="宋体"/>
                <w:szCs w:val="21"/>
              </w:rPr>
              <w:t>时的空载稳定性</w:t>
            </w:r>
          </w:p>
        </w:tc>
        <w:tc>
          <w:tcPr>
            <w:tcW w:w="1117" w:type="dxa"/>
            <w:tcBorders>
              <w:top w:val="single" w:sz="4" w:space="0" w:color="auto"/>
              <w:bottom w:val="single" w:sz="4" w:space="0" w:color="auto"/>
              <w:right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top w:val="single" w:sz="4" w:space="0" w:color="auto"/>
              <w:left w:val="single" w:sz="4" w:space="0" w:color="auto"/>
              <w:bottom w:val="single" w:sz="4" w:space="0" w:color="auto"/>
              <w:right w:val="single" w:sz="4" w:space="0" w:color="auto"/>
            </w:tcBorders>
          </w:tcPr>
          <w:p w:rsidR="004838B7" w:rsidRPr="004838B7" w:rsidRDefault="004838B7" w:rsidP="004838B7">
            <w:r w:rsidRPr="004838B7">
              <w:rPr>
                <w:rFonts w:ascii="宋体" w:hAnsi="宋体" w:hint="eastAsia"/>
                <w:bCs/>
                <w:color w:val="000000"/>
                <w:szCs w:val="21"/>
              </w:rPr>
              <w:t>QB/T 2530-2011</w:t>
            </w:r>
          </w:p>
        </w:tc>
      </w:tr>
      <w:tr w:rsidR="004838B7" w:rsidRPr="004838B7" w:rsidTr="00986FC3">
        <w:trPr>
          <w:cantSplit/>
          <w:trHeight w:val="20"/>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color w:val="000000"/>
                <w:szCs w:val="21"/>
              </w:rPr>
            </w:pPr>
          </w:p>
        </w:tc>
        <w:tc>
          <w:tcPr>
            <w:tcW w:w="1823" w:type="dxa"/>
            <w:vMerge/>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p>
        </w:tc>
        <w:tc>
          <w:tcPr>
            <w:tcW w:w="3486" w:type="dxa"/>
            <w:gridSpan w:val="2"/>
            <w:tcBorders>
              <w:right w:val="single" w:sz="4" w:space="0" w:color="auto"/>
            </w:tcBorders>
            <w:shd w:val="clear" w:color="auto" w:fill="auto"/>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r w:rsidRPr="004838B7">
              <w:rPr>
                <w:rFonts w:ascii="宋体" w:hAnsi="宋体" w:hint="eastAsia"/>
                <w:szCs w:val="21"/>
              </w:rPr>
              <w:t>活动部件打开</w:t>
            </w:r>
            <w:r w:rsidRPr="004838B7">
              <w:rPr>
                <w:rFonts w:ascii="宋体" w:hAnsi="宋体"/>
                <w:szCs w:val="21"/>
              </w:rPr>
              <w:t>时的空载稳定性</w:t>
            </w:r>
          </w:p>
        </w:tc>
        <w:tc>
          <w:tcPr>
            <w:tcW w:w="1117" w:type="dxa"/>
            <w:tcBorders>
              <w:top w:val="single" w:sz="4" w:space="0" w:color="auto"/>
              <w:bottom w:val="single" w:sz="4" w:space="0" w:color="auto"/>
              <w:right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top w:val="single" w:sz="4" w:space="0" w:color="auto"/>
              <w:left w:val="single" w:sz="4" w:space="0" w:color="auto"/>
              <w:bottom w:val="single" w:sz="4" w:space="0" w:color="auto"/>
              <w:right w:val="single" w:sz="4" w:space="0" w:color="auto"/>
            </w:tcBorders>
          </w:tcPr>
          <w:p w:rsidR="004838B7" w:rsidRPr="004838B7" w:rsidRDefault="004838B7" w:rsidP="004838B7">
            <w:r w:rsidRPr="004838B7">
              <w:rPr>
                <w:rFonts w:ascii="宋体" w:hAnsi="宋体" w:hint="eastAsia"/>
                <w:bCs/>
                <w:color w:val="000000"/>
                <w:szCs w:val="21"/>
              </w:rPr>
              <w:t>QB/T 2530-2011</w:t>
            </w:r>
          </w:p>
        </w:tc>
      </w:tr>
      <w:tr w:rsidR="004838B7" w:rsidRPr="004838B7" w:rsidTr="00986FC3">
        <w:trPr>
          <w:cantSplit/>
          <w:trHeight w:val="20"/>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color w:val="000000"/>
                <w:szCs w:val="21"/>
              </w:rPr>
            </w:pPr>
          </w:p>
        </w:tc>
        <w:tc>
          <w:tcPr>
            <w:tcW w:w="1823" w:type="dxa"/>
            <w:vMerge/>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p>
        </w:tc>
        <w:tc>
          <w:tcPr>
            <w:tcW w:w="3486" w:type="dxa"/>
            <w:gridSpan w:val="2"/>
            <w:tcBorders>
              <w:right w:val="single" w:sz="4" w:space="0" w:color="auto"/>
            </w:tcBorders>
            <w:shd w:val="clear" w:color="auto" w:fill="auto"/>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r w:rsidRPr="004838B7">
              <w:rPr>
                <w:rFonts w:ascii="宋体" w:hAnsi="宋体" w:hint="eastAsia"/>
                <w:szCs w:val="21"/>
              </w:rPr>
              <w:t>活动部件关闭</w:t>
            </w:r>
            <w:r w:rsidRPr="004838B7">
              <w:rPr>
                <w:rFonts w:ascii="宋体" w:hAnsi="宋体"/>
                <w:szCs w:val="21"/>
              </w:rPr>
              <w:t>时的</w:t>
            </w:r>
            <w:r w:rsidRPr="004838B7">
              <w:rPr>
                <w:rFonts w:ascii="宋体" w:hAnsi="宋体" w:hint="eastAsia"/>
                <w:szCs w:val="21"/>
              </w:rPr>
              <w:t>加载</w:t>
            </w:r>
            <w:r w:rsidRPr="004838B7">
              <w:rPr>
                <w:rFonts w:ascii="宋体" w:hAnsi="宋体"/>
                <w:szCs w:val="21"/>
              </w:rPr>
              <w:t>稳定性</w:t>
            </w:r>
          </w:p>
        </w:tc>
        <w:tc>
          <w:tcPr>
            <w:tcW w:w="1117" w:type="dxa"/>
            <w:tcBorders>
              <w:top w:val="single" w:sz="4" w:space="0" w:color="auto"/>
              <w:bottom w:val="single" w:sz="4" w:space="0" w:color="auto"/>
              <w:right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top w:val="single" w:sz="4" w:space="0" w:color="auto"/>
              <w:left w:val="single" w:sz="4" w:space="0" w:color="auto"/>
              <w:bottom w:val="single" w:sz="4" w:space="0" w:color="auto"/>
              <w:right w:val="single" w:sz="4" w:space="0" w:color="auto"/>
            </w:tcBorders>
          </w:tcPr>
          <w:p w:rsidR="004838B7" w:rsidRPr="004838B7" w:rsidRDefault="004838B7" w:rsidP="004838B7">
            <w:r w:rsidRPr="004838B7">
              <w:rPr>
                <w:rFonts w:ascii="宋体" w:hAnsi="宋体" w:hint="eastAsia"/>
                <w:bCs/>
                <w:color w:val="000000"/>
                <w:szCs w:val="21"/>
              </w:rPr>
              <w:t>QB/T 2530-2011</w:t>
            </w:r>
          </w:p>
        </w:tc>
      </w:tr>
      <w:tr w:rsidR="004838B7" w:rsidRPr="004838B7" w:rsidTr="00986FC3">
        <w:trPr>
          <w:cantSplit/>
          <w:trHeight w:val="20"/>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color w:val="000000"/>
                <w:szCs w:val="21"/>
              </w:rPr>
            </w:pPr>
          </w:p>
        </w:tc>
        <w:tc>
          <w:tcPr>
            <w:tcW w:w="1823" w:type="dxa"/>
            <w:vMerge/>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p>
        </w:tc>
        <w:tc>
          <w:tcPr>
            <w:tcW w:w="3486" w:type="dxa"/>
            <w:gridSpan w:val="2"/>
            <w:tcBorders>
              <w:right w:val="single" w:sz="4" w:space="0" w:color="auto"/>
            </w:tcBorders>
            <w:shd w:val="clear" w:color="auto" w:fill="auto"/>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r w:rsidRPr="004838B7">
              <w:rPr>
                <w:rFonts w:ascii="宋体" w:hAnsi="宋体" w:hint="eastAsia"/>
                <w:szCs w:val="21"/>
              </w:rPr>
              <w:t>活动部件打开</w:t>
            </w:r>
            <w:r w:rsidRPr="004838B7">
              <w:rPr>
                <w:rFonts w:ascii="宋体" w:hAnsi="宋体"/>
                <w:szCs w:val="21"/>
              </w:rPr>
              <w:t>时的</w:t>
            </w:r>
            <w:r w:rsidRPr="004838B7">
              <w:rPr>
                <w:rFonts w:ascii="宋体" w:hAnsi="宋体" w:hint="eastAsia"/>
                <w:szCs w:val="21"/>
              </w:rPr>
              <w:t>加载</w:t>
            </w:r>
            <w:r w:rsidRPr="004838B7">
              <w:rPr>
                <w:rFonts w:ascii="宋体" w:hAnsi="宋体"/>
                <w:szCs w:val="21"/>
              </w:rPr>
              <w:t>稳定性</w:t>
            </w:r>
          </w:p>
        </w:tc>
        <w:tc>
          <w:tcPr>
            <w:tcW w:w="1117" w:type="dxa"/>
            <w:tcBorders>
              <w:top w:val="single" w:sz="4" w:space="0" w:color="auto"/>
              <w:bottom w:val="single" w:sz="4" w:space="0" w:color="auto"/>
              <w:right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top w:val="single" w:sz="4" w:space="0" w:color="auto"/>
              <w:left w:val="single" w:sz="4" w:space="0" w:color="auto"/>
              <w:bottom w:val="single" w:sz="4" w:space="0" w:color="auto"/>
              <w:right w:val="single" w:sz="4" w:space="0" w:color="auto"/>
            </w:tcBorders>
          </w:tcPr>
          <w:p w:rsidR="004838B7" w:rsidRPr="004838B7" w:rsidRDefault="004838B7" w:rsidP="004838B7">
            <w:r w:rsidRPr="004838B7">
              <w:rPr>
                <w:rFonts w:ascii="宋体" w:hAnsi="宋体" w:hint="eastAsia"/>
                <w:bCs/>
                <w:color w:val="000000"/>
                <w:szCs w:val="21"/>
              </w:rPr>
              <w:t>QB/T 2530-2011</w:t>
            </w:r>
          </w:p>
        </w:tc>
      </w:tr>
      <w:tr w:rsidR="004838B7" w:rsidRPr="004838B7" w:rsidTr="00986FC3">
        <w:trPr>
          <w:cantSplit/>
          <w:trHeight w:val="20"/>
          <w:jc w:val="center"/>
        </w:trPr>
        <w:tc>
          <w:tcPr>
            <w:tcW w:w="746" w:type="dxa"/>
            <w:vMerge/>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color w:val="000000"/>
                <w:szCs w:val="21"/>
              </w:rPr>
            </w:pPr>
          </w:p>
        </w:tc>
        <w:tc>
          <w:tcPr>
            <w:tcW w:w="1823" w:type="dxa"/>
            <w:vMerge/>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p>
        </w:tc>
        <w:tc>
          <w:tcPr>
            <w:tcW w:w="3486" w:type="dxa"/>
            <w:gridSpan w:val="2"/>
            <w:tcBorders>
              <w:right w:val="single" w:sz="4" w:space="0" w:color="auto"/>
            </w:tcBorders>
            <w:shd w:val="clear" w:color="auto" w:fill="auto"/>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r w:rsidRPr="004838B7">
              <w:rPr>
                <w:rFonts w:ascii="宋体" w:hAnsi="宋体"/>
                <w:szCs w:val="21"/>
              </w:rPr>
              <w:t>固定柜空载稳定性</w:t>
            </w:r>
          </w:p>
        </w:tc>
        <w:tc>
          <w:tcPr>
            <w:tcW w:w="1117" w:type="dxa"/>
            <w:tcBorders>
              <w:top w:val="single" w:sz="4" w:space="0" w:color="auto"/>
              <w:bottom w:val="single" w:sz="4" w:space="0" w:color="auto"/>
              <w:right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897" w:type="dxa"/>
            <w:tcBorders>
              <w:top w:val="single" w:sz="4" w:space="0" w:color="auto"/>
              <w:left w:val="single" w:sz="4" w:space="0" w:color="auto"/>
              <w:bottom w:val="single" w:sz="4" w:space="0" w:color="auto"/>
              <w:right w:val="single" w:sz="4" w:space="0" w:color="auto"/>
            </w:tcBorders>
          </w:tcPr>
          <w:p w:rsidR="004838B7" w:rsidRPr="004838B7" w:rsidRDefault="004838B7" w:rsidP="004838B7">
            <w:r w:rsidRPr="004838B7">
              <w:rPr>
                <w:rFonts w:ascii="宋体" w:hAnsi="宋体" w:hint="eastAsia"/>
                <w:bCs/>
                <w:color w:val="000000"/>
                <w:szCs w:val="21"/>
              </w:rPr>
              <w:t>QB/T 2530-2011</w:t>
            </w:r>
          </w:p>
        </w:tc>
      </w:tr>
      <w:tr w:rsidR="004838B7" w:rsidRPr="004838B7" w:rsidTr="00986FC3">
        <w:trPr>
          <w:cantSplit/>
          <w:trHeight w:val="20"/>
          <w:jc w:val="center"/>
        </w:trPr>
        <w:tc>
          <w:tcPr>
            <w:tcW w:w="746" w:type="dxa"/>
            <w:shd w:val="clear" w:color="auto" w:fill="auto"/>
            <w:vAlign w:val="center"/>
          </w:tcPr>
          <w:p w:rsidR="004838B7" w:rsidRPr="004838B7" w:rsidRDefault="004838B7" w:rsidP="004838B7">
            <w:pPr>
              <w:jc w:val="center"/>
              <w:rPr>
                <w:rFonts w:ascii="宋体" w:hAnsi="宋体"/>
                <w:color w:val="000000"/>
                <w:szCs w:val="21"/>
              </w:rPr>
            </w:pPr>
            <w:r w:rsidRPr="004838B7">
              <w:rPr>
                <w:rFonts w:ascii="宋体" w:hAnsi="宋体"/>
                <w:color w:val="000000"/>
                <w:szCs w:val="21"/>
              </w:rPr>
              <w:t>7</w:t>
            </w:r>
          </w:p>
        </w:tc>
        <w:tc>
          <w:tcPr>
            <w:tcW w:w="1279" w:type="dxa"/>
            <w:vAlign w:val="center"/>
          </w:tcPr>
          <w:p w:rsidR="004838B7" w:rsidRPr="004838B7" w:rsidRDefault="004838B7" w:rsidP="004838B7">
            <w:pPr>
              <w:jc w:val="center"/>
              <w:rPr>
                <w:rFonts w:ascii="宋体" w:hAnsi="宋体"/>
                <w:szCs w:val="21"/>
              </w:rPr>
            </w:pPr>
            <w:r w:rsidRPr="004838B7">
              <w:rPr>
                <w:rFonts w:ascii="宋体" w:hAnsi="宋体" w:hint="eastAsia"/>
                <w:szCs w:val="21"/>
              </w:rPr>
              <w:t>甲醛释放量</w:t>
            </w:r>
          </w:p>
        </w:tc>
        <w:tc>
          <w:tcPr>
            <w:tcW w:w="1823" w:type="dxa"/>
            <w:vMerge w:val="restart"/>
          </w:tcPr>
          <w:p w:rsidR="004838B7" w:rsidRPr="004838B7" w:rsidRDefault="004838B7" w:rsidP="004838B7">
            <w:pPr>
              <w:jc w:val="center"/>
              <w:rPr>
                <w:rFonts w:ascii="宋体" w:hAnsi="宋体"/>
                <w:szCs w:val="21"/>
              </w:rPr>
            </w:pPr>
            <w:r w:rsidRPr="004838B7">
              <w:rPr>
                <w:rFonts w:ascii="宋体" w:hAnsi="宋体" w:hint="eastAsia"/>
                <w:color w:val="000000"/>
                <w:szCs w:val="21"/>
              </w:rPr>
              <w:t>GB 18584-2001《室内装饰装修材料 木家具中有害物质限量》</w:t>
            </w:r>
          </w:p>
        </w:tc>
        <w:tc>
          <w:tcPr>
            <w:tcW w:w="3486" w:type="dxa"/>
            <w:gridSpan w:val="2"/>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w:t>
            </w:r>
            <w:r w:rsidRPr="004838B7">
              <w:rPr>
                <w:rFonts w:ascii="宋体" w:hAnsi="宋体"/>
                <w:szCs w:val="21"/>
              </w:rPr>
              <w:t>1.5 mg/L</w:t>
            </w:r>
          </w:p>
        </w:tc>
        <w:tc>
          <w:tcPr>
            <w:tcW w:w="111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强制性</w:t>
            </w:r>
          </w:p>
        </w:tc>
        <w:tc>
          <w:tcPr>
            <w:tcW w:w="189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GB18584-2001</w:t>
            </w:r>
          </w:p>
        </w:tc>
      </w:tr>
      <w:tr w:rsidR="004838B7" w:rsidRPr="004838B7" w:rsidTr="00986FC3">
        <w:trPr>
          <w:cantSplit/>
          <w:trHeight w:val="20"/>
          <w:jc w:val="center"/>
        </w:trPr>
        <w:tc>
          <w:tcPr>
            <w:tcW w:w="746" w:type="dxa"/>
            <w:vMerge w:val="restart"/>
            <w:shd w:val="clear" w:color="auto" w:fill="auto"/>
            <w:vAlign w:val="center"/>
          </w:tcPr>
          <w:p w:rsidR="004838B7" w:rsidRPr="004838B7" w:rsidRDefault="004838B7" w:rsidP="004838B7">
            <w:pPr>
              <w:jc w:val="center"/>
              <w:rPr>
                <w:rFonts w:ascii="宋体" w:hAnsi="宋体"/>
                <w:color w:val="000000"/>
                <w:szCs w:val="21"/>
              </w:rPr>
            </w:pPr>
            <w:r w:rsidRPr="004838B7">
              <w:rPr>
                <w:rFonts w:ascii="宋体" w:hAnsi="宋体"/>
                <w:color w:val="000000"/>
                <w:szCs w:val="21"/>
              </w:rPr>
              <w:t>8</w:t>
            </w:r>
          </w:p>
        </w:tc>
        <w:tc>
          <w:tcPr>
            <w:tcW w:w="1279" w:type="dxa"/>
            <w:vMerge w:val="restart"/>
            <w:vAlign w:val="center"/>
          </w:tcPr>
          <w:p w:rsidR="004838B7" w:rsidRPr="004838B7" w:rsidRDefault="004838B7" w:rsidP="004838B7">
            <w:pPr>
              <w:jc w:val="center"/>
              <w:rPr>
                <w:rFonts w:ascii="宋体" w:hAnsi="宋体"/>
                <w:szCs w:val="21"/>
              </w:rPr>
            </w:pPr>
            <w:r w:rsidRPr="004838B7">
              <w:rPr>
                <w:rFonts w:ascii="宋体" w:hAnsi="宋体" w:hint="eastAsia"/>
                <w:szCs w:val="21"/>
              </w:rPr>
              <w:t>重金属含量</w:t>
            </w:r>
          </w:p>
        </w:tc>
        <w:tc>
          <w:tcPr>
            <w:tcW w:w="1823" w:type="dxa"/>
            <w:vMerge/>
          </w:tcPr>
          <w:p w:rsidR="004838B7" w:rsidRPr="004838B7" w:rsidRDefault="004838B7" w:rsidP="004838B7">
            <w:pPr>
              <w:jc w:val="center"/>
              <w:rPr>
                <w:rFonts w:ascii="宋体" w:hAnsi="宋体"/>
                <w:szCs w:val="21"/>
              </w:rPr>
            </w:pPr>
          </w:p>
        </w:tc>
        <w:tc>
          <w:tcPr>
            <w:tcW w:w="1338"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可溶性铅</w:t>
            </w:r>
          </w:p>
        </w:tc>
        <w:tc>
          <w:tcPr>
            <w:tcW w:w="2148"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w:t>
            </w:r>
            <w:r w:rsidRPr="004838B7">
              <w:rPr>
                <w:rFonts w:ascii="宋体" w:hAnsi="宋体"/>
                <w:szCs w:val="21"/>
              </w:rPr>
              <w:t>90mg/kg</w:t>
            </w:r>
          </w:p>
        </w:tc>
        <w:tc>
          <w:tcPr>
            <w:tcW w:w="111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强制性</w:t>
            </w:r>
          </w:p>
        </w:tc>
        <w:tc>
          <w:tcPr>
            <w:tcW w:w="189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GB18584-2001</w:t>
            </w:r>
          </w:p>
        </w:tc>
      </w:tr>
      <w:tr w:rsidR="004838B7" w:rsidRPr="004838B7" w:rsidTr="00986FC3">
        <w:trPr>
          <w:cantSplit/>
          <w:trHeight w:val="20"/>
          <w:jc w:val="center"/>
        </w:trPr>
        <w:tc>
          <w:tcPr>
            <w:tcW w:w="746" w:type="dxa"/>
            <w:vMerge/>
            <w:shd w:val="clear" w:color="auto" w:fill="auto"/>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szCs w:val="21"/>
              </w:rPr>
            </w:pPr>
          </w:p>
        </w:tc>
        <w:tc>
          <w:tcPr>
            <w:tcW w:w="1823" w:type="dxa"/>
            <w:vMerge/>
          </w:tcPr>
          <w:p w:rsidR="004838B7" w:rsidRPr="004838B7" w:rsidRDefault="004838B7" w:rsidP="004838B7">
            <w:pPr>
              <w:jc w:val="center"/>
              <w:rPr>
                <w:rFonts w:ascii="宋体" w:hAnsi="宋体"/>
                <w:szCs w:val="21"/>
              </w:rPr>
            </w:pPr>
          </w:p>
        </w:tc>
        <w:tc>
          <w:tcPr>
            <w:tcW w:w="1338"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可溶性镉</w:t>
            </w:r>
          </w:p>
        </w:tc>
        <w:tc>
          <w:tcPr>
            <w:tcW w:w="2148"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w:t>
            </w:r>
            <w:r w:rsidRPr="004838B7">
              <w:rPr>
                <w:rFonts w:ascii="宋体" w:hAnsi="宋体"/>
                <w:szCs w:val="21"/>
              </w:rPr>
              <w:t>75 mg/kg</w:t>
            </w:r>
          </w:p>
        </w:tc>
        <w:tc>
          <w:tcPr>
            <w:tcW w:w="111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强制性</w:t>
            </w:r>
          </w:p>
        </w:tc>
        <w:tc>
          <w:tcPr>
            <w:tcW w:w="189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GB18584-2001</w:t>
            </w:r>
          </w:p>
        </w:tc>
      </w:tr>
      <w:tr w:rsidR="004838B7" w:rsidRPr="004838B7" w:rsidTr="00986FC3">
        <w:trPr>
          <w:cantSplit/>
          <w:trHeight w:val="20"/>
          <w:jc w:val="center"/>
        </w:trPr>
        <w:tc>
          <w:tcPr>
            <w:tcW w:w="746" w:type="dxa"/>
            <w:vMerge/>
            <w:shd w:val="clear" w:color="auto" w:fill="auto"/>
            <w:vAlign w:val="center"/>
          </w:tcPr>
          <w:p w:rsidR="004838B7" w:rsidRPr="004838B7" w:rsidRDefault="004838B7" w:rsidP="004838B7">
            <w:pPr>
              <w:jc w:val="center"/>
              <w:rPr>
                <w:rFonts w:ascii="宋体" w:hAnsi="宋体"/>
                <w:color w:val="000000"/>
                <w:szCs w:val="21"/>
              </w:rPr>
            </w:pPr>
          </w:p>
        </w:tc>
        <w:tc>
          <w:tcPr>
            <w:tcW w:w="1279" w:type="dxa"/>
            <w:vMerge/>
            <w:vAlign w:val="center"/>
          </w:tcPr>
          <w:p w:rsidR="004838B7" w:rsidRPr="004838B7" w:rsidRDefault="004838B7" w:rsidP="004838B7">
            <w:pPr>
              <w:jc w:val="center"/>
              <w:rPr>
                <w:rFonts w:ascii="宋体" w:hAnsi="宋体"/>
                <w:szCs w:val="21"/>
              </w:rPr>
            </w:pPr>
          </w:p>
        </w:tc>
        <w:tc>
          <w:tcPr>
            <w:tcW w:w="1823" w:type="dxa"/>
            <w:vMerge/>
          </w:tcPr>
          <w:p w:rsidR="004838B7" w:rsidRPr="004838B7" w:rsidRDefault="004838B7" w:rsidP="004838B7">
            <w:pPr>
              <w:jc w:val="center"/>
              <w:rPr>
                <w:rFonts w:ascii="宋体" w:hAnsi="宋体"/>
                <w:szCs w:val="21"/>
              </w:rPr>
            </w:pPr>
          </w:p>
        </w:tc>
        <w:tc>
          <w:tcPr>
            <w:tcW w:w="1338"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可溶性铬</w:t>
            </w:r>
          </w:p>
        </w:tc>
        <w:tc>
          <w:tcPr>
            <w:tcW w:w="2148"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w:t>
            </w:r>
            <w:r w:rsidRPr="004838B7">
              <w:rPr>
                <w:rFonts w:ascii="宋体" w:hAnsi="宋体"/>
                <w:szCs w:val="21"/>
              </w:rPr>
              <w:t>60 mg/kg</w:t>
            </w:r>
          </w:p>
        </w:tc>
        <w:tc>
          <w:tcPr>
            <w:tcW w:w="111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强制性</w:t>
            </w:r>
          </w:p>
        </w:tc>
        <w:tc>
          <w:tcPr>
            <w:tcW w:w="189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GB18584-2001</w:t>
            </w:r>
          </w:p>
        </w:tc>
      </w:tr>
      <w:tr w:rsidR="004838B7" w:rsidRPr="004838B7" w:rsidTr="00986FC3">
        <w:trPr>
          <w:cantSplit/>
          <w:trHeight w:val="20"/>
          <w:jc w:val="center"/>
        </w:trPr>
        <w:tc>
          <w:tcPr>
            <w:tcW w:w="746" w:type="dxa"/>
            <w:vMerge/>
            <w:tcBorders>
              <w:bottom w:val="single" w:sz="4" w:space="0" w:color="auto"/>
            </w:tcBorders>
            <w:shd w:val="clear" w:color="auto" w:fill="auto"/>
            <w:vAlign w:val="center"/>
          </w:tcPr>
          <w:p w:rsidR="004838B7" w:rsidRPr="004838B7" w:rsidRDefault="004838B7" w:rsidP="004838B7">
            <w:pPr>
              <w:jc w:val="center"/>
              <w:rPr>
                <w:rFonts w:ascii="宋体" w:hAnsi="宋体"/>
                <w:color w:val="000000"/>
                <w:szCs w:val="21"/>
              </w:rPr>
            </w:pPr>
          </w:p>
        </w:tc>
        <w:tc>
          <w:tcPr>
            <w:tcW w:w="1279" w:type="dxa"/>
            <w:vMerge/>
            <w:tcBorders>
              <w:bottom w:val="single" w:sz="4" w:space="0" w:color="auto"/>
            </w:tcBorders>
            <w:vAlign w:val="center"/>
          </w:tcPr>
          <w:p w:rsidR="004838B7" w:rsidRPr="004838B7" w:rsidRDefault="004838B7" w:rsidP="004838B7">
            <w:pPr>
              <w:jc w:val="center"/>
              <w:rPr>
                <w:rFonts w:ascii="宋体" w:hAnsi="宋体"/>
                <w:szCs w:val="21"/>
              </w:rPr>
            </w:pPr>
          </w:p>
        </w:tc>
        <w:tc>
          <w:tcPr>
            <w:tcW w:w="1823" w:type="dxa"/>
            <w:vMerge/>
            <w:tcBorders>
              <w:bottom w:val="single" w:sz="4" w:space="0" w:color="auto"/>
            </w:tcBorders>
          </w:tcPr>
          <w:p w:rsidR="004838B7" w:rsidRPr="004838B7" w:rsidRDefault="004838B7" w:rsidP="004838B7">
            <w:pPr>
              <w:jc w:val="center"/>
              <w:rPr>
                <w:rFonts w:ascii="宋体" w:hAnsi="宋体"/>
                <w:szCs w:val="21"/>
              </w:rPr>
            </w:pPr>
          </w:p>
        </w:tc>
        <w:tc>
          <w:tcPr>
            <w:tcW w:w="1338"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可溶性汞</w:t>
            </w:r>
          </w:p>
        </w:tc>
        <w:tc>
          <w:tcPr>
            <w:tcW w:w="2148"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w:t>
            </w:r>
            <w:r w:rsidRPr="004838B7">
              <w:rPr>
                <w:rFonts w:ascii="宋体" w:hAnsi="宋体"/>
                <w:szCs w:val="21"/>
              </w:rPr>
              <w:t>60 mg/kg</w:t>
            </w:r>
          </w:p>
        </w:tc>
        <w:tc>
          <w:tcPr>
            <w:tcW w:w="111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强制性</w:t>
            </w:r>
          </w:p>
        </w:tc>
        <w:tc>
          <w:tcPr>
            <w:tcW w:w="1897"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GB18584-2001</w:t>
            </w:r>
          </w:p>
        </w:tc>
      </w:tr>
    </w:tbl>
    <w:p w:rsidR="004838B7" w:rsidRPr="004838B7" w:rsidRDefault="004838B7" w:rsidP="004838B7">
      <w:pPr>
        <w:snapToGrid w:val="0"/>
        <w:spacing w:line="440" w:lineRule="exact"/>
        <w:ind w:firstLineChars="300" w:firstLine="720"/>
        <w:jc w:val="center"/>
        <w:rPr>
          <w:rFonts w:ascii="黑体" w:eastAsia="黑体" w:hAnsi="黑体" w:cs="Sim Sun"/>
          <w:color w:val="000000"/>
          <w:kern w:val="0"/>
          <w:sz w:val="24"/>
          <w:szCs w:val="21"/>
        </w:rPr>
      </w:pPr>
      <w:r w:rsidRPr="004838B7">
        <w:rPr>
          <w:rFonts w:ascii="黑体" w:eastAsia="黑体" w:hAnsi="黑体" w:cs="Sim Sun" w:hint="eastAsia"/>
          <w:color w:val="000000"/>
          <w:kern w:val="0"/>
          <w:sz w:val="24"/>
          <w:szCs w:val="21"/>
        </w:rPr>
        <w:t>表3　木家具检验项目及重要程度分类</w:t>
      </w: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
        <w:gridCol w:w="1402"/>
        <w:gridCol w:w="1600"/>
        <w:gridCol w:w="1620"/>
        <w:gridCol w:w="2002"/>
        <w:gridCol w:w="1271"/>
        <w:gridCol w:w="1686"/>
      </w:tblGrid>
      <w:tr w:rsidR="004838B7" w:rsidRPr="004838B7" w:rsidTr="00986FC3">
        <w:trPr>
          <w:cantSplit/>
          <w:trHeight w:val="541"/>
          <w:tblHeader/>
          <w:jc w:val="center"/>
        </w:trPr>
        <w:tc>
          <w:tcPr>
            <w:tcW w:w="780" w:type="dxa"/>
            <w:vAlign w:val="center"/>
          </w:tcPr>
          <w:p w:rsidR="004838B7" w:rsidRPr="004838B7" w:rsidRDefault="004838B7" w:rsidP="004838B7">
            <w:pPr>
              <w:spacing w:line="280" w:lineRule="exact"/>
              <w:jc w:val="center"/>
              <w:rPr>
                <w:rFonts w:ascii="黑体" w:eastAsia="黑体" w:hAnsi="黑体"/>
                <w:snapToGrid w:val="0"/>
                <w:color w:val="000000"/>
                <w:kern w:val="0"/>
                <w:sz w:val="24"/>
                <w:szCs w:val="21"/>
              </w:rPr>
            </w:pPr>
            <w:r w:rsidRPr="004838B7">
              <w:rPr>
                <w:rFonts w:ascii="黑体" w:eastAsia="黑体" w:hAnsi="黑体" w:hint="eastAsia"/>
                <w:snapToGrid w:val="0"/>
                <w:color w:val="000000"/>
                <w:kern w:val="0"/>
                <w:sz w:val="24"/>
                <w:szCs w:val="21"/>
              </w:rPr>
              <w:t>序号</w:t>
            </w:r>
          </w:p>
        </w:tc>
        <w:tc>
          <w:tcPr>
            <w:tcW w:w="1402" w:type="dxa"/>
            <w:vAlign w:val="center"/>
          </w:tcPr>
          <w:p w:rsidR="004838B7" w:rsidRPr="004838B7" w:rsidRDefault="004838B7" w:rsidP="004838B7">
            <w:pPr>
              <w:spacing w:line="280" w:lineRule="exact"/>
              <w:jc w:val="center"/>
              <w:rPr>
                <w:rFonts w:ascii="黑体" w:eastAsia="黑体" w:hAnsi="黑体"/>
                <w:snapToGrid w:val="0"/>
                <w:color w:val="000000"/>
                <w:kern w:val="0"/>
                <w:sz w:val="24"/>
                <w:szCs w:val="21"/>
              </w:rPr>
            </w:pPr>
            <w:r w:rsidRPr="004838B7">
              <w:rPr>
                <w:rFonts w:ascii="黑体" w:eastAsia="黑体" w:hAnsi="黑体" w:hint="eastAsia"/>
                <w:snapToGrid w:val="0"/>
                <w:color w:val="000000"/>
                <w:kern w:val="0"/>
                <w:sz w:val="24"/>
                <w:szCs w:val="21"/>
              </w:rPr>
              <w:t>检测项目</w:t>
            </w:r>
          </w:p>
        </w:tc>
        <w:tc>
          <w:tcPr>
            <w:tcW w:w="1600" w:type="dxa"/>
            <w:vAlign w:val="center"/>
          </w:tcPr>
          <w:p w:rsidR="004838B7" w:rsidRPr="004838B7" w:rsidRDefault="004838B7" w:rsidP="004838B7">
            <w:pPr>
              <w:spacing w:line="280" w:lineRule="exact"/>
              <w:jc w:val="center"/>
              <w:rPr>
                <w:rFonts w:ascii="黑体" w:eastAsia="黑体" w:hAnsi="黑体"/>
                <w:snapToGrid w:val="0"/>
                <w:color w:val="000000"/>
                <w:kern w:val="0"/>
                <w:sz w:val="24"/>
                <w:szCs w:val="21"/>
              </w:rPr>
            </w:pPr>
            <w:r w:rsidRPr="004838B7">
              <w:rPr>
                <w:rFonts w:ascii="黑体" w:eastAsia="黑体" w:hAnsi="黑体" w:hint="eastAsia"/>
                <w:snapToGrid w:val="0"/>
                <w:color w:val="000000"/>
                <w:kern w:val="0"/>
                <w:sz w:val="24"/>
                <w:szCs w:val="21"/>
              </w:rPr>
              <w:t>依据标准</w:t>
            </w:r>
          </w:p>
        </w:tc>
        <w:tc>
          <w:tcPr>
            <w:tcW w:w="3622" w:type="dxa"/>
            <w:gridSpan w:val="2"/>
            <w:vAlign w:val="center"/>
          </w:tcPr>
          <w:p w:rsidR="004838B7" w:rsidRPr="004838B7" w:rsidRDefault="004838B7" w:rsidP="004838B7">
            <w:pPr>
              <w:spacing w:line="280" w:lineRule="exact"/>
              <w:jc w:val="center"/>
              <w:rPr>
                <w:rFonts w:ascii="黑体" w:eastAsia="黑体" w:hAnsi="黑体"/>
                <w:snapToGrid w:val="0"/>
                <w:color w:val="000000"/>
                <w:kern w:val="0"/>
                <w:sz w:val="24"/>
                <w:szCs w:val="21"/>
              </w:rPr>
            </w:pPr>
            <w:r w:rsidRPr="004838B7">
              <w:rPr>
                <w:rFonts w:ascii="黑体" w:eastAsia="黑体" w:hAnsi="黑体" w:hint="eastAsia"/>
                <w:snapToGrid w:val="0"/>
                <w:color w:val="000000"/>
                <w:kern w:val="0"/>
                <w:sz w:val="24"/>
                <w:szCs w:val="21"/>
              </w:rPr>
              <w:t>依据法律法规或标准条款</w:t>
            </w:r>
          </w:p>
        </w:tc>
        <w:tc>
          <w:tcPr>
            <w:tcW w:w="1271" w:type="dxa"/>
            <w:vAlign w:val="center"/>
          </w:tcPr>
          <w:p w:rsidR="004838B7" w:rsidRPr="004838B7" w:rsidRDefault="004838B7" w:rsidP="004838B7">
            <w:pPr>
              <w:spacing w:line="280" w:lineRule="exact"/>
              <w:jc w:val="center"/>
              <w:rPr>
                <w:rFonts w:ascii="黑体" w:eastAsia="黑体" w:hAnsi="黑体"/>
                <w:snapToGrid w:val="0"/>
                <w:color w:val="000000"/>
                <w:kern w:val="0"/>
                <w:sz w:val="24"/>
                <w:szCs w:val="21"/>
              </w:rPr>
            </w:pPr>
            <w:r w:rsidRPr="004838B7">
              <w:rPr>
                <w:rFonts w:ascii="黑体" w:eastAsia="黑体" w:hAnsi="黑体" w:hint="eastAsia"/>
                <w:snapToGrid w:val="0"/>
                <w:color w:val="000000"/>
                <w:kern w:val="0"/>
                <w:sz w:val="24"/>
                <w:szCs w:val="21"/>
              </w:rPr>
              <w:t>强制性/推荐性</w:t>
            </w:r>
          </w:p>
        </w:tc>
        <w:tc>
          <w:tcPr>
            <w:tcW w:w="1686" w:type="dxa"/>
            <w:vAlign w:val="center"/>
          </w:tcPr>
          <w:p w:rsidR="004838B7" w:rsidRPr="004838B7" w:rsidRDefault="004838B7" w:rsidP="004838B7">
            <w:pPr>
              <w:spacing w:line="280" w:lineRule="exact"/>
              <w:jc w:val="center"/>
              <w:rPr>
                <w:rFonts w:ascii="黑体" w:eastAsia="黑体" w:hAnsi="黑体"/>
                <w:snapToGrid w:val="0"/>
                <w:color w:val="000000"/>
                <w:kern w:val="0"/>
                <w:sz w:val="24"/>
                <w:szCs w:val="21"/>
              </w:rPr>
            </w:pPr>
            <w:r w:rsidRPr="004838B7">
              <w:rPr>
                <w:rFonts w:ascii="黑体" w:eastAsia="黑体" w:hAnsi="黑体" w:hint="eastAsia"/>
                <w:snapToGrid w:val="0"/>
                <w:color w:val="000000"/>
                <w:kern w:val="0"/>
                <w:sz w:val="24"/>
                <w:szCs w:val="21"/>
              </w:rPr>
              <w:t>检测方法</w:t>
            </w:r>
          </w:p>
        </w:tc>
      </w:tr>
      <w:tr w:rsidR="004838B7" w:rsidRPr="004838B7" w:rsidTr="00986FC3">
        <w:trPr>
          <w:cantSplit/>
          <w:trHeight w:val="20"/>
          <w:jc w:val="center"/>
        </w:trPr>
        <w:tc>
          <w:tcPr>
            <w:tcW w:w="780" w:type="dxa"/>
            <w:vMerge w:val="restart"/>
            <w:vAlign w:val="center"/>
          </w:tcPr>
          <w:p w:rsidR="004838B7" w:rsidRPr="004838B7" w:rsidRDefault="004838B7" w:rsidP="004838B7">
            <w:pPr>
              <w:jc w:val="center"/>
              <w:rPr>
                <w:rFonts w:ascii="宋体" w:hAnsi="宋体"/>
                <w:szCs w:val="21"/>
              </w:rPr>
            </w:pPr>
            <w:r w:rsidRPr="004838B7">
              <w:rPr>
                <w:rFonts w:ascii="宋体" w:hAnsi="宋体" w:hint="eastAsia"/>
                <w:szCs w:val="21"/>
              </w:rPr>
              <w:t>1</w:t>
            </w:r>
          </w:p>
        </w:tc>
        <w:tc>
          <w:tcPr>
            <w:tcW w:w="1402" w:type="dxa"/>
            <w:vMerge w:val="restart"/>
            <w:vAlign w:val="center"/>
          </w:tcPr>
          <w:p w:rsidR="004838B7" w:rsidRPr="004838B7" w:rsidRDefault="004838B7" w:rsidP="004838B7">
            <w:pPr>
              <w:jc w:val="center"/>
              <w:rPr>
                <w:rFonts w:ascii="宋体" w:hAnsi="宋体"/>
                <w:szCs w:val="21"/>
              </w:rPr>
            </w:pPr>
            <w:r w:rsidRPr="004838B7">
              <w:rPr>
                <w:rFonts w:ascii="宋体" w:hAnsi="宋体" w:hint="eastAsia"/>
                <w:szCs w:val="21"/>
              </w:rPr>
              <w:t>木工要求</w:t>
            </w:r>
          </w:p>
        </w:tc>
        <w:tc>
          <w:tcPr>
            <w:tcW w:w="1600" w:type="dxa"/>
            <w:vMerge w:val="restart"/>
            <w:vAlign w:val="center"/>
          </w:tcPr>
          <w:p w:rsidR="004838B7" w:rsidRPr="004838B7" w:rsidRDefault="004838B7" w:rsidP="004838B7">
            <w:pPr>
              <w:jc w:val="center"/>
              <w:rPr>
                <w:rFonts w:ascii="宋体" w:hAnsi="宋体"/>
                <w:szCs w:val="21"/>
              </w:rPr>
            </w:pPr>
            <w:r w:rsidRPr="004838B7">
              <w:rPr>
                <w:rFonts w:ascii="宋体" w:hAnsi="宋体" w:hint="eastAsia"/>
                <w:szCs w:val="21"/>
              </w:rPr>
              <w:t>GB/T 3324-2008《木家具通用技术条件》</w:t>
            </w:r>
          </w:p>
        </w:tc>
        <w:tc>
          <w:tcPr>
            <w:tcW w:w="3622" w:type="dxa"/>
            <w:gridSpan w:val="2"/>
            <w:tcBorders>
              <w:bottom w:val="single" w:sz="4" w:space="0" w:color="auto"/>
            </w:tcBorders>
            <w:vAlign w:val="center"/>
          </w:tcPr>
          <w:p w:rsidR="004838B7" w:rsidRPr="004838B7" w:rsidRDefault="004838B7" w:rsidP="004838B7">
            <w:pPr>
              <w:rPr>
                <w:rFonts w:ascii="宋体" w:hAnsi="宋体"/>
                <w:szCs w:val="21"/>
              </w:rPr>
            </w:pPr>
            <w:r w:rsidRPr="004838B7">
              <w:rPr>
                <w:rFonts w:ascii="宋体" w:hAnsi="宋体" w:hint="eastAsia"/>
                <w:szCs w:val="21"/>
              </w:rPr>
              <w:t>人造板部件的非交接面应进行封边或涂饰处理</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686"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GB/T3324-2008</w:t>
            </w:r>
          </w:p>
        </w:tc>
      </w:tr>
      <w:tr w:rsidR="004838B7" w:rsidRPr="004838B7" w:rsidTr="00986FC3">
        <w:trPr>
          <w:cantSplit/>
          <w:trHeight w:val="20"/>
          <w:jc w:val="center"/>
        </w:trPr>
        <w:tc>
          <w:tcPr>
            <w:tcW w:w="780" w:type="dxa"/>
            <w:vMerge/>
            <w:vAlign w:val="center"/>
          </w:tcPr>
          <w:p w:rsidR="004838B7" w:rsidRPr="004838B7" w:rsidRDefault="004838B7" w:rsidP="004838B7">
            <w:pPr>
              <w:jc w:val="center"/>
              <w:rPr>
                <w:rFonts w:ascii="宋体" w:hAnsi="宋体"/>
                <w:szCs w:val="21"/>
              </w:rPr>
            </w:pPr>
          </w:p>
        </w:tc>
        <w:tc>
          <w:tcPr>
            <w:tcW w:w="1402" w:type="dxa"/>
            <w:vMerge/>
            <w:vAlign w:val="center"/>
          </w:tcPr>
          <w:p w:rsidR="004838B7" w:rsidRPr="004838B7" w:rsidRDefault="004838B7" w:rsidP="004838B7">
            <w:pPr>
              <w:jc w:val="center"/>
              <w:rPr>
                <w:rFonts w:ascii="宋体" w:hAnsi="宋体"/>
                <w:szCs w:val="21"/>
              </w:rPr>
            </w:pPr>
          </w:p>
        </w:tc>
        <w:tc>
          <w:tcPr>
            <w:tcW w:w="1600" w:type="dxa"/>
            <w:vMerge/>
          </w:tcPr>
          <w:p w:rsidR="004838B7" w:rsidRPr="004838B7" w:rsidRDefault="004838B7" w:rsidP="004838B7">
            <w:pPr>
              <w:rPr>
                <w:rFonts w:ascii="宋体" w:hAnsi="宋体"/>
                <w:szCs w:val="21"/>
              </w:rPr>
            </w:pPr>
          </w:p>
        </w:tc>
        <w:tc>
          <w:tcPr>
            <w:tcW w:w="3622" w:type="dxa"/>
            <w:gridSpan w:val="2"/>
            <w:tcBorders>
              <w:bottom w:val="single" w:sz="4" w:space="0" w:color="auto"/>
            </w:tcBorders>
            <w:vAlign w:val="center"/>
          </w:tcPr>
          <w:p w:rsidR="004838B7" w:rsidRPr="004838B7" w:rsidRDefault="004838B7" w:rsidP="004838B7">
            <w:pPr>
              <w:rPr>
                <w:rFonts w:ascii="宋体" w:hAnsi="宋体"/>
                <w:szCs w:val="21"/>
              </w:rPr>
            </w:pPr>
            <w:r w:rsidRPr="004838B7">
              <w:rPr>
                <w:rFonts w:ascii="宋体" w:hAnsi="宋体" w:hint="eastAsia"/>
                <w:szCs w:val="21"/>
              </w:rPr>
              <w:t>板件或部件在接触人体或贮物部位不应有毛刺、刃口或棱角</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686"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GB/T3324-2008</w:t>
            </w:r>
          </w:p>
        </w:tc>
      </w:tr>
      <w:tr w:rsidR="004838B7" w:rsidRPr="004838B7" w:rsidTr="00986FC3">
        <w:trPr>
          <w:cantSplit/>
          <w:trHeight w:val="20"/>
          <w:jc w:val="center"/>
        </w:trPr>
        <w:tc>
          <w:tcPr>
            <w:tcW w:w="780" w:type="dxa"/>
            <w:vMerge/>
            <w:vAlign w:val="center"/>
          </w:tcPr>
          <w:p w:rsidR="004838B7" w:rsidRPr="004838B7" w:rsidRDefault="004838B7" w:rsidP="004838B7">
            <w:pPr>
              <w:jc w:val="center"/>
              <w:rPr>
                <w:rFonts w:ascii="宋体" w:hAnsi="宋体"/>
                <w:szCs w:val="21"/>
              </w:rPr>
            </w:pPr>
          </w:p>
        </w:tc>
        <w:tc>
          <w:tcPr>
            <w:tcW w:w="1402" w:type="dxa"/>
            <w:vMerge/>
            <w:vAlign w:val="center"/>
          </w:tcPr>
          <w:p w:rsidR="004838B7" w:rsidRPr="004838B7" w:rsidRDefault="004838B7" w:rsidP="004838B7">
            <w:pPr>
              <w:jc w:val="center"/>
              <w:rPr>
                <w:rFonts w:ascii="宋体" w:hAnsi="宋体"/>
                <w:szCs w:val="21"/>
              </w:rPr>
            </w:pPr>
          </w:p>
        </w:tc>
        <w:tc>
          <w:tcPr>
            <w:tcW w:w="1600" w:type="dxa"/>
            <w:vMerge/>
          </w:tcPr>
          <w:p w:rsidR="004838B7" w:rsidRPr="004838B7" w:rsidRDefault="004838B7" w:rsidP="004838B7">
            <w:pPr>
              <w:rPr>
                <w:rFonts w:ascii="宋体" w:hAnsi="宋体"/>
                <w:szCs w:val="21"/>
              </w:rPr>
            </w:pPr>
          </w:p>
        </w:tc>
        <w:tc>
          <w:tcPr>
            <w:tcW w:w="3622" w:type="dxa"/>
            <w:gridSpan w:val="2"/>
            <w:tcBorders>
              <w:bottom w:val="single" w:sz="4" w:space="0" w:color="auto"/>
            </w:tcBorders>
            <w:vAlign w:val="center"/>
          </w:tcPr>
          <w:p w:rsidR="004838B7" w:rsidRPr="004838B7" w:rsidRDefault="004838B7" w:rsidP="004838B7">
            <w:pPr>
              <w:rPr>
                <w:rFonts w:ascii="宋体" w:hAnsi="宋体"/>
                <w:szCs w:val="21"/>
              </w:rPr>
            </w:pPr>
            <w:r w:rsidRPr="004838B7">
              <w:rPr>
                <w:rFonts w:ascii="宋体" w:hAnsi="宋体" w:hint="eastAsia"/>
                <w:szCs w:val="21"/>
              </w:rPr>
              <w:t>封边、包边不应出现脱胶、鼓泡或开裂现象</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686"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GB/T3324-2008</w:t>
            </w:r>
          </w:p>
        </w:tc>
      </w:tr>
      <w:tr w:rsidR="004838B7" w:rsidRPr="004838B7" w:rsidTr="00986FC3">
        <w:trPr>
          <w:cantSplit/>
          <w:trHeight w:val="20"/>
          <w:jc w:val="center"/>
        </w:trPr>
        <w:tc>
          <w:tcPr>
            <w:tcW w:w="780" w:type="dxa"/>
            <w:vMerge/>
            <w:vAlign w:val="center"/>
          </w:tcPr>
          <w:p w:rsidR="004838B7" w:rsidRPr="004838B7" w:rsidRDefault="004838B7" w:rsidP="004838B7">
            <w:pPr>
              <w:jc w:val="center"/>
              <w:rPr>
                <w:rFonts w:ascii="宋体" w:hAnsi="宋体"/>
                <w:szCs w:val="21"/>
              </w:rPr>
            </w:pPr>
          </w:p>
        </w:tc>
        <w:tc>
          <w:tcPr>
            <w:tcW w:w="1402" w:type="dxa"/>
            <w:vMerge/>
            <w:vAlign w:val="center"/>
          </w:tcPr>
          <w:p w:rsidR="004838B7" w:rsidRPr="004838B7" w:rsidRDefault="004838B7" w:rsidP="004838B7">
            <w:pPr>
              <w:jc w:val="center"/>
              <w:rPr>
                <w:rFonts w:ascii="宋体" w:hAnsi="宋体"/>
                <w:szCs w:val="21"/>
              </w:rPr>
            </w:pPr>
          </w:p>
        </w:tc>
        <w:tc>
          <w:tcPr>
            <w:tcW w:w="1600" w:type="dxa"/>
            <w:vMerge/>
          </w:tcPr>
          <w:p w:rsidR="004838B7" w:rsidRPr="004838B7" w:rsidRDefault="004838B7" w:rsidP="004838B7">
            <w:pPr>
              <w:rPr>
                <w:rFonts w:ascii="宋体" w:hAnsi="宋体"/>
                <w:szCs w:val="21"/>
              </w:rPr>
            </w:pPr>
          </w:p>
        </w:tc>
        <w:tc>
          <w:tcPr>
            <w:tcW w:w="3622" w:type="dxa"/>
            <w:gridSpan w:val="2"/>
            <w:tcBorders>
              <w:bottom w:val="single" w:sz="4" w:space="0" w:color="auto"/>
            </w:tcBorders>
            <w:vAlign w:val="center"/>
          </w:tcPr>
          <w:p w:rsidR="004838B7" w:rsidRPr="004838B7" w:rsidRDefault="004838B7" w:rsidP="004838B7">
            <w:pPr>
              <w:rPr>
                <w:rFonts w:ascii="宋体" w:hAnsi="宋体"/>
                <w:szCs w:val="21"/>
              </w:rPr>
            </w:pPr>
            <w:r w:rsidRPr="004838B7">
              <w:rPr>
                <w:rFonts w:ascii="宋体" w:hAnsi="宋体" w:hint="eastAsia"/>
                <w:szCs w:val="21"/>
              </w:rPr>
              <w:t>榫、塞角、零部件等结合处不应断裂</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686"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GB/T3324-2008</w:t>
            </w:r>
          </w:p>
        </w:tc>
      </w:tr>
      <w:tr w:rsidR="004838B7" w:rsidRPr="004838B7" w:rsidTr="00986FC3">
        <w:trPr>
          <w:cantSplit/>
          <w:trHeight w:val="20"/>
          <w:jc w:val="center"/>
        </w:trPr>
        <w:tc>
          <w:tcPr>
            <w:tcW w:w="780" w:type="dxa"/>
            <w:vMerge/>
            <w:vAlign w:val="center"/>
          </w:tcPr>
          <w:p w:rsidR="004838B7" w:rsidRPr="004838B7" w:rsidRDefault="004838B7" w:rsidP="004838B7">
            <w:pPr>
              <w:jc w:val="center"/>
              <w:rPr>
                <w:rFonts w:ascii="宋体" w:hAnsi="宋体"/>
                <w:szCs w:val="21"/>
              </w:rPr>
            </w:pPr>
          </w:p>
        </w:tc>
        <w:tc>
          <w:tcPr>
            <w:tcW w:w="1402" w:type="dxa"/>
            <w:vMerge/>
            <w:vAlign w:val="center"/>
          </w:tcPr>
          <w:p w:rsidR="004838B7" w:rsidRPr="004838B7" w:rsidRDefault="004838B7" w:rsidP="004838B7">
            <w:pPr>
              <w:jc w:val="center"/>
              <w:rPr>
                <w:rFonts w:ascii="宋体" w:hAnsi="宋体"/>
                <w:szCs w:val="21"/>
              </w:rPr>
            </w:pPr>
          </w:p>
        </w:tc>
        <w:tc>
          <w:tcPr>
            <w:tcW w:w="1600" w:type="dxa"/>
            <w:vMerge/>
          </w:tcPr>
          <w:p w:rsidR="004838B7" w:rsidRPr="004838B7" w:rsidRDefault="004838B7" w:rsidP="004838B7">
            <w:pPr>
              <w:rPr>
                <w:rFonts w:ascii="宋体" w:hAnsi="宋体"/>
                <w:szCs w:val="21"/>
              </w:rPr>
            </w:pPr>
          </w:p>
        </w:tc>
        <w:tc>
          <w:tcPr>
            <w:tcW w:w="3622" w:type="dxa"/>
            <w:gridSpan w:val="2"/>
            <w:tcBorders>
              <w:bottom w:val="single" w:sz="4" w:space="0" w:color="auto"/>
            </w:tcBorders>
            <w:vAlign w:val="center"/>
          </w:tcPr>
          <w:p w:rsidR="004838B7" w:rsidRPr="004838B7" w:rsidRDefault="004838B7" w:rsidP="004838B7">
            <w:pPr>
              <w:rPr>
                <w:rFonts w:ascii="宋体" w:hAnsi="宋体"/>
                <w:szCs w:val="21"/>
              </w:rPr>
            </w:pPr>
            <w:r w:rsidRPr="004838B7">
              <w:rPr>
                <w:rFonts w:ascii="宋体" w:hAnsi="宋体" w:hint="eastAsia"/>
                <w:szCs w:val="21"/>
              </w:rPr>
              <w:t>各种配件、连接件安装不应有少件、漏钉、透钉（预留孔、选择孔除外）</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686"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GB/T3324-2008</w:t>
            </w:r>
          </w:p>
        </w:tc>
      </w:tr>
      <w:tr w:rsidR="004838B7" w:rsidRPr="004838B7" w:rsidTr="00986FC3">
        <w:trPr>
          <w:cantSplit/>
          <w:trHeight w:val="20"/>
          <w:jc w:val="center"/>
        </w:trPr>
        <w:tc>
          <w:tcPr>
            <w:tcW w:w="780" w:type="dxa"/>
            <w:vMerge/>
            <w:vAlign w:val="center"/>
          </w:tcPr>
          <w:p w:rsidR="004838B7" w:rsidRPr="004838B7" w:rsidRDefault="004838B7" w:rsidP="004838B7">
            <w:pPr>
              <w:jc w:val="center"/>
              <w:rPr>
                <w:rFonts w:ascii="宋体" w:hAnsi="宋体"/>
                <w:szCs w:val="21"/>
              </w:rPr>
            </w:pPr>
          </w:p>
        </w:tc>
        <w:tc>
          <w:tcPr>
            <w:tcW w:w="1402" w:type="dxa"/>
            <w:vMerge/>
            <w:vAlign w:val="center"/>
          </w:tcPr>
          <w:p w:rsidR="004838B7" w:rsidRPr="004838B7" w:rsidRDefault="004838B7" w:rsidP="004838B7">
            <w:pPr>
              <w:jc w:val="center"/>
              <w:rPr>
                <w:rFonts w:ascii="宋体" w:hAnsi="宋体"/>
                <w:szCs w:val="21"/>
              </w:rPr>
            </w:pPr>
          </w:p>
        </w:tc>
        <w:tc>
          <w:tcPr>
            <w:tcW w:w="1600" w:type="dxa"/>
            <w:vMerge/>
          </w:tcPr>
          <w:p w:rsidR="004838B7" w:rsidRPr="004838B7" w:rsidRDefault="004838B7" w:rsidP="004838B7">
            <w:pPr>
              <w:rPr>
                <w:rFonts w:ascii="宋体" w:hAnsi="宋体"/>
                <w:szCs w:val="21"/>
              </w:rPr>
            </w:pPr>
          </w:p>
        </w:tc>
        <w:tc>
          <w:tcPr>
            <w:tcW w:w="3622" w:type="dxa"/>
            <w:gridSpan w:val="2"/>
            <w:tcBorders>
              <w:bottom w:val="single" w:sz="4" w:space="0" w:color="auto"/>
            </w:tcBorders>
            <w:vAlign w:val="center"/>
          </w:tcPr>
          <w:p w:rsidR="004838B7" w:rsidRPr="004838B7" w:rsidRDefault="004838B7" w:rsidP="004838B7">
            <w:pPr>
              <w:rPr>
                <w:rFonts w:ascii="宋体" w:hAnsi="宋体"/>
                <w:szCs w:val="21"/>
              </w:rPr>
            </w:pPr>
            <w:r w:rsidRPr="004838B7">
              <w:rPr>
                <w:rFonts w:ascii="宋体" w:hAnsi="宋体" w:hint="eastAsia"/>
                <w:szCs w:val="21"/>
              </w:rPr>
              <w:t>家具锁锁定、开启应灵活</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686"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GB/T3324-2008</w:t>
            </w:r>
          </w:p>
        </w:tc>
      </w:tr>
      <w:tr w:rsidR="004838B7" w:rsidRPr="004838B7" w:rsidTr="00986FC3">
        <w:trPr>
          <w:cantSplit/>
          <w:trHeight w:val="20"/>
          <w:jc w:val="center"/>
        </w:trPr>
        <w:tc>
          <w:tcPr>
            <w:tcW w:w="780" w:type="dxa"/>
            <w:vMerge w:val="restart"/>
            <w:shd w:val="clear" w:color="auto" w:fill="auto"/>
            <w:vAlign w:val="center"/>
          </w:tcPr>
          <w:p w:rsidR="004838B7" w:rsidRPr="004838B7" w:rsidRDefault="004838B7" w:rsidP="004838B7">
            <w:pPr>
              <w:jc w:val="center"/>
              <w:rPr>
                <w:rFonts w:ascii="宋体" w:hAnsi="宋体"/>
                <w:szCs w:val="21"/>
              </w:rPr>
            </w:pPr>
            <w:r w:rsidRPr="004838B7">
              <w:rPr>
                <w:rFonts w:ascii="宋体" w:hAnsi="宋体" w:hint="eastAsia"/>
                <w:szCs w:val="21"/>
              </w:rPr>
              <w:t>2</w:t>
            </w:r>
          </w:p>
        </w:tc>
        <w:tc>
          <w:tcPr>
            <w:tcW w:w="1402" w:type="dxa"/>
            <w:vMerge w:val="restart"/>
            <w:vAlign w:val="center"/>
          </w:tcPr>
          <w:p w:rsidR="004838B7" w:rsidRPr="004838B7" w:rsidRDefault="004838B7" w:rsidP="004838B7">
            <w:pPr>
              <w:jc w:val="center"/>
              <w:rPr>
                <w:rFonts w:ascii="宋体" w:hAnsi="宋体"/>
                <w:szCs w:val="21"/>
              </w:rPr>
            </w:pPr>
            <w:r w:rsidRPr="004838B7">
              <w:rPr>
                <w:rFonts w:ascii="宋体" w:hAnsi="宋体" w:hint="eastAsia"/>
                <w:szCs w:val="21"/>
              </w:rPr>
              <w:t>漆膜外观要求</w:t>
            </w:r>
          </w:p>
        </w:tc>
        <w:tc>
          <w:tcPr>
            <w:tcW w:w="1600" w:type="dxa"/>
            <w:vMerge/>
          </w:tcPr>
          <w:p w:rsidR="004838B7" w:rsidRPr="004838B7" w:rsidRDefault="004838B7" w:rsidP="004838B7">
            <w:pPr>
              <w:rPr>
                <w:rFonts w:ascii="宋体" w:hAnsi="宋体"/>
                <w:szCs w:val="21"/>
              </w:rPr>
            </w:pPr>
          </w:p>
        </w:tc>
        <w:tc>
          <w:tcPr>
            <w:tcW w:w="3622" w:type="dxa"/>
            <w:gridSpan w:val="2"/>
            <w:tcBorders>
              <w:bottom w:val="single" w:sz="4" w:space="0" w:color="auto"/>
            </w:tcBorders>
            <w:vAlign w:val="center"/>
          </w:tcPr>
          <w:p w:rsidR="004838B7" w:rsidRPr="004838B7" w:rsidRDefault="004838B7" w:rsidP="004838B7">
            <w:pPr>
              <w:rPr>
                <w:rFonts w:ascii="宋体" w:hAnsi="宋体"/>
                <w:szCs w:val="21"/>
              </w:rPr>
            </w:pPr>
            <w:r w:rsidRPr="004838B7">
              <w:rPr>
                <w:rFonts w:ascii="宋体" w:hAnsi="宋体" w:hint="eastAsia"/>
                <w:szCs w:val="21"/>
              </w:rPr>
              <w:t>应无褪色、掉色现象</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686"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GB/T3324-2008</w:t>
            </w:r>
          </w:p>
        </w:tc>
      </w:tr>
      <w:tr w:rsidR="004838B7" w:rsidRPr="004838B7" w:rsidTr="00986FC3">
        <w:trPr>
          <w:cantSplit/>
          <w:trHeight w:val="20"/>
          <w:jc w:val="center"/>
        </w:trPr>
        <w:tc>
          <w:tcPr>
            <w:tcW w:w="780" w:type="dxa"/>
            <w:vMerge/>
            <w:shd w:val="clear" w:color="auto" w:fill="auto"/>
            <w:vAlign w:val="center"/>
          </w:tcPr>
          <w:p w:rsidR="004838B7" w:rsidRPr="004838B7" w:rsidRDefault="004838B7" w:rsidP="004838B7">
            <w:pPr>
              <w:jc w:val="center"/>
              <w:rPr>
                <w:rFonts w:ascii="宋体" w:hAnsi="宋体"/>
                <w:szCs w:val="21"/>
              </w:rPr>
            </w:pPr>
          </w:p>
        </w:tc>
        <w:tc>
          <w:tcPr>
            <w:tcW w:w="1402" w:type="dxa"/>
            <w:vMerge/>
            <w:vAlign w:val="center"/>
          </w:tcPr>
          <w:p w:rsidR="004838B7" w:rsidRPr="004838B7" w:rsidRDefault="004838B7" w:rsidP="004838B7">
            <w:pPr>
              <w:jc w:val="center"/>
              <w:rPr>
                <w:rFonts w:ascii="宋体" w:hAnsi="宋体"/>
                <w:szCs w:val="21"/>
              </w:rPr>
            </w:pPr>
          </w:p>
        </w:tc>
        <w:tc>
          <w:tcPr>
            <w:tcW w:w="1600" w:type="dxa"/>
            <w:vMerge/>
          </w:tcPr>
          <w:p w:rsidR="004838B7" w:rsidRPr="004838B7" w:rsidRDefault="004838B7" w:rsidP="004838B7">
            <w:pPr>
              <w:rPr>
                <w:rFonts w:ascii="宋体" w:hAnsi="宋体"/>
                <w:szCs w:val="21"/>
              </w:rPr>
            </w:pPr>
          </w:p>
        </w:tc>
        <w:tc>
          <w:tcPr>
            <w:tcW w:w="3622" w:type="dxa"/>
            <w:gridSpan w:val="2"/>
            <w:tcBorders>
              <w:bottom w:val="single" w:sz="4" w:space="0" w:color="auto"/>
            </w:tcBorders>
            <w:vAlign w:val="center"/>
          </w:tcPr>
          <w:p w:rsidR="004838B7" w:rsidRPr="004838B7" w:rsidRDefault="004838B7" w:rsidP="004838B7">
            <w:pPr>
              <w:rPr>
                <w:rFonts w:ascii="宋体" w:hAnsi="宋体"/>
                <w:szCs w:val="21"/>
              </w:rPr>
            </w:pPr>
            <w:r w:rsidRPr="004838B7">
              <w:rPr>
                <w:rFonts w:ascii="宋体" w:hAnsi="宋体" w:hint="eastAsia"/>
                <w:szCs w:val="21"/>
              </w:rPr>
              <w:t>涂层不应有皱皮、发粘或漏漆现象</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686"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GB/T3324-2008</w:t>
            </w:r>
          </w:p>
        </w:tc>
      </w:tr>
      <w:tr w:rsidR="004838B7" w:rsidRPr="004838B7" w:rsidTr="00986FC3">
        <w:trPr>
          <w:cantSplit/>
          <w:trHeight w:val="305"/>
          <w:jc w:val="center"/>
        </w:trPr>
        <w:tc>
          <w:tcPr>
            <w:tcW w:w="780" w:type="dxa"/>
            <w:vMerge w:val="restart"/>
            <w:vAlign w:val="center"/>
          </w:tcPr>
          <w:p w:rsidR="004838B7" w:rsidRPr="004838B7" w:rsidRDefault="004838B7" w:rsidP="004838B7">
            <w:pPr>
              <w:jc w:val="center"/>
              <w:rPr>
                <w:rFonts w:ascii="宋体" w:hAnsi="宋体"/>
                <w:szCs w:val="21"/>
              </w:rPr>
            </w:pPr>
            <w:r w:rsidRPr="004838B7">
              <w:rPr>
                <w:rFonts w:ascii="宋体" w:hAnsi="宋体"/>
                <w:szCs w:val="21"/>
              </w:rPr>
              <w:t>4</w:t>
            </w:r>
          </w:p>
        </w:tc>
        <w:tc>
          <w:tcPr>
            <w:tcW w:w="1402" w:type="dxa"/>
            <w:vMerge w:val="restart"/>
            <w:vAlign w:val="center"/>
          </w:tcPr>
          <w:p w:rsidR="004838B7" w:rsidRPr="004838B7" w:rsidRDefault="004838B7" w:rsidP="004838B7">
            <w:pPr>
              <w:jc w:val="center"/>
              <w:rPr>
                <w:rFonts w:ascii="宋体" w:hAnsi="宋体"/>
                <w:szCs w:val="21"/>
              </w:rPr>
            </w:pPr>
            <w:r w:rsidRPr="004838B7">
              <w:rPr>
                <w:rFonts w:ascii="宋体" w:hAnsi="宋体" w:hint="eastAsia"/>
                <w:szCs w:val="21"/>
              </w:rPr>
              <w:t>漆膜理化性能</w:t>
            </w:r>
          </w:p>
        </w:tc>
        <w:tc>
          <w:tcPr>
            <w:tcW w:w="1600" w:type="dxa"/>
            <w:vMerge/>
          </w:tcPr>
          <w:p w:rsidR="004838B7" w:rsidRPr="004838B7" w:rsidRDefault="004838B7" w:rsidP="004838B7">
            <w:pPr>
              <w:jc w:val="center"/>
              <w:rPr>
                <w:rFonts w:ascii="宋体" w:hAnsi="宋体"/>
                <w:szCs w:val="21"/>
              </w:rPr>
            </w:pPr>
          </w:p>
        </w:tc>
        <w:tc>
          <w:tcPr>
            <w:tcW w:w="3622" w:type="dxa"/>
            <w:gridSpan w:val="2"/>
            <w:vAlign w:val="center"/>
          </w:tcPr>
          <w:p w:rsidR="004838B7" w:rsidRPr="004838B7" w:rsidRDefault="004838B7" w:rsidP="004838B7">
            <w:pPr>
              <w:jc w:val="center"/>
              <w:rPr>
                <w:rFonts w:ascii="宋体" w:hAnsi="宋体"/>
                <w:szCs w:val="21"/>
              </w:rPr>
            </w:pPr>
            <w:r w:rsidRPr="004838B7">
              <w:rPr>
                <w:rFonts w:ascii="宋体" w:hAnsi="宋体" w:hint="eastAsia"/>
                <w:szCs w:val="21"/>
              </w:rPr>
              <w:t>耐液性</w:t>
            </w:r>
            <w:r w:rsidRPr="004838B7">
              <w:rPr>
                <w:rFonts w:ascii="宋体" w:hAnsi="宋体"/>
                <w:szCs w:val="21"/>
              </w:rPr>
              <w:t>10%碳酸钠</w:t>
            </w:r>
            <w:r w:rsidRPr="004838B7">
              <w:rPr>
                <w:rFonts w:ascii="宋体" w:hAnsi="宋体" w:hint="eastAsia"/>
                <w:szCs w:val="21"/>
              </w:rPr>
              <w:t>1</w:t>
            </w:r>
            <w:r w:rsidRPr="004838B7">
              <w:rPr>
                <w:rFonts w:ascii="宋体" w:hAnsi="宋体"/>
                <w:szCs w:val="21"/>
              </w:rPr>
              <w:t>0%乙酸</w:t>
            </w:r>
          </w:p>
        </w:tc>
        <w:tc>
          <w:tcPr>
            <w:tcW w:w="1271" w:type="dxa"/>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686" w:type="dxa"/>
            <w:vAlign w:val="center"/>
          </w:tcPr>
          <w:p w:rsidR="004838B7" w:rsidRPr="004838B7" w:rsidRDefault="004838B7" w:rsidP="004838B7">
            <w:pPr>
              <w:spacing w:line="460" w:lineRule="atLeast"/>
              <w:jc w:val="center"/>
              <w:rPr>
                <w:rFonts w:ascii="宋体" w:hAnsi="宋体"/>
                <w:szCs w:val="21"/>
              </w:rPr>
            </w:pPr>
            <w:r w:rsidRPr="004838B7">
              <w:rPr>
                <w:rFonts w:ascii="宋体" w:hAnsi="宋体" w:hint="eastAsia"/>
                <w:szCs w:val="21"/>
              </w:rPr>
              <w:t>GB/T4893.1</w:t>
            </w:r>
          </w:p>
        </w:tc>
      </w:tr>
      <w:tr w:rsidR="004838B7" w:rsidRPr="004838B7" w:rsidTr="00986FC3">
        <w:trPr>
          <w:cantSplit/>
          <w:trHeight w:val="158"/>
          <w:jc w:val="center"/>
        </w:trPr>
        <w:tc>
          <w:tcPr>
            <w:tcW w:w="780" w:type="dxa"/>
            <w:vMerge/>
            <w:vAlign w:val="center"/>
          </w:tcPr>
          <w:p w:rsidR="004838B7" w:rsidRPr="004838B7" w:rsidRDefault="004838B7" w:rsidP="004838B7">
            <w:pPr>
              <w:jc w:val="center"/>
              <w:rPr>
                <w:rFonts w:ascii="宋体" w:hAnsi="宋体"/>
                <w:szCs w:val="21"/>
              </w:rPr>
            </w:pPr>
          </w:p>
        </w:tc>
        <w:tc>
          <w:tcPr>
            <w:tcW w:w="1402" w:type="dxa"/>
            <w:vMerge/>
            <w:vAlign w:val="center"/>
          </w:tcPr>
          <w:p w:rsidR="004838B7" w:rsidRPr="004838B7" w:rsidRDefault="004838B7" w:rsidP="004838B7">
            <w:pPr>
              <w:jc w:val="center"/>
              <w:rPr>
                <w:rFonts w:ascii="宋体" w:hAnsi="宋体"/>
                <w:szCs w:val="21"/>
              </w:rPr>
            </w:pPr>
          </w:p>
        </w:tc>
        <w:tc>
          <w:tcPr>
            <w:tcW w:w="1600" w:type="dxa"/>
            <w:vMerge/>
          </w:tcPr>
          <w:p w:rsidR="004838B7" w:rsidRPr="004838B7" w:rsidRDefault="004838B7" w:rsidP="004838B7">
            <w:pPr>
              <w:jc w:val="center"/>
              <w:rPr>
                <w:rFonts w:ascii="宋体" w:hAnsi="宋体"/>
                <w:szCs w:val="21"/>
              </w:rPr>
            </w:pPr>
          </w:p>
        </w:tc>
        <w:tc>
          <w:tcPr>
            <w:tcW w:w="3622" w:type="dxa"/>
            <w:gridSpan w:val="2"/>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 xml:space="preserve">附着力 </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686" w:type="dxa"/>
            <w:vAlign w:val="center"/>
          </w:tcPr>
          <w:p w:rsidR="004838B7" w:rsidRPr="004838B7" w:rsidRDefault="004838B7" w:rsidP="004838B7">
            <w:pPr>
              <w:spacing w:line="460" w:lineRule="atLeast"/>
              <w:jc w:val="center"/>
              <w:rPr>
                <w:rFonts w:ascii="宋体" w:hAnsi="宋体"/>
                <w:szCs w:val="21"/>
              </w:rPr>
            </w:pPr>
            <w:r w:rsidRPr="004838B7">
              <w:rPr>
                <w:rFonts w:ascii="宋体" w:hAnsi="宋体" w:hint="eastAsia"/>
                <w:szCs w:val="21"/>
              </w:rPr>
              <w:t>GB/T4893.4</w:t>
            </w:r>
          </w:p>
        </w:tc>
      </w:tr>
      <w:tr w:rsidR="004838B7" w:rsidRPr="004838B7" w:rsidTr="00986FC3">
        <w:trPr>
          <w:cantSplit/>
          <w:trHeight w:val="157"/>
          <w:jc w:val="center"/>
        </w:trPr>
        <w:tc>
          <w:tcPr>
            <w:tcW w:w="780" w:type="dxa"/>
            <w:vMerge/>
            <w:vAlign w:val="center"/>
          </w:tcPr>
          <w:p w:rsidR="004838B7" w:rsidRPr="004838B7" w:rsidRDefault="004838B7" w:rsidP="004838B7">
            <w:pPr>
              <w:jc w:val="center"/>
              <w:rPr>
                <w:rFonts w:ascii="宋体" w:hAnsi="宋体"/>
                <w:szCs w:val="21"/>
              </w:rPr>
            </w:pPr>
          </w:p>
        </w:tc>
        <w:tc>
          <w:tcPr>
            <w:tcW w:w="1402" w:type="dxa"/>
            <w:vMerge/>
            <w:vAlign w:val="center"/>
          </w:tcPr>
          <w:p w:rsidR="004838B7" w:rsidRPr="004838B7" w:rsidRDefault="004838B7" w:rsidP="004838B7">
            <w:pPr>
              <w:jc w:val="center"/>
              <w:rPr>
                <w:rFonts w:ascii="宋体" w:hAnsi="宋体"/>
                <w:szCs w:val="21"/>
              </w:rPr>
            </w:pPr>
          </w:p>
        </w:tc>
        <w:tc>
          <w:tcPr>
            <w:tcW w:w="1600" w:type="dxa"/>
            <w:vMerge/>
          </w:tcPr>
          <w:p w:rsidR="004838B7" w:rsidRPr="004838B7" w:rsidRDefault="004838B7" w:rsidP="004838B7">
            <w:pPr>
              <w:jc w:val="center"/>
              <w:rPr>
                <w:rFonts w:ascii="宋体" w:hAnsi="宋体"/>
                <w:szCs w:val="21"/>
              </w:rPr>
            </w:pPr>
          </w:p>
        </w:tc>
        <w:tc>
          <w:tcPr>
            <w:tcW w:w="3622" w:type="dxa"/>
            <w:gridSpan w:val="2"/>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 xml:space="preserve">抗冲击 </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686" w:type="dxa"/>
            <w:tcBorders>
              <w:bottom w:val="single" w:sz="4" w:space="0" w:color="auto"/>
            </w:tcBorders>
            <w:vAlign w:val="center"/>
          </w:tcPr>
          <w:p w:rsidR="004838B7" w:rsidRPr="004838B7" w:rsidRDefault="004838B7" w:rsidP="004838B7">
            <w:pPr>
              <w:spacing w:line="460" w:lineRule="atLeast"/>
              <w:jc w:val="center"/>
              <w:rPr>
                <w:rFonts w:ascii="宋体" w:hAnsi="宋体"/>
                <w:szCs w:val="21"/>
              </w:rPr>
            </w:pPr>
            <w:r w:rsidRPr="004838B7">
              <w:rPr>
                <w:rFonts w:ascii="宋体" w:hAnsi="宋体" w:hint="eastAsia"/>
                <w:szCs w:val="21"/>
              </w:rPr>
              <w:t>GB/T4893.9</w:t>
            </w:r>
          </w:p>
        </w:tc>
      </w:tr>
      <w:tr w:rsidR="004838B7" w:rsidRPr="004838B7" w:rsidTr="00986FC3">
        <w:trPr>
          <w:cantSplit/>
          <w:trHeight w:val="20"/>
          <w:jc w:val="center"/>
        </w:trPr>
        <w:tc>
          <w:tcPr>
            <w:tcW w:w="780" w:type="dxa"/>
            <w:vMerge/>
            <w:vAlign w:val="center"/>
          </w:tcPr>
          <w:p w:rsidR="004838B7" w:rsidRPr="004838B7" w:rsidRDefault="004838B7" w:rsidP="004838B7">
            <w:pPr>
              <w:jc w:val="center"/>
              <w:rPr>
                <w:rFonts w:ascii="宋体" w:hAnsi="宋体"/>
                <w:szCs w:val="21"/>
              </w:rPr>
            </w:pPr>
          </w:p>
        </w:tc>
        <w:tc>
          <w:tcPr>
            <w:tcW w:w="1402" w:type="dxa"/>
            <w:vMerge/>
            <w:vAlign w:val="center"/>
          </w:tcPr>
          <w:p w:rsidR="004838B7" w:rsidRPr="004838B7" w:rsidRDefault="004838B7" w:rsidP="004838B7">
            <w:pPr>
              <w:jc w:val="center"/>
              <w:rPr>
                <w:rFonts w:ascii="宋体" w:hAnsi="宋体"/>
                <w:szCs w:val="21"/>
              </w:rPr>
            </w:pPr>
          </w:p>
        </w:tc>
        <w:tc>
          <w:tcPr>
            <w:tcW w:w="1600" w:type="dxa"/>
            <w:vMerge/>
          </w:tcPr>
          <w:p w:rsidR="004838B7" w:rsidRPr="004838B7" w:rsidRDefault="004838B7" w:rsidP="004838B7">
            <w:pPr>
              <w:jc w:val="center"/>
              <w:rPr>
                <w:rFonts w:ascii="宋体" w:hAnsi="宋体"/>
                <w:szCs w:val="21"/>
              </w:rPr>
            </w:pPr>
          </w:p>
        </w:tc>
        <w:tc>
          <w:tcPr>
            <w:tcW w:w="3622" w:type="dxa"/>
            <w:gridSpan w:val="2"/>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耐干热</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686" w:type="dxa"/>
            <w:tcBorders>
              <w:bottom w:val="single" w:sz="4" w:space="0" w:color="auto"/>
            </w:tcBorders>
            <w:vAlign w:val="center"/>
          </w:tcPr>
          <w:p w:rsidR="004838B7" w:rsidRPr="004838B7" w:rsidRDefault="004838B7" w:rsidP="004838B7">
            <w:pPr>
              <w:spacing w:line="460" w:lineRule="atLeast"/>
              <w:jc w:val="center"/>
              <w:rPr>
                <w:rFonts w:ascii="宋体" w:hAnsi="宋体"/>
                <w:szCs w:val="21"/>
              </w:rPr>
            </w:pPr>
            <w:r w:rsidRPr="004838B7">
              <w:rPr>
                <w:rFonts w:ascii="宋体" w:hAnsi="宋体" w:hint="eastAsia"/>
                <w:szCs w:val="21"/>
              </w:rPr>
              <w:t>GB/T4893.3</w:t>
            </w:r>
          </w:p>
        </w:tc>
      </w:tr>
      <w:tr w:rsidR="004838B7" w:rsidRPr="004838B7" w:rsidTr="00986FC3">
        <w:trPr>
          <w:cantSplit/>
          <w:trHeight w:val="452"/>
          <w:jc w:val="center"/>
        </w:trPr>
        <w:tc>
          <w:tcPr>
            <w:tcW w:w="780" w:type="dxa"/>
            <w:vMerge/>
            <w:vAlign w:val="center"/>
          </w:tcPr>
          <w:p w:rsidR="004838B7" w:rsidRPr="004838B7" w:rsidRDefault="004838B7" w:rsidP="004838B7">
            <w:pPr>
              <w:jc w:val="center"/>
              <w:rPr>
                <w:rFonts w:ascii="宋体" w:hAnsi="宋体"/>
                <w:szCs w:val="21"/>
              </w:rPr>
            </w:pPr>
          </w:p>
        </w:tc>
        <w:tc>
          <w:tcPr>
            <w:tcW w:w="1402" w:type="dxa"/>
            <w:vMerge/>
            <w:vAlign w:val="center"/>
          </w:tcPr>
          <w:p w:rsidR="004838B7" w:rsidRPr="004838B7" w:rsidRDefault="004838B7" w:rsidP="004838B7">
            <w:pPr>
              <w:jc w:val="center"/>
              <w:rPr>
                <w:rFonts w:ascii="宋体" w:hAnsi="宋体"/>
                <w:szCs w:val="21"/>
              </w:rPr>
            </w:pPr>
          </w:p>
        </w:tc>
        <w:tc>
          <w:tcPr>
            <w:tcW w:w="1600" w:type="dxa"/>
            <w:vMerge/>
          </w:tcPr>
          <w:p w:rsidR="004838B7" w:rsidRPr="004838B7" w:rsidRDefault="004838B7" w:rsidP="004838B7">
            <w:pPr>
              <w:jc w:val="center"/>
              <w:rPr>
                <w:rFonts w:ascii="宋体" w:hAnsi="宋体"/>
                <w:szCs w:val="21"/>
              </w:rPr>
            </w:pPr>
          </w:p>
        </w:tc>
        <w:tc>
          <w:tcPr>
            <w:tcW w:w="3622" w:type="dxa"/>
            <w:gridSpan w:val="2"/>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耐湿热</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686" w:type="dxa"/>
            <w:vAlign w:val="center"/>
          </w:tcPr>
          <w:p w:rsidR="004838B7" w:rsidRPr="004838B7" w:rsidRDefault="004838B7" w:rsidP="004838B7">
            <w:pPr>
              <w:jc w:val="center"/>
              <w:rPr>
                <w:rFonts w:ascii="宋体" w:hAnsi="宋体"/>
                <w:szCs w:val="21"/>
              </w:rPr>
            </w:pPr>
            <w:r w:rsidRPr="004838B7">
              <w:rPr>
                <w:rFonts w:ascii="宋体" w:hAnsi="宋体" w:hint="eastAsia"/>
                <w:szCs w:val="21"/>
              </w:rPr>
              <w:t>GB/T4893.2</w:t>
            </w:r>
          </w:p>
        </w:tc>
      </w:tr>
      <w:tr w:rsidR="004838B7" w:rsidRPr="004838B7" w:rsidTr="00986FC3">
        <w:trPr>
          <w:cantSplit/>
          <w:trHeight w:val="443"/>
          <w:jc w:val="center"/>
        </w:trPr>
        <w:tc>
          <w:tcPr>
            <w:tcW w:w="780" w:type="dxa"/>
            <w:vMerge/>
            <w:tcBorders>
              <w:bottom w:val="single" w:sz="4" w:space="0" w:color="auto"/>
            </w:tcBorders>
            <w:vAlign w:val="center"/>
          </w:tcPr>
          <w:p w:rsidR="004838B7" w:rsidRPr="004838B7" w:rsidRDefault="004838B7" w:rsidP="004838B7">
            <w:pPr>
              <w:jc w:val="center"/>
              <w:rPr>
                <w:rFonts w:ascii="宋体" w:hAnsi="宋体"/>
                <w:szCs w:val="21"/>
              </w:rPr>
            </w:pPr>
          </w:p>
        </w:tc>
        <w:tc>
          <w:tcPr>
            <w:tcW w:w="1402" w:type="dxa"/>
            <w:vMerge/>
            <w:tcBorders>
              <w:bottom w:val="single" w:sz="4" w:space="0" w:color="auto"/>
            </w:tcBorders>
            <w:vAlign w:val="center"/>
          </w:tcPr>
          <w:p w:rsidR="004838B7" w:rsidRPr="004838B7" w:rsidRDefault="004838B7" w:rsidP="004838B7">
            <w:pPr>
              <w:jc w:val="center"/>
              <w:rPr>
                <w:rFonts w:ascii="宋体" w:hAnsi="宋体"/>
                <w:szCs w:val="21"/>
              </w:rPr>
            </w:pPr>
          </w:p>
        </w:tc>
        <w:tc>
          <w:tcPr>
            <w:tcW w:w="1600" w:type="dxa"/>
            <w:vMerge/>
          </w:tcPr>
          <w:p w:rsidR="004838B7" w:rsidRPr="004838B7" w:rsidRDefault="004838B7" w:rsidP="004838B7">
            <w:pPr>
              <w:jc w:val="center"/>
              <w:rPr>
                <w:rFonts w:ascii="宋体" w:hAnsi="宋体"/>
                <w:szCs w:val="21"/>
              </w:rPr>
            </w:pPr>
          </w:p>
        </w:tc>
        <w:tc>
          <w:tcPr>
            <w:tcW w:w="3622" w:type="dxa"/>
            <w:gridSpan w:val="2"/>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耐冷热温差</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686" w:type="dxa"/>
            <w:vAlign w:val="center"/>
          </w:tcPr>
          <w:p w:rsidR="004838B7" w:rsidRPr="004838B7" w:rsidRDefault="004838B7" w:rsidP="004838B7">
            <w:pPr>
              <w:jc w:val="center"/>
              <w:rPr>
                <w:rFonts w:ascii="宋体" w:hAnsi="宋体"/>
                <w:szCs w:val="21"/>
              </w:rPr>
            </w:pPr>
            <w:r w:rsidRPr="004838B7">
              <w:rPr>
                <w:rFonts w:ascii="宋体" w:hAnsi="宋体" w:hint="eastAsia"/>
                <w:szCs w:val="21"/>
              </w:rPr>
              <w:t>GB/T4893.7</w:t>
            </w:r>
          </w:p>
        </w:tc>
      </w:tr>
      <w:tr w:rsidR="004838B7" w:rsidRPr="004838B7" w:rsidTr="00986FC3">
        <w:trPr>
          <w:cantSplit/>
          <w:trHeight w:val="932"/>
          <w:jc w:val="center"/>
        </w:trPr>
        <w:tc>
          <w:tcPr>
            <w:tcW w:w="780" w:type="dxa"/>
            <w:vAlign w:val="center"/>
          </w:tcPr>
          <w:p w:rsidR="004838B7" w:rsidRPr="004838B7" w:rsidRDefault="004838B7" w:rsidP="004838B7">
            <w:pPr>
              <w:jc w:val="center"/>
              <w:rPr>
                <w:rFonts w:ascii="宋体" w:hAnsi="宋体"/>
                <w:szCs w:val="21"/>
              </w:rPr>
            </w:pPr>
            <w:r w:rsidRPr="004838B7">
              <w:rPr>
                <w:rFonts w:ascii="宋体" w:hAnsi="宋体"/>
                <w:szCs w:val="21"/>
              </w:rPr>
              <w:t>5</w:t>
            </w:r>
          </w:p>
        </w:tc>
        <w:tc>
          <w:tcPr>
            <w:tcW w:w="1402" w:type="dxa"/>
            <w:vAlign w:val="center"/>
          </w:tcPr>
          <w:p w:rsidR="004838B7" w:rsidRPr="004838B7" w:rsidRDefault="004838B7" w:rsidP="004838B7">
            <w:pPr>
              <w:jc w:val="center"/>
              <w:rPr>
                <w:rFonts w:ascii="宋体" w:hAnsi="宋体"/>
                <w:szCs w:val="21"/>
              </w:rPr>
            </w:pPr>
            <w:r w:rsidRPr="004838B7">
              <w:rPr>
                <w:rFonts w:ascii="宋体" w:hAnsi="宋体" w:hint="eastAsia"/>
                <w:szCs w:val="21"/>
              </w:rPr>
              <w:t>软、硬质覆面理化性能</w:t>
            </w:r>
          </w:p>
        </w:tc>
        <w:tc>
          <w:tcPr>
            <w:tcW w:w="1600" w:type="dxa"/>
            <w:vMerge/>
          </w:tcPr>
          <w:p w:rsidR="004838B7" w:rsidRPr="004838B7" w:rsidRDefault="004838B7" w:rsidP="004838B7">
            <w:pPr>
              <w:jc w:val="center"/>
              <w:rPr>
                <w:rFonts w:ascii="宋体" w:hAnsi="宋体"/>
                <w:szCs w:val="21"/>
              </w:rPr>
            </w:pPr>
          </w:p>
        </w:tc>
        <w:tc>
          <w:tcPr>
            <w:tcW w:w="3622" w:type="dxa"/>
            <w:gridSpan w:val="2"/>
            <w:vAlign w:val="center"/>
          </w:tcPr>
          <w:p w:rsidR="004838B7" w:rsidRPr="004838B7" w:rsidRDefault="004838B7" w:rsidP="004838B7">
            <w:pPr>
              <w:jc w:val="center"/>
              <w:rPr>
                <w:rFonts w:ascii="宋体" w:hAnsi="宋体"/>
                <w:szCs w:val="21"/>
              </w:rPr>
            </w:pPr>
            <w:r w:rsidRPr="004838B7">
              <w:rPr>
                <w:rFonts w:ascii="宋体" w:hAnsi="宋体" w:hint="eastAsia"/>
                <w:szCs w:val="21"/>
              </w:rPr>
              <w:t>表面耐磨性</w:t>
            </w:r>
          </w:p>
        </w:tc>
        <w:tc>
          <w:tcPr>
            <w:tcW w:w="1271" w:type="dxa"/>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686" w:type="dxa"/>
            <w:vAlign w:val="center"/>
          </w:tcPr>
          <w:p w:rsidR="004838B7" w:rsidRPr="004838B7" w:rsidRDefault="004838B7" w:rsidP="004838B7">
            <w:pPr>
              <w:jc w:val="center"/>
              <w:rPr>
                <w:rFonts w:ascii="宋体" w:hAnsi="宋体"/>
                <w:szCs w:val="21"/>
              </w:rPr>
            </w:pPr>
            <w:r w:rsidRPr="004838B7">
              <w:rPr>
                <w:rFonts w:ascii="宋体" w:hAnsi="宋体" w:hint="eastAsia"/>
                <w:szCs w:val="21"/>
              </w:rPr>
              <w:t>GB/T17657-1999</w:t>
            </w:r>
          </w:p>
        </w:tc>
      </w:tr>
      <w:tr w:rsidR="004838B7" w:rsidRPr="004838B7" w:rsidTr="00986FC3">
        <w:trPr>
          <w:cantSplit/>
          <w:trHeight w:val="20"/>
          <w:jc w:val="center"/>
        </w:trPr>
        <w:tc>
          <w:tcPr>
            <w:tcW w:w="780" w:type="dxa"/>
            <w:vMerge w:val="restart"/>
            <w:vAlign w:val="center"/>
          </w:tcPr>
          <w:p w:rsidR="004838B7" w:rsidRPr="004838B7" w:rsidRDefault="004838B7" w:rsidP="004838B7">
            <w:pPr>
              <w:jc w:val="center"/>
              <w:rPr>
                <w:rFonts w:ascii="宋体" w:hAnsi="宋体"/>
                <w:szCs w:val="21"/>
              </w:rPr>
            </w:pPr>
            <w:r w:rsidRPr="004838B7">
              <w:rPr>
                <w:rFonts w:ascii="宋体" w:hAnsi="宋体"/>
                <w:szCs w:val="21"/>
              </w:rPr>
              <w:t>6</w:t>
            </w:r>
          </w:p>
        </w:tc>
        <w:tc>
          <w:tcPr>
            <w:tcW w:w="1402" w:type="dxa"/>
            <w:vMerge w:val="restart"/>
            <w:vAlign w:val="center"/>
          </w:tcPr>
          <w:p w:rsidR="004838B7" w:rsidRPr="004838B7" w:rsidRDefault="004838B7" w:rsidP="004838B7">
            <w:pPr>
              <w:jc w:val="center"/>
              <w:rPr>
                <w:rFonts w:ascii="宋体" w:hAnsi="宋体"/>
                <w:szCs w:val="21"/>
              </w:rPr>
            </w:pPr>
            <w:r w:rsidRPr="004838B7">
              <w:rPr>
                <w:rFonts w:ascii="宋体" w:hAnsi="宋体" w:hint="eastAsia"/>
                <w:szCs w:val="21"/>
              </w:rPr>
              <w:t>力学性能</w:t>
            </w:r>
          </w:p>
        </w:tc>
        <w:tc>
          <w:tcPr>
            <w:tcW w:w="1600" w:type="dxa"/>
            <w:vMerge/>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p>
        </w:tc>
        <w:tc>
          <w:tcPr>
            <w:tcW w:w="3622" w:type="dxa"/>
            <w:gridSpan w:val="2"/>
            <w:shd w:val="clear" w:color="auto" w:fill="auto"/>
            <w:vAlign w:val="center"/>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r w:rsidRPr="004838B7">
              <w:rPr>
                <w:rFonts w:ascii="宋体" w:hAnsi="宋体" w:hint="eastAsia"/>
                <w:szCs w:val="21"/>
              </w:rPr>
              <w:t>顶板、底板的持续加载试验</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686" w:type="dxa"/>
            <w:vAlign w:val="center"/>
          </w:tcPr>
          <w:p w:rsidR="004838B7" w:rsidRPr="004838B7" w:rsidRDefault="004838B7" w:rsidP="004838B7">
            <w:pPr>
              <w:jc w:val="center"/>
              <w:rPr>
                <w:rFonts w:ascii="宋体" w:hAnsi="宋体"/>
                <w:szCs w:val="21"/>
              </w:rPr>
            </w:pPr>
            <w:r w:rsidRPr="004838B7">
              <w:rPr>
                <w:rFonts w:ascii="宋体" w:hAnsi="宋体" w:hint="eastAsia"/>
                <w:szCs w:val="21"/>
              </w:rPr>
              <w:t>GB/T10357.5</w:t>
            </w:r>
          </w:p>
        </w:tc>
      </w:tr>
      <w:tr w:rsidR="004838B7" w:rsidRPr="004838B7" w:rsidTr="00986FC3">
        <w:trPr>
          <w:cantSplit/>
          <w:trHeight w:val="20"/>
          <w:jc w:val="center"/>
        </w:trPr>
        <w:tc>
          <w:tcPr>
            <w:tcW w:w="780" w:type="dxa"/>
            <w:vMerge/>
            <w:vAlign w:val="center"/>
          </w:tcPr>
          <w:p w:rsidR="004838B7" w:rsidRPr="004838B7" w:rsidRDefault="004838B7" w:rsidP="004838B7">
            <w:pPr>
              <w:jc w:val="center"/>
              <w:rPr>
                <w:rFonts w:ascii="宋体" w:hAnsi="宋体"/>
                <w:szCs w:val="21"/>
              </w:rPr>
            </w:pPr>
          </w:p>
        </w:tc>
        <w:tc>
          <w:tcPr>
            <w:tcW w:w="1402" w:type="dxa"/>
            <w:vMerge/>
            <w:vAlign w:val="center"/>
          </w:tcPr>
          <w:p w:rsidR="004838B7" w:rsidRPr="004838B7" w:rsidRDefault="004838B7" w:rsidP="004838B7">
            <w:pPr>
              <w:jc w:val="center"/>
              <w:rPr>
                <w:rFonts w:ascii="宋体" w:hAnsi="宋体"/>
                <w:szCs w:val="21"/>
              </w:rPr>
            </w:pPr>
          </w:p>
        </w:tc>
        <w:tc>
          <w:tcPr>
            <w:tcW w:w="1600" w:type="dxa"/>
            <w:vMerge/>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p>
        </w:tc>
        <w:tc>
          <w:tcPr>
            <w:tcW w:w="3622" w:type="dxa"/>
            <w:gridSpan w:val="2"/>
            <w:shd w:val="clear" w:color="auto" w:fill="auto"/>
            <w:vAlign w:val="center"/>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r w:rsidRPr="004838B7">
              <w:rPr>
                <w:rFonts w:ascii="宋体" w:hAnsi="宋体" w:hint="eastAsia"/>
                <w:szCs w:val="21"/>
              </w:rPr>
              <w:t>顶板和底板静载荷试验</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686" w:type="dxa"/>
            <w:vAlign w:val="center"/>
          </w:tcPr>
          <w:p w:rsidR="004838B7" w:rsidRPr="004838B7" w:rsidRDefault="004838B7" w:rsidP="004838B7">
            <w:pPr>
              <w:jc w:val="center"/>
              <w:rPr>
                <w:rFonts w:ascii="宋体" w:hAnsi="宋体"/>
                <w:szCs w:val="21"/>
              </w:rPr>
            </w:pPr>
            <w:r w:rsidRPr="004838B7">
              <w:rPr>
                <w:rFonts w:ascii="宋体" w:hAnsi="宋体" w:hint="eastAsia"/>
                <w:szCs w:val="21"/>
              </w:rPr>
              <w:t>GB/T10357.5</w:t>
            </w:r>
          </w:p>
        </w:tc>
      </w:tr>
      <w:tr w:rsidR="004838B7" w:rsidRPr="004838B7" w:rsidTr="00986FC3">
        <w:trPr>
          <w:cantSplit/>
          <w:trHeight w:val="20"/>
          <w:jc w:val="center"/>
        </w:trPr>
        <w:tc>
          <w:tcPr>
            <w:tcW w:w="780" w:type="dxa"/>
            <w:vMerge/>
            <w:vAlign w:val="center"/>
          </w:tcPr>
          <w:p w:rsidR="004838B7" w:rsidRPr="004838B7" w:rsidRDefault="004838B7" w:rsidP="004838B7">
            <w:pPr>
              <w:jc w:val="center"/>
              <w:rPr>
                <w:rFonts w:ascii="宋体" w:hAnsi="宋体"/>
                <w:szCs w:val="21"/>
              </w:rPr>
            </w:pPr>
          </w:p>
        </w:tc>
        <w:tc>
          <w:tcPr>
            <w:tcW w:w="1402" w:type="dxa"/>
            <w:vMerge/>
            <w:vAlign w:val="center"/>
          </w:tcPr>
          <w:p w:rsidR="004838B7" w:rsidRPr="004838B7" w:rsidRDefault="004838B7" w:rsidP="004838B7">
            <w:pPr>
              <w:jc w:val="center"/>
              <w:rPr>
                <w:rFonts w:ascii="宋体" w:hAnsi="宋体"/>
                <w:szCs w:val="21"/>
              </w:rPr>
            </w:pPr>
          </w:p>
        </w:tc>
        <w:tc>
          <w:tcPr>
            <w:tcW w:w="1600" w:type="dxa"/>
            <w:vMerge/>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p>
        </w:tc>
        <w:tc>
          <w:tcPr>
            <w:tcW w:w="3622" w:type="dxa"/>
            <w:gridSpan w:val="2"/>
            <w:shd w:val="clear" w:color="auto" w:fill="auto"/>
            <w:vAlign w:val="center"/>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r w:rsidRPr="004838B7">
              <w:rPr>
                <w:rFonts w:ascii="宋体" w:hAnsi="宋体" w:hint="eastAsia"/>
                <w:szCs w:val="21"/>
              </w:rPr>
              <w:t>结构和底架强度试验</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686" w:type="dxa"/>
            <w:vAlign w:val="center"/>
          </w:tcPr>
          <w:p w:rsidR="004838B7" w:rsidRPr="004838B7" w:rsidRDefault="004838B7" w:rsidP="004838B7">
            <w:pPr>
              <w:jc w:val="center"/>
              <w:rPr>
                <w:rFonts w:ascii="宋体" w:hAnsi="宋体"/>
                <w:szCs w:val="21"/>
              </w:rPr>
            </w:pPr>
            <w:r w:rsidRPr="004838B7">
              <w:rPr>
                <w:rFonts w:ascii="宋体" w:hAnsi="宋体" w:hint="eastAsia"/>
                <w:szCs w:val="21"/>
              </w:rPr>
              <w:t>GB/T10357.5</w:t>
            </w:r>
          </w:p>
        </w:tc>
      </w:tr>
      <w:tr w:rsidR="004838B7" w:rsidRPr="004838B7" w:rsidTr="00986FC3">
        <w:trPr>
          <w:cantSplit/>
          <w:trHeight w:val="257"/>
          <w:jc w:val="center"/>
        </w:trPr>
        <w:tc>
          <w:tcPr>
            <w:tcW w:w="780" w:type="dxa"/>
            <w:vMerge/>
            <w:vAlign w:val="center"/>
          </w:tcPr>
          <w:p w:rsidR="004838B7" w:rsidRPr="004838B7" w:rsidRDefault="004838B7" w:rsidP="004838B7">
            <w:pPr>
              <w:jc w:val="center"/>
              <w:rPr>
                <w:rFonts w:ascii="宋体" w:hAnsi="宋体"/>
                <w:szCs w:val="21"/>
              </w:rPr>
            </w:pPr>
          </w:p>
        </w:tc>
        <w:tc>
          <w:tcPr>
            <w:tcW w:w="1402" w:type="dxa"/>
            <w:vMerge/>
            <w:vAlign w:val="center"/>
          </w:tcPr>
          <w:p w:rsidR="004838B7" w:rsidRPr="004838B7" w:rsidRDefault="004838B7" w:rsidP="004838B7">
            <w:pPr>
              <w:jc w:val="center"/>
              <w:rPr>
                <w:rFonts w:ascii="宋体" w:hAnsi="宋体"/>
                <w:szCs w:val="21"/>
              </w:rPr>
            </w:pPr>
          </w:p>
        </w:tc>
        <w:tc>
          <w:tcPr>
            <w:tcW w:w="1600" w:type="dxa"/>
            <w:vMerge/>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p>
        </w:tc>
        <w:tc>
          <w:tcPr>
            <w:tcW w:w="3622" w:type="dxa"/>
            <w:gridSpan w:val="2"/>
            <w:shd w:val="clear" w:color="auto" w:fill="auto"/>
            <w:vAlign w:val="center"/>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r w:rsidRPr="004838B7">
              <w:rPr>
                <w:rFonts w:ascii="宋体" w:hAnsi="宋体" w:hint="eastAsia"/>
                <w:szCs w:val="21"/>
              </w:rPr>
              <w:t>跌落试验</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686" w:type="dxa"/>
            <w:vAlign w:val="center"/>
          </w:tcPr>
          <w:p w:rsidR="004838B7" w:rsidRPr="004838B7" w:rsidRDefault="004838B7" w:rsidP="004838B7">
            <w:pPr>
              <w:jc w:val="center"/>
              <w:rPr>
                <w:rFonts w:ascii="宋体" w:hAnsi="宋体"/>
                <w:szCs w:val="21"/>
              </w:rPr>
            </w:pPr>
            <w:r w:rsidRPr="004838B7">
              <w:rPr>
                <w:rFonts w:ascii="宋体" w:hAnsi="宋体" w:hint="eastAsia"/>
                <w:szCs w:val="21"/>
              </w:rPr>
              <w:t>GB/T10357.5</w:t>
            </w:r>
          </w:p>
        </w:tc>
      </w:tr>
      <w:tr w:rsidR="004838B7" w:rsidRPr="004838B7" w:rsidTr="00986FC3">
        <w:trPr>
          <w:cantSplit/>
          <w:trHeight w:val="20"/>
          <w:jc w:val="center"/>
        </w:trPr>
        <w:tc>
          <w:tcPr>
            <w:tcW w:w="780" w:type="dxa"/>
            <w:vMerge/>
            <w:vAlign w:val="center"/>
          </w:tcPr>
          <w:p w:rsidR="004838B7" w:rsidRPr="004838B7" w:rsidRDefault="004838B7" w:rsidP="004838B7">
            <w:pPr>
              <w:jc w:val="center"/>
              <w:rPr>
                <w:rFonts w:ascii="宋体" w:hAnsi="宋体"/>
                <w:szCs w:val="21"/>
              </w:rPr>
            </w:pPr>
          </w:p>
        </w:tc>
        <w:tc>
          <w:tcPr>
            <w:tcW w:w="1402" w:type="dxa"/>
            <w:vMerge/>
            <w:vAlign w:val="center"/>
          </w:tcPr>
          <w:p w:rsidR="004838B7" w:rsidRPr="004838B7" w:rsidRDefault="004838B7" w:rsidP="004838B7">
            <w:pPr>
              <w:jc w:val="center"/>
              <w:rPr>
                <w:rFonts w:ascii="宋体" w:hAnsi="宋体"/>
                <w:szCs w:val="21"/>
              </w:rPr>
            </w:pPr>
          </w:p>
        </w:tc>
        <w:tc>
          <w:tcPr>
            <w:tcW w:w="1600" w:type="dxa"/>
            <w:vMerge/>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p>
        </w:tc>
        <w:tc>
          <w:tcPr>
            <w:tcW w:w="3622" w:type="dxa"/>
            <w:gridSpan w:val="2"/>
            <w:shd w:val="clear" w:color="auto" w:fill="auto"/>
            <w:vAlign w:val="center"/>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r w:rsidRPr="004838B7">
              <w:rPr>
                <w:rFonts w:ascii="宋体" w:hAnsi="宋体" w:hint="eastAsia"/>
                <w:szCs w:val="21"/>
              </w:rPr>
              <w:t>拉门强度试验</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686" w:type="dxa"/>
            <w:vAlign w:val="center"/>
          </w:tcPr>
          <w:p w:rsidR="004838B7" w:rsidRPr="004838B7" w:rsidRDefault="004838B7" w:rsidP="004838B7">
            <w:pPr>
              <w:jc w:val="center"/>
              <w:rPr>
                <w:rFonts w:ascii="宋体" w:hAnsi="宋体"/>
                <w:szCs w:val="21"/>
              </w:rPr>
            </w:pPr>
            <w:r w:rsidRPr="004838B7">
              <w:rPr>
                <w:rFonts w:ascii="宋体" w:hAnsi="宋体" w:hint="eastAsia"/>
                <w:szCs w:val="21"/>
              </w:rPr>
              <w:t>GB/T10357.5</w:t>
            </w:r>
          </w:p>
        </w:tc>
      </w:tr>
      <w:tr w:rsidR="004838B7" w:rsidRPr="004838B7" w:rsidTr="00986FC3">
        <w:trPr>
          <w:cantSplit/>
          <w:trHeight w:val="20"/>
          <w:jc w:val="center"/>
        </w:trPr>
        <w:tc>
          <w:tcPr>
            <w:tcW w:w="780" w:type="dxa"/>
            <w:vMerge/>
            <w:vAlign w:val="center"/>
          </w:tcPr>
          <w:p w:rsidR="004838B7" w:rsidRPr="004838B7" w:rsidRDefault="004838B7" w:rsidP="004838B7">
            <w:pPr>
              <w:jc w:val="center"/>
              <w:rPr>
                <w:rFonts w:ascii="宋体" w:hAnsi="宋体"/>
                <w:szCs w:val="21"/>
              </w:rPr>
            </w:pPr>
          </w:p>
        </w:tc>
        <w:tc>
          <w:tcPr>
            <w:tcW w:w="1402" w:type="dxa"/>
            <w:vMerge/>
            <w:vAlign w:val="center"/>
          </w:tcPr>
          <w:p w:rsidR="004838B7" w:rsidRPr="004838B7" w:rsidRDefault="004838B7" w:rsidP="004838B7">
            <w:pPr>
              <w:jc w:val="center"/>
              <w:rPr>
                <w:rFonts w:ascii="宋体" w:hAnsi="宋体"/>
                <w:szCs w:val="21"/>
              </w:rPr>
            </w:pPr>
          </w:p>
        </w:tc>
        <w:tc>
          <w:tcPr>
            <w:tcW w:w="1600" w:type="dxa"/>
            <w:vMerge/>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p>
        </w:tc>
        <w:tc>
          <w:tcPr>
            <w:tcW w:w="3622" w:type="dxa"/>
            <w:gridSpan w:val="2"/>
            <w:shd w:val="clear" w:color="auto" w:fill="auto"/>
            <w:vAlign w:val="center"/>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r w:rsidRPr="004838B7">
              <w:rPr>
                <w:rFonts w:ascii="宋体" w:hAnsi="宋体" w:hint="eastAsia"/>
                <w:szCs w:val="21"/>
              </w:rPr>
              <w:t>拉门水平加载试验</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686" w:type="dxa"/>
            <w:vAlign w:val="center"/>
          </w:tcPr>
          <w:p w:rsidR="004838B7" w:rsidRPr="004838B7" w:rsidRDefault="004838B7" w:rsidP="004838B7">
            <w:pPr>
              <w:jc w:val="center"/>
              <w:rPr>
                <w:rFonts w:ascii="宋体" w:hAnsi="宋体"/>
                <w:szCs w:val="21"/>
              </w:rPr>
            </w:pPr>
            <w:r w:rsidRPr="004838B7">
              <w:rPr>
                <w:rFonts w:ascii="宋体" w:hAnsi="宋体" w:hint="eastAsia"/>
                <w:szCs w:val="21"/>
              </w:rPr>
              <w:t>GB/T10357.5</w:t>
            </w:r>
          </w:p>
        </w:tc>
      </w:tr>
      <w:tr w:rsidR="004838B7" w:rsidRPr="004838B7" w:rsidTr="00986FC3">
        <w:trPr>
          <w:cantSplit/>
          <w:trHeight w:val="20"/>
          <w:jc w:val="center"/>
        </w:trPr>
        <w:tc>
          <w:tcPr>
            <w:tcW w:w="780" w:type="dxa"/>
            <w:vMerge/>
            <w:vAlign w:val="center"/>
          </w:tcPr>
          <w:p w:rsidR="004838B7" w:rsidRPr="004838B7" w:rsidRDefault="004838B7" w:rsidP="004838B7">
            <w:pPr>
              <w:jc w:val="center"/>
              <w:rPr>
                <w:rFonts w:ascii="宋体" w:hAnsi="宋体"/>
                <w:szCs w:val="21"/>
              </w:rPr>
            </w:pPr>
          </w:p>
        </w:tc>
        <w:tc>
          <w:tcPr>
            <w:tcW w:w="1402" w:type="dxa"/>
            <w:vMerge/>
            <w:vAlign w:val="center"/>
          </w:tcPr>
          <w:p w:rsidR="004838B7" w:rsidRPr="004838B7" w:rsidRDefault="004838B7" w:rsidP="004838B7">
            <w:pPr>
              <w:jc w:val="center"/>
              <w:rPr>
                <w:rFonts w:ascii="宋体" w:hAnsi="宋体"/>
                <w:szCs w:val="21"/>
              </w:rPr>
            </w:pPr>
          </w:p>
        </w:tc>
        <w:tc>
          <w:tcPr>
            <w:tcW w:w="1600" w:type="dxa"/>
            <w:vMerge/>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p>
        </w:tc>
        <w:tc>
          <w:tcPr>
            <w:tcW w:w="3622" w:type="dxa"/>
            <w:gridSpan w:val="2"/>
            <w:shd w:val="clear" w:color="auto" w:fill="auto"/>
            <w:vAlign w:val="center"/>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r w:rsidRPr="004838B7">
              <w:rPr>
                <w:rFonts w:ascii="宋体" w:hAnsi="宋体" w:hint="eastAsia"/>
                <w:szCs w:val="21"/>
              </w:rPr>
              <w:t>推拉构件强度试验</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686" w:type="dxa"/>
            <w:vAlign w:val="center"/>
          </w:tcPr>
          <w:p w:rsidR="004838B7" w:rsidRPr="004838B7" w:rsidRDefault="004838B7" w:rsidP="004838B7">
            <w:pPr>
              <w:jc w:val="center"/>
              <w:rPr>
                <w:rFonts w:ascii="宋体" w:hAnsi="宋体"/>
                <w:szCs w:val="21"/>
              </w:rPr>
            </w:pPr>
            <w:r w:rsidRPr="004838B7">
              <w:rPr>
                <w:rFonts w:ascii="宋体" w:hAnsi="宋体" w:hint="eastAsia"/>
                <w:szCs w:val="21"/>
              </w:rPr>
              <w:t>GB/T10357.5</w:t>
            </w:r>
          </w:p>
        </w:tc>
      </w:tr>
      <w:tr w:rsidR="004838B7" w:rsidRPr="004838B7" w:rsidTr="00986FC3">
        <w:trPr>
          <w:cantSplit/>
          <w:trHeight w:val="20"/>
          <w:jc w:val="center"/>
        </w:trPr>
        <w:tc>
          <w:tcPr>
            <w:tcW w:w="780" w:type="dxa"/>
            <w:vMerge/>
            <w:vAlign w:val="center"/>
          </w:tcPr>
          <w:p w:rsidR="004838B7" w:rsidRPr="004838B7" w:rsidRDefault="004838B7" w:rsidP="004838B7">
            <w:pPr>
              <w:jc w:val="center"/>
              <w:rPr>
                <w:rFonts w:ascii="宋体" w:hAnsi="宋体"/>
                <w:szCs w:val="21"/>
              </w:rPr>
            </w:pPr>
          </w:p>
        </w:tc>
        <w:tc>
          <w:tcPr>
            <w:tcW w:w="1402" w:type="dxa"/>
            <w:vMerge/>
            <w:vAlign w:val="center"/>
          </w:tcPr>
          <w:p w:rsidR="004838B7" w:rsidRPr="004838B7" w:rsidRDefault="004838B7" w:rsidP="004838B7">
            <w:pPr>
              <w:jc w:val="center"/>
              <w:rPr>
                <w:rFonts w:ascii="宋体" w:hAnsi="宋体"/>
                <w:szCs w:val="21"/>
              </w:rPr>
            </w:pPr>
          </w:p>
        </w:tc>
        <w:tc>
          <w:tcPr>
            <w:tcW w:w="1600" w:type="dxa"/>
            <w:vMerge/>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p>
        </w:tc>
        <w:tc>
          <w:tcPr>
            <w:tcW w:w="3622" w:type="dxa"/>
            <w:gridSpan w:val="2"/>
            <w:shd w:val="clear" w:color="auto" w:fill="auto"/>
            <w:vAlign w:val="center"/>
          </w:tcPr>
          <w:p w:rsidR="004838B7" w:rsidRPr="004838B7" w:rsidRDefault="004838B7" w:rsidP="004838B7">
            <w:pPr>
              <w:kinsoku w:val="0"/>
              <w:autoSpaceDE w:val="0"/>
              <w:autoSpaceDN w:val="0"/>
              <w:adjustRightInd w:val="0"/>
              <w:spacing w:line="400" w:lineRule="exact"/>
              <w:ind w:leftChars="-50" w:left="-105" w:rightChars="-50" w:right="-105" w:firstLineChars="50" w:firstLine="105"/>
              <w:jc w:val="center"/>
              <w:rPr>
                <w:rFonts w:ascii="宋体" w:hAnsi="宋体"/>
                <w:szCs w:val="21"/>
              </w:rPr>
            </w:pPr>
            <w:r w:rsidRPr="004838B7">
              <w:rPr>
                <w:rFonts w:ascii="宋体" w:hAnsi="宋体" w:hint="eastAsia"/>
                <w:szCs w:val="21"/>
              </w:rPr>
              <w:t>推拉构件结构强度试验</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推荐性</w:t>
            </w:r>
          </w:p>
        </w:tc>
        <w:tc>
          <w:tcPr>
            <w:tcW w:w="1686" w:type="dxa"/>
            <w:vAlign w:val="center"/>
          </w:tcPr>
          <w:p w:rsidR="004838B7" w:rsidRPr="004838B7" w:rsidRDefault="004838B7" w:rsidP="004838B7">
            <w:pPr>
              <w:jc w:val="center"/>
              <w:rPr>
                <w:rFonts w:ascii="宋体" w:hAnsi="宋体"/>
                <w:szCs w:val="21"/>
              </w:rPr>
            </w:pPr>
            <w:r w:rsidRPr="004838B7">
              <w:rPr>
                <w:rFonts w:ascii="宋体" w:hAnsi="宋体" w:hint="eastAsia"/>
                <w:szCs w:val="21"/>
              </w:rPr>
              <w:t>GB/T10357.5</w:t>
            </w:r>
          </w:p>
        </w:tc>
      </w:tr>
      <w:tr w:rsidR="004838B7" w:rsidRPr="004838B7" w:rsidTr="00986FC3">
        <w:trPr>
          <w:cantSplit/>
          <w:trHeight w:val="20"/>
          <w:jc w:val="center"/>
        </w:trPr>
        <w:tc>
          <w:tcPr>
            <w:tcW w:w="780" w:type="dxa"/>
            <w:shd w:val="clear" w:color="auto" w:fill="auto"/>
            <w:vAlign w:val="center"/>
          </w:tcPr>
          <w:p w:rsidR="004838B7" w:rsidRPr="004838B7" w:rsidRDefault="004838B7" w:rsidP="004838B7">
            <w:pPr>
              <w:jc w:val="center"/>
              <w:rPr>
                <w:rFonts w:ascii="宋体" w:hAnsi="宋体"/>
                <w:szCs w:val="21"/>
              </w:rPr>
            </w:pPr>
            <w:r w:rsidRPr="004838B7">
              <w:rPr>
                <w:rFonts w:ascii="宋体" w:hAnsi="宋体"/>
                <w:szCs w:val="21"/>
              </w:rPr>
              <w:t>7</w:t>
            </w:r>
          </w:p>
        </w:tc>
        <w:tc>
          <w:tcPr>
            <w:tcW w:w="1402" w:type="dxa"/>
            <w:vAlign w:val="center"/>
          </w:tcPr>
          <w:p w:rsidR="004838B7" w:rsidRPr="004838B7" w:rsidRDefault="004838B7" w:rsidP="004838B7">
            <w:pPr>
              <w:jc w:val="center"/>
              <w:rPr>
                <w:rFonts w:ascii="宋体" w:hAnsi="宋体"/>
                <w:szCs w:val="21"/>
              </w:rPr>
            </w:pPr>
            <w:r w:rsidRPr="004838B7">
              <w:rPr>
                <w:rFonts w:ascii="宋体" w:hAnsi="宋体" w:hint="eastAsia"/>
                <w:szCs w:val="21"/>
              </w:rPr>
              <w:t>甲醛释放量</w:t>
            </w:r>
          </w:p>
        </w:tc>
        <w:tc>
          <w:tcPr>
            <w:tcW w:w="1600" w:type="dxa"/>
            <w:vMerge w:val="restart"/>
          </w:tcPr>
          <w:p w:rsidR="004838B7" w:rsidRPr="004838B7" w:rsidRDefault="004838B7" w:rsidP="004838B7">
            <w:pPr>
              <w:jc w:val="center"/>
              <w:rPr>
                <w:rFonts w:ascii="宋体" w:hAnsi="宋体"/>
                <w:szCs w:val="21"/>
              </w:rPr>
            </w:pPr>
            <w:r w:rsidRPr="004838B7">
              <w:rPr>
                <w:rFonts w:ascii="宋体" w:hAnsi="宋体" w:hint="eastAsia"/>
                <w:color w:val="000000"/>
                <w:szCs w:val="21"/>
              </w:rPr>
              <w:t>GB 18584-2001《室内装饰装修材料 木家具中有害物质限量》</w:t>
            </w:r>
          </w:p>
        </w:tc>
        <w:tc>
          <w:tcPr>
            <w:tcW w:w="3622" w:type="dxa"/>
            <w:gridSpan w:val="2"/>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w:t>
            </w:r>
            <w:r w:rsidRPr="004838B7">
              <w:rPr>
                <w:rFonts w:ascii="宋体" w:hAnsi="宋体"/>
                <w:szCs w:val="21"/>
              </w:rPr>
              <w:t>1.5 mg/L</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强制性</w:t>
            </w:r>
          </w:p>
        </w:tc>
        <w:tc>
          <w:tcPr>
            <w:tcW w:w="1686"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GB18584-2001</w:t>
            </w:r>
          </w:p>
        </w:tc>
      </w:tr>
      <w:tr w:rsidR="004838B7" w:rsidRPr="004838B7" w:rsidTr="00986FC3">
        <w:trPr>
          <w:cantSplit/>
          <w:trHeight w:val="20"/>
          <w:jc w:val="center"/>
        </w:trPr>
        <w:tc>
          <w:tcPr>
            <w:tcW w:w="780" w:type="dxa"/>
            <w:vMerge w:val="restart"/>
            <w:shd w:val="clear" w:color="auto" w:fill="auto"/>
            <w:vAlign w:val="center"/>
          </w:tcPr>
          <w:p w:rsidR="004838B7" w:rsidRPr="004838B7" w:rsidRDefault="004838B7" w:rsidP="004838B7">
            <w:pPr>
              <w:jc w:val="center"/>
              <w:rPr>
                <w:rFonts w:ascii="宋体" w:hAnsi="宋体"/>
                <w:szCs w:val="21"/>
              </w:rPr>
            </w:pPr>
            <w:r w:rsidRPr="004838B7">
              <w:rPr>
                <w:rFonts w:ascii="宋体" w:hAnsi="宋体"/>
                <w:szCs w:val="21"/>
              </w:rPr>
              <w:t>8</w:t>
            </w:r>
          </w:p>
        </w:tc>
        <w:tc>
          <w:tcPr>
            <w:tcW w:w="1402" w:type="dxa"/>
            <w:vMerge w:val="restart"/>
            <w:vAlign w:val="center"/>
          </w:tcPr>
          <w:p w:rsidR="004838B7" w:rsidRPr="004838B7" w:rsidRDefault="004838B7" w:rsidP="004838B7">
            <w:pPr>
              <w:jc w:val="center"/>
              <w:rPr>
                <w:rFonts w:ascii="宋体" w:hAnsi="宋体"/>
                <w:szCs w:val="21"/>
              </w:rPr>
            </w:pPr>
            <w:r w:rsidRPr="004838B7">
              <w:rPr>
                <w:rFonts w:ascii="宋体" w:hAnsi="宋体" w:hint="eastAsia"/>
                <w:szCs w:val="21"/>
              </w:rPr>
              <w:t>重金属含量</w:t>
            </w:r>
          </w:p>
        </w:tc>
        <w:tc>
          <w:tcPr>
            <w:tcW w:w="1600" w:type="dxa"/>
            <w:vMerge/>
          </w:tcPr>
          <w:p w:rsidR="004838B7" w:rsidRPr="004838B7" w:rsidRDefault="004838B7" w:rsidP="004838B7">
            <w:pPr>
              <w:jc w:val="center"/>
              <w:rPr>
                <w:rFonts w:ascii="宋体" w:hAnsi="宋体"/>
                <w:szCs w:val="21"/>
              </w:rPr>
            </w:pPr>
          </w:p>
        </w:tc>
        <w:tc>
          <w:tcPr>
            <w:tcW w:w="1620"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可溶性铅</w:t>
            </w:r>
          </w:p>
        </w:tc>
        <w:tc>
          <w:tcPr>
            <w:tcW w:w="2002"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w:t>
            </w:r>
            <w:r w:rsidRPr="004838B7">
              <w:rPr>
                <w:rFonts w:ascii="宋体" w:hAnsi="宋体"/>
                <w:szCs w:val="21"/>
              </w:rPr>
              <w:t>90 mg/kg</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强制性</w:t>
            </w:r>
          </w:p>
        </w:tc>
        <w:tc>
          <w:tcPr>
            <w:tcW w:w="1686"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GB18584-2001</w:t>
            </w:r>
          </w:p>
        </w:tc>
      </w:tr>
      <w:tr w:rsidR="004838B7" w:rsidRPr="004838B7" w:rsidTr="00986FC3">
        <w:trPr>
          <w:cantSplit/>
          <w:trHeight w:val="20"/>
          <w:jc w:val="center"/>
        </w:trPr>
        <w:tc>
          <w:tcPr>
            <w:tcW w:w="780" w:type="dxa"/>
            <w:vMerge/>
            <w:shd w:val="clear" w:color="auto" w:fill="auto"/>
            <w:vAlign w:val="center"/>
          </w:tcPr>
          <w:p w:rsidR="004838B7" w:rsidRPr="004838B7" w:rsidRDefault="004838B7" w:rsidP="004838B7">
            <w:pPr>
              <w:jc w:val="center"/>
              <w:rPr>
                <w:rFonts w:ascii="宋体" w:hAnsi="宋体"/>
                <w:szCs w:val="21"/>
              </w:rPr>
            </w:pPr>
          </w:p>
        </w:tc>
        <w:tc>
          <w:tcPr>
            <w:tcW w:w="1402" w:type="dxa"/>
            <w:vMerge/>
            <w:vAlign w:val="center"/>
          </w:tcPr>
          <w:p w:rsidR="004838B7" w:rsidRPr="004838B7" w:rsidRDefault="004838B7" w:rsidP="004838B7">
            <w:pPr>
              <w:jc w:val="center"/>
              <w:rPr>
                <w:rFonts w:ascii="宋体" w:hAnsi="宋体"/>
                <w:szCs w:val="21"/>
              </w:rPr>
            </w:pPr>
          </w:p>
        </w:tc>
        <w:tc>
          <w:tcPr>
            <w:tcW w:w="1600" w:type="dxa"/>
            <w:vMerge/>
          </w:tcPr>
          <w:p w:rsidR="004838B7" w:rsidRPr="004838B7" w:rsidRDefault="004838B7" w:rsidP="004838B7">
            <w:pPr>
              <w:jc w:val="center"/>
              <w:rPr>
                <w:rFonts w:ascii="宋体" w:hAnsi="宋体"/>
                <w:szCs w:val="21"/>
              </w:rPr>
            </w:pPr>
          </w:p>
        </w:tc>
        <w:tc>
          <w:tcPr>
            <w:tcW w:w="1620"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可溶性镉</w:t>
            </w:r>
          </w:p>
        </w:tc>
        <w:tc>
          <w:tcPr>
            <w:tcW w:w="2002"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w:t>
            </w:r>
            <w:r w:rsidRPr="004838B7">
              <w:rPr>
                <w:rFonts w:ascii="宋体" w:hAnsi="宋体"/>
                <w:szCs w:val="21"/>
              </w:rPr>
              <w:t>75 mg/kg</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强制性</w:t>
            </w:r>
          </w:p>
        </w:tc>
        <w:tc>
          <w:tcPr>
            <w:tcW w:w="1686"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GB18584-2001</w:t>
            </w:r>
          </w:p>
        </w:tc>
      </w:tr>
      <w:tr w:rsidR="004838B7" w:rsidRPr="004838B7" w:rsidTr="00986FC3">
        <w:trPr>
          <w:cantSplit/>
          <w:trHeight w:val="20"/>
          <w:jc w:val="center"/>
        </w:trPr>
        <w:tc>
          <w:tcPr>
            <w:tcW w:w="780" w:type="dxa"/>
            <w:vMerge/>
            <w:shd w:val="clear" w:color="auto" w:fill="auto"/>
            <w:vAlign w:val="center"/>
          </w:tcPr>
          <w:p w:rsidR="004838B7" w:rsidRPr="004838B7" w:rsidRDefault="004838B7" w:rsidP="004838B7">
            <w:pPr>
              <w:jc w:val="center"/>
              <w:rPr>
                <w:rFonts w:ascii="宋体" w:hAnsi="宋体"/>
                <w:szCs w:val="21"/>
              </w:rPr>
            </w:pPr>
          </w:p>
        </w:tc>
        <w:tc>
          <w:tcPr>
            <w:tcW w:w="1402" w:type="dxa"/>
            <w:vMerge/>
            <w:vAlign w:val="center"/>
          </w:tcPr>
          <w:p w:rsidR="004838B7" w:rsidRPr="004838B7" w:rsidRDefault="004838B7" w:rsidP="004838B7">
            <w:pPr>
              <w:jc w:val="center"/>
              <w:rPr>
                <w:rFonts w:ascii="宋体" w:hAnsi="宋体"/>
                <w:szCs w:val="21"/>
              </w:rPr>
            </w:pPr>
          </w:p>
        </w:tc>
        <w:tc>
          <w:tcPr>
            <w:tcW w:w="1600" w:type="dxa"/>
            <w:vMerge/>
          </w:tcPr>
          <w:p w:rsidR="004838B7" w:rsidRPr="004838B7" w:rsidRDefault="004838B7" w:rsidP="004838B7">
            <w:pPr>
              <w:jc w:val="center"/>
              <w:rPr>
                <w:rFonts w:ascii="宋体" w:hAnsi="宋体"/>
                <w:szCs w:val="21"/>
              </w:rPr>
            </w:pPr>
          </w:p>
        </w:tc>
        <w:tc>
          <w:tcPr>
            <w:tcW w:w="1620"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可溶性铬</w:t>
            </w:r>
          </w:p>
        </w:tc>
        <w:tc>
          <w:tcPr>
            <w:tcW w:w="2002"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w:t>
            </w:r>
            <w:r w:rsidRPr="004838B7">
              <w:rPr>
                <w:rFonts w:ascii="宋体" w:hAnsi="宋体"/>
                <w:szCs w:val="21"/>
              </w:rPr>
              <w:t>60 mg/kg</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强制性</w:t>
            </w:r>
          </w:p>
        </w:tc>
        <w:tc>
          <w:tcPr>
            <w:tcW w:w="1686"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GB18584-2001</w:t>
            </w:r>
          </w:p>
        </w:tc>
      </w:tr>
      <w:tr w:rsidR="004838B7" w:rsidRPr="004838B7" w:rsidTr="00986FC3">
        <w:trPr>
          <w:cantSplit/>
          <w:trHeight w:val="20"/>
          <w:jc w:val="center"/>
        </w:trPr>
        <w:tc>
          <w:tcPr>
            <w:tcW w:w="780" w:type="dxa"/>
            <w:vMerge/>
            <w:tcBorders>
              <w:bottom w:val="single" w:sz="4" w:space="0" w:color="auto"/>
            </w:tcBorders>
            <w:shd w:val="clear" w:color="auto" w:fill="auto"/>
            <w:vAlign w:val="center"/>
          </w:tcPr>
          <w:p w:rsidR="004838B7" w:rsidRPr="004838B7" w:rsidRDefault="004838B7" w:rsidP="004838B7">
            <w:pPr>
              <w:jc w:val="center"/>
              <w:rPr>
                <w:rFonts w:ascii="宋体" w:hAnsi="宋体"/>
                <w:szCs w:val="21"/>
              </w:rPr>
            </w:pPr>
          </w:p>
        </w:tc>
        <w:tc>
          <w:tcPr>
            <w:tcW w:w="1402" w:type="dxa"/>
            <w:vMerge/>
            <w:tcBorders>
              <w:bottom w:val="single" w:sz="4" w:space="0" w:color="auto"/>
            </w:tcBorders>
            <w:vAlign w:val="center"/>
          </w:tcPr>
          <w:p w:rsidR="004838B7" w:rsidRPr="004838B7" w:rsidRDefault="004838B7" w:rsidP="004838B7">
            <w:pPr>
              <w:jc w:val="center"/>
              <w:rPr>
                <w:rFonts w:ascii="宋体" w:hAnsi="宋体"/>
                <w:szCs w:val="21"/>
              </w:rPr>
            </w:pPr>
          </w:p>
        </w:tc>
        <w:tc>
          <w:tcPr>
            <w:tcW w:w="1600" w:type="dxa"/>
            <w:vMerge/>
            <w:tcBorders>
              <w:bottom w:val="single" w:sz="4" w:space="0" w:color="auto"/>
            </w:tcBorders>
          </w:tcPr>
          <w:p w:rsidR="004838B7" w:rsidRPr="004838B7" w:rsidRDefault="004838B7" w:rsidP="004838B7">
            <w:pPr>
              <w:jc w:val="center"/>
              <w:rPr>
                <w:rFonts w:ascii="宋体" w:hAnsi="宋体"/>
                <w:szCs w:val="21"/>
              </w:rPr>
            </w:pPr>
          </w:p>
        </w:tc>
        <w:tc>
          <w:tcPr>
            <w:tcW w:w="1620"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可溶性汞</w:t>
            </w:r>
          </w:p>
        </w:tc>
        <w:tc>
          <w:tcPr>
            <w:tcW w:w="2002"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w:t>
            </w:r>
            <w:r w:rsidRPr="004838B7">
              <w:rPr>
                <w:rFonts w:ascii="宋体" w:hAnsi="宋体"/>
                <w:szCs w:val="21"/>
              </w:rPr>
              <w:t>60 mg/kg</w:t>
            </w:r>
          </w:p>
        </w:tc>
        <w:tc>
          <w:tcPr>
            <w:tcW w:w="1271"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强制性</w:t>
            </w:r>
          </w:p>
        </w:tc>
        <w:tc>
          <w:tcPr>
            <w:tcW w:w="1686" w:type="dxa"/>
            <w:tcBorders>
              <w:bottom w:val="single" w:sz="4" w:space="0" w:color="auto"/>
            </w:tcBorders>
            <w:vAlign w:val="center"/>
          </w:tcPr>
          <w:p w:rsidR="004838B7" w:rsidRPr="004838B7" w:rsidRDefault="004838B7" w:rsidP="004838B7">
            <w:pPr>
              <w:jc w:val="center"/>
              <w:rPr>
                <w:rFonts w:ascii="宋体" w:hAnsi="宋体"/>
                <w:szCs w:val="21"/>
              </w:rPr>
            </w:pPr>
            <w:r w:rsidRPr="004838B7">
              <w:rPr>
                <w:rFonts w:ascii="宋体" w:hAnsi="宋体" w:hint="eastAsia"/>
                <w:szCs w:val="21"/>
              </w:rPr>
              <w:t>GB18584-2001</w:t>
            </w:r>
          </w:p>
        </w:tc>
      </w:tr>
    </w:tbl>
    <w:p w:rsidR="004838B7" w:rsidRPr="004838B7" w:rsidRDefault="004838B7" w:rsidP="004838B7">
      <w:pPr>
        <w:snapToGrid w:val="0"/>
        <w:spacing w:line="360" w:lineRule="auto"/>
        <w:rPr>
          <w:rFonts w:ascii="仿宋_GB2312" w:eastAsia="仿宋_GB2312" w:cs="Sim Sun"/>
          <w:b/>
          <w:color w:val="000000"/>
          <w:kern w:val="0"/>
          <w:sz w:val="28"/>
          <w:szCs w:val="28"/>
        </w:rPr>
      </w:pPr>
    </w:p>
    <w:p w:rsidR="004838B7" w:rsidRPr="004838B7" w:rsidRDefault="004838B7" w:rsidP="004838B7">
      <w:pPr>
        <w:snapToGrid w:val="0"/>
        <w:spacing w:line="360" w:lineRule="auto"/>
        <w:rPr>
          <w:rFonts w:ascii="仿宋_GB2312" w:eastAsia="仿宋_GB2312" w:hAnsi="宋体"/>
          <w:b/>
          <w:color w:val="000000"/>
          <w:sz w:val="28"/>
          <w:szCs w:val="28"/>
        </w:rPr>
      </w:pPr>
      <w:r w:rsidRPr="004838B7">
        <w:rPr>
          <w:rFonts w:ascii="仿宋_GB2312" w:eastAsia="仿宋_GB2312" w:cs="Sim Sun" w:hint="eastAsia"/>
          <w:b/>
          <w:color w:val="000000"/>
          <w:kern w:val="0"/>
          <w:sz w:val="28"/>
          <w:szCs w:val="28"/>
        </w:rPr>
        <w:t>6.2 检验应注意的问题</w:t>
      </w:r>
    </w:p>
    <w:p w:rsidR="004838B7" w:rsidRPr="004838B7" w:rsidRDefault="004838B7" w:rsidP="004838B7">
      <w:pPr>
        <w:snapToGrid w:val="0"/>
        <w:spacing w:line="360" w:lineRule="auto"/>
        <w:rPr>
          <w:rFonts w:ascii="仿宋_GB2312" w:eastAsia="仿宋_GB2312" w:cs="Sim Sun"/>
          <w:color w:val="000000"/>
          <w:kern w:val="0"/>
          <w:sz w:val="28"/>
          <w:szCs w:val="28"/>
        </w:rPr>
      </w:pPr>
      <w:r w:rsidRPr="004838B7">
        <w:rPr>
          <w:rFonts w:ascii="仿宋_GB2312" w:eastAsia="仿宋_GB2312" w:cs="Sim Sun" w:hint="eastAsia"/>
          <w:b/>
          <w:color w:val="000000"/>
          <w:kern w:val="0"/>
          <w:sz w:val="28"/>
          <w:szCs w:val="28"/>
        </w:rPr>
        <w:t>6.2.1</w:t>
      </w:r>
      <w:r w:rsidRPr="004838B7">
        <w:rPr>
          <w:rFonts w:ascii="仿宋_GB2312" w:eastAsia="仿宋_GB2312" w:cs="Sim Sun" w:hint="eastAsia"/>
          <w:color w:val="000000"/>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rsidR="004838B7" w:rsidRPr="004838B7" w:rsidRDefault="004838B7" w:rsidP="004838B7">
      <w:pPr>
        <w:snapToGrid w:val="0"/>
        <w:spacing w:line="360" w:lineRule="auto"/>
        <w:rPr>
          <w:rFonts w:ascii="仿宋_GB2312" w:eastAsia="仿宋_GB2312" w:cs="Sim Sun"/>
          <w:color w:val="000000"/>
          <w:kern w:val="0"/>
          <w:sz w:val="28"/>
          <w:szCs w:val="28"/>
        </w:rPr>
      </w:pPr>
      <w:r w:rsidRPr="004838B7">
        <w:rPr>
          <w:rFonts w:ascii="仿宋_GB2312" w:eastAsia="仿宋_GB2312" w:cs="Sim Sun" w:hint="eastAsia"/>
          <w:b/>
          <w:color w:val="000000"/>
          <w:kern w:val="0"/>
          <w:sz w:val="28"/>
          <w:szCs w:val="28"/>
        </w:rPr>
        <w:t>6.2.2</w:t>
      </w:r>
      <w:r w:rsidRPr="004838B7">
        <w:rPr>
          <w:rFonts w:ascii="仿宋_GB2312" w:eastAsia="仿宋_GB2312" w:cs="Sim Sun" w:hint="eastAsia"/>
          <w:color w:val="000000"/>
          <w:kern w:val="0"/>
          <w:sz w:val="28"/>
          <w:szCs w:val="28"/>
        </w:rPr>
        <w:t>如被检产品明示执行标准版本已被新版本替换，则以产品明示生产日期为准判定检测用标准版本：生产日期在新版本标准生效日期之前，按旧版本标准进行检测，生产日期在新版本生效日期之后，则按新版本标准进行检测。</w:t>
      </w:r>
    </w:p>
    <w:p w:rsidR="004838B7" w:rsidRPr="004838B7" w:rsidRDefault="004838B7" w:rsidP="004838B7">
      <w:pPr>
        <w:snapToGrid w:val="0"/>
        <w:spacing w:line="360" w:lineRule="auto"/>
        <w:rPr>
          <w:rFonts w:ascii="仿宋_GB2312" w:eastAsia="仿宋_GB2312" w:hAnsi="宋体"/>
          <w:color w:val="000000"/>
          <w:sz w:val="28"/>
          <w:szCs w:val="28"/>
        </w:rPr>
      </w:pPr>
      <w:r w:rsidRPr="004838B7">
        <w:rPr>
          <w:rFonts w:ascii="仿宋_GB2312" w:eastAsia="仿宋_GB2312" w:cs="Sim Sun" w:hint="eastAsia"/>
          <w:b/>
          <w:color w:val="000000"/>
          <w:kern w:val="0"/>
          <w:sz w:val="28"/>
          <w:szCs w:val="28"/>
        </w:rPr>
        <w:t>6.2.3</w:t>
      </w:r>
      <w:r w:rsidRPr="004838B7">
        <w:rPr>
          <w:rFonts w:ascii="仿宋_GB2312" w:eastAsia="仿宋_GB2312" w:hAnsi="宋体" w:hint="eastAsia"/>
          <w:color w:val="000000"/>
          <w:sz w:val="28"/>
          <w:szCs w:val="28"/>
        </w:rPr>
        <w:t>当明示执行标准（或指标）与强制性标准（或规定）不一致时，按要求严格的规定判定；当无明示执行标准时，按相应的强制性标准判定；若企业标准或明示质量要求缺少相关重要检验项目，且无强制性标准要求，应按国家或行业推荐性标准判定；若企业明示标准中的性能（质量）要求低于推荐性标准，在检验报告的备注栏予以说明。</w:t>
      </w:r>
    </w:p>
    <w:p w:rsidR="004838B7" w:rsidRPr="004838B7" w:rsidRDefault="004838B7" w:rsidP="004838B7">
      <w:pPr>
        <w:snapToGrid w:val="0"/>
        <w:spacing w:line="360" w:lineRule="auto"/>
        <w:rPr>
          <w:rFonts w:ascii="仿宋_GB2312" w:eastAsia="仿宋_GB2312" w:cs="Sim Sun"/>
          <w:color w:val="000000"/>
          <w:kern w:val="0"/>
          <w:sz w:val="28"/>
          <w:szCs w:val="28"/>
        </w:rPr>
      </w:pPr>
      <w:r w:rsidRPr="004838B7">
        <w:rPr>
          <w:rFonts w:ascii="仿宋_GB2312" w:eastAsia="仿宋_GB2312" w:cs="Sim Sun" w:hint="eastAsia"/>
          <w:b/>
          <w:color w:val="000000"/>
          <w:kern w:val="0"/>
          <w:sz w:val="28"/>
          <w:szCs w:val="28"/>
        </w:rPr>
        <w:t>6.2.4</w:t>
      </w:r>
      <w:r w:rsidRPr="004838B7">
        <w:rPr>
          <w:rFonts w:ascii="仿宋_GB2312" w:eastAsia="仿宋_GB2312" w:cs="Sim Sun" w:hint="eastAsia"/>
          <w:color w:val="000000"/>
          <w:kern w:val="0"/>
          <w:sz w:val="28"/>
          <w:szCs w:val="28"/>
        </w:rPr>
        <w:t>当采用企业标准或明示指标进行判定时，若其明示指标与明示执行标准规定不同，采用要求高的指标判定。</w:t>
      </w:r>
    </w:p>
    <w:p w:rsidR="004838B7" w:rsidRPr="004838B7" w:rsidRDefault="004838B7" w:rsidP="004838B7">
      <w:pPr>
        <w:snapToGrid w:val="0"/>
        <w:spacing w:line="360" w:lineRule="auto"/>
        <w:rPr>
          <w:rFonts w:ascii="仿宋_GB2312" w:eastAsia="仿宋_GB2312" w:cs="Sim Sun"/>
          <w:color w:val="000000"/>
          <w:kern w:val="0"/>
          <w:sz w:val="28"/>
          <w:szCs w:val="28"/>
        </w:rPr>
      </w:pPr>
      <w:r w:rsidRPr="004838B7">
        <w:rPr>
          <w:rFonts w:ascii="仿宋_GB2312" w:eastAsia="仿宋_GB2312" w:cs="Sim Sun" w:hint="eastAsia"/>
          <w:b/>
          <w:color w:val="000000"/>
          <w:kern w:val="0"/>
          <w:sz w:val="28"/>
          <w:szCs w:val="28"/>
        </w:rPr>
        <w:t>6.2.6</w:t>
      </w:r>
      <w:r w:rsidRPr="004838B7">
        <w:rPr>
          <w:rFonts w:ascii="仿宋_GB2312" w:eastAsia="仿宋_GB2312" w:cs="Sim Sun" w:hint="eastAsia"/>
          <w:color w:val="000000"/>
          <w:kern w:val="0"/>
          <w:sz w:val="28"/>
          <w:szCs w:val="28"/>
        </w:rPr>
        <w:t>成品上取样无法满足试验要求时，则该项目免予考核。</w:t>
      </w:r>
    </w:p>
    <w:p w:rsidR="004838B7" w:rsidRPr="004838B7" w:rsidRDefault="004838B7" w:rsidP="004838B7">
      <w:pPr>
        <w:snapToGrid w:val="0"/>
        <w:spacing w:line="360" w:lineRule="auto"/>
        <w:rPr>
          <w:rFonts w:ascii="仿宋_GB2312" w:eastAsia="仿宋_GB2312" w:cs="Sim Sun"/>
          <w:color w:val="000000"/>
          <w:kern w:val="0"/>
          <w:sz w:val="28"/>
          <w:szCs w:val="28"/>
        </w:rPr>
      </w:pPr>
      <w:r w:rsidRPr="004838B7">
        <w:rPr>
          <w:rFonts w:ascii="仿宋_GB2312" w:eastAsia="仿宋_GB2312" w:cs="Sim Sun" w:hint="eastAsia"/>
          <w:b/>
          <w:color w:val="000000"/>
          <w:kern w:val="0"/>
          <w:sz w:val="28"/>
          <w:szCs w:val="28"/>
        </w:rPr>
        <w:t>6.2.7</w:t>
      </w:r>
      <w:r w:rsidRPr="004838B7">
        <w:rPr>
          <w:rFonts w:ascii="仿宋_GB2312" w:eastAsia="仿宋_GB2312" w:cs="Sim Sun" w:hint="eastAsia"/>
          <w:color w:val="000000"/>
          <w:kern w:val="0"/>
          <w:sz w:val="28"/>
          <w:szCs w:val="28"/>
        </w:rPr>
        <w:t>依据产品类型选择合理的检测项目，对每个样品的全部检测项目进行检测，应注意检验项目间相互影响，合理安排检测顺序。</w:t>
      </w:r>
    </w:p>
    <w:p w:rsidR="004838B7" w:rsidRPr="004838B7" w:rsidRDefault="004838B7" w:rsidP="004838B7">
      <w:pPr>
        <w:snapToGrid w:val="0"/>
        <w:spacing w:line="360" w:lineRule="auto"/>
        <w:rPr>
          <w:rFonts w:ascii="仿宋_GB2312" w:eastAsia="仿宋_GB2312" w:cs="Sim Sun"/>
          <w:b/>
          <w:color w:val="000000"/>
          <w:kern w:val="0"/>
          <w:sz w:val="28"/>
          <w:szCs w:val="28"/>
        </w:rPr>
      </w:pPr>
      <w:r w:rsidRPr="004838B7">
        <w:rPr>
          <w:rFonts w:ascii="仿宋_GB2312" w:eastAsia="仿宋_GB2312" w:cs="Sim Sun" w:hint="eastAsia"/>
          <w:b/>
          <w:color w:val="000000"/>
          <w:kern w:val="0"/>
          <w:sz w:val="28"/>
          <w:szCs w:val="28"/>
        </w:rPr>
        <w:t>7 判定原则</w:t>
      </w:r>
    </w:p>
    <w:p w:rsidR="004838B7" w:rsidRPr="004838B7" w:rsidRDefault="004838B7" w:rsidP="004838B7">
      <w:pPr>
        <w:snapToGrid w:val="0"/>
        <w:spacing w:line="360" w:lineRule="auto"/>
        <w:ind w:firstLineChars="200" w:firstLine="560"/>
        <w:rPr>
          <w:rFonts w:ascii="仿宋_GB2312" w:eastAsia="仿宋_GB2312" w:cs="Sim Sun"/>
          <w:color w:val="FF0000"/>
          <w:kern w:val="0"/>
          <w:sz w:val="28"/>
          <w:szCs w:val="28"/>
        </w:rPr>
      </w:pPr>
      <w:r w:rsidRPr="004838B7">
        <w:rPr>
          <w:rFonts w:ascii="仿宋_GB2312" w:eastAsia="仿宋_GB2312" w:cs="Sim Sun" w:hint="eastAsia"/>
          <w:color w:val="000000"/>
          <w:kern w:val="0"/>
          <w:sz w:val="28"/>
          <w:szCs w:val="28"/>
        </w:rPr>
        <w:t>经检验，所检样品全部项目合格，判该产品本次监督抽查结果合格,否则</w:t>
      </w:r>
      <w:r w:rsidRPr="004838B7">
        <w:rPr>
          <w:rFonts w:ascii="仿宋_GB2312" w:eastAsia="仿宋_GB2312" w:cs="Sim Sun"/>
          <w:color w:val="000000"/>
          <w:kern w:val="0"/>
          <w:sz w:val="28"/>
          <w:szCs w:val="28"/>
        </w:rPr>
        <w:t>，</w:t>
      </w:r>
      <w:r w:rsidRPr="004838B7">
        <w:rPr>
          <w:rFonts w:ascii="仿宋_GB2312" w:eastAsia="仿宋_GB2312" w:cs="Sim Sun" w:hint="eastAsia"/>
          <w:color w:val="000000"/>
          <w:kern w:val="0"/>
          <w:sz w:val="28"/>
          <w:szCs w:val="28"/>
        </w:rPr>
        <w:t>判该产品本次监督抽查结果不合格。</w:t>
      </w:r>
    </w:p>
    <w:p w:rsidR="004838B7" w:rsidRPr="004838B7" w:rsidRDefault="004838B7" w:rsidP="004838B7">
      <w:pPr>
        <w:snapToGrid w:val="0"/>
        <w:spacing w:line="360" w:lineRule="auto"/>
        <w:rPr>
          <w:rFonts w:ascii="仿宋_GB2312" w:eastAsia="仿宋_GB2312" w:cs="Sim Sun"/>
          <w:b/>
          <w:color w:val="000000"/>
          <w:kern w:val="0"/>
          <w:sz w:val="28"/>
          <w:szCs w:val="28"/>
        </w:rPr>
      </w:pPr>
      <w:r w:rsidRPr="004838B7">
        <w:rPr>
          <w:rFonts w:ascii="仿宋_GB2312" w:eastAsia="仿宋_GB2312" w:cs="Sim Sun" w:hint="eastAsia"/>
          <w:b/>
          <w:color w:val="000000"/>
          <w:kern w:val="0"/>
          <w:sz w:val="28"/>
          <w:szCs w:val="28"/>
        </w:rPr>
        <w:t>8 异议处理复检</w:t>
      </w:r>
    </w:p>
    <w:p w:rsidR="004838B7" w:rsidRPr="004838B7" w:rsidRDefault="004838B7" w:rsidP="004838B7">
      <w:pPr>
        <w:snapToGrid w:val="0"/>
        <w:spacing w:line="360" w:lineRule="auto"/>
        <w:ind w:firstLineChars="100" w:firstLine="280"/>
        <w:rPr>
          <w:rFonts w:ascii="仿宋_GB2312" w:eastAsia="仿宋_GB2312" w:cs="Sim Sun"/>
          <w:color w:val="000000"/>
          <w:kern w:val="0"/>
          <w:sz w:val="28"/>
          <w:szCs w:val="28"/>
        </w:rPr>
      </w:pPr>
      <w:r w:rsidRPr="004838B7">
        <w:rPr>
          <w:rFonts w:ascii="仿宋_GB2312" w:eastAsia="仿宋_GB2312" w:cs="Sim Sun" w:hint="eastAsia"/>
          <w:color w:val="000000"/>
          <w:kern w:val="0"/>
          <w:sz w:val="28"/>
          <w:szCs w:val="28"/>
        </w:rPr>
        <w:t>对判定不合格产品进行复检时，按以下方式进行：</w:t>
      </w:r>
    </w:p>
    <w:p w:rsidR="004838B7" w:rsidRPr="004838B7" w:rsidRDefault="004838B7" w:rsidP="004838B7">
      <w:pPr>
        <w:snapToGrid w:val="0"/>
        <w:spacing w:line="360" w:lineRule="auto"/>
        <w:rPr>
          <w:rFonts w:ascii="仿宋_GB2312" w:eastAsia="仿宋_GB2312" w:cs="Sim Sun"/>
          <w:color w:val="000000"/>
          <w:kern w:val="0"/>
          <w:sz w:val="28"/>
          <w:szCs w:val="28"/>
        </w:rPr>
      </w:pPr>
      <w:r w:rsidRPr="004838B7">
        <w:rPr>
          <w:rFonts w:ascii="仿宋_GB2312" w:eastAsia="仿宋_GB2312" w:cs="Sim Sun" w:hint="eastAsia"/>
          <w:b/>
          <w:color w:val="000000"/>
          <w:kern w:val="0"/>
          <w:sz w:val="28"/>
          <w:szCs w:val="28"/>
        </w:rPr>
        <w:t xml:space="preserve">8.1 </w:t>
      </w:r>
      <w:r w:rsidRPr="004838B7">
        <w:rPr>
          <w:rFonts w:ascii="仿宋_GB2312" w:eastAsia="仿宋_GB2312" w:cs="Sim Sun" w:hint="eastAsia"/>
          <w:color w:val="000000"/>
          <w:kern w:val="0"/>
          <w:sz w:val="28"/>
          <w:szCs w:val="28"/>
        </w:rPr>
        <w:t>核查不合格项目相关证据，能够以记录（纸质记录或电子记录或影像记录）、或与不合格项目相关联的其它质量数据等检验证据证明，并得到被检方认可的，作出维持原检验结论的复检结论。</w:t>
      </w:r>
    </w:p>
    <w:p w:rsidR="004838B7" w:rsidRPr="004838B7" w:rsidRDefault="004838B7" w:rsidP="004838B7">
      <w:pPr>
        <w:snapToGrid w:val="0"/>
        <w:spacing w:line="360" w:lineRule="auto"/>
        <w:rPr>
          <w:rFonts w:ascii="仿宋_GB2312" w:eastAsia="仿宋_GB2312" w:cs="Sim Sun"/>
          <w:color w:val="000000"/>
          <w:kern w:val="0"/>
          <w:sz w:val="28"/>
          <w:szCs w:val="28"/>
        </w:rPr>
      </w:pPr>
      <w:r w:rsidRPr="004838B7">
        <w:rPr>
          <w:rFonts w:ascii="仿宋_GB2312" w:eastAsia="仿宋_GB2312" w:cs="Sim Sun" w:hint="eastAsia"/>
          <w:b/>
          <w:color w:val="000000"/>
          <w:kern w:val="0"/>
          <w:sz w:val="28"/>
          <w:szCs w:val="28"/>
        </w:rPr>
        <w:t>8.2</w:t>
      </w:r>
      <w:r w:rsidRPr="004838B7">
        <w:rPr>
          <w:rFonts w:ascii="仿宋_GB2312" w:eastAsia="仿宋_GB2312" w:cs="Sim Sun" w:hint="eastAsia"/>
          <w:color w:val="000000"/>
          <w:kern w:val="0"/>
          <w:sz w:val="28"/>
          <w:szCs w:val="28"/>
        </w:rPr>
        <w:t>需对不合格项目进行复检时，可以在原样上进行的，应采用原样检验。不可以在原样上进行的，采用备用样检验。当复检结果仍不合格，维持原检验结果不变。当复检结果合格，以复检结果为准。复检结论为最终结论。</w:t>
      </w:r>
    </w:p>
    <w:p w:rsidR="005C422B" w:rsidRDefault="005C422B" w:rsidP="004838B7">
      <w:pPr>
        <w:snapToGrid w:val="0"/>
        <w:spacing w:line="360" w:lineRule="auto"/>
        <w:rPr>
          <w:rFonts w:ascii="仿宋_GB2312" w:eastAsia="仿宋_GB2312" w:hAnsi="宋体" w:hint="eastAsia"/>
          <w:iCs/>
          <w:sz w:val="28"/>
          <w:szCs w:val="28"/>
        </w:rPr>
      </w:pPr>
    </w:p>
    <w:sectPr w:rsidR="005C422B" w:rsidSect="00256BCF">
      <w:headerReference w:type="default" r:id="rId7"/>
      <w:footerReference w:type="even" r:id="rId8"/>
      <w:footerReference w:type="default" r:id="rId9"/>
      <w:headerReference w:type="first" r:id="rId10"/>
      <w:footerReference w:type="first" r:id="rId11"/>
      <w:pgSz w:w="11906" w:h="16838" w:code="9"/>
      <w:pgMar w:top="1418" w:right="1406" w:bottom="1418" w:left="1418" w:header="851" w:footer="992"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BAB" w:rsidRDefault="001E3BAB">
      <w:r>
        <w:separator/>
      </w:r>
    </w:p>
  </w:endnote>
  <w:endnote w:type="continuationSeparator" w:id="0">
    <w:p w:rsidR="001E3BAB" w:rsidRDefault="001E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Sim Sun">
    <w:altName w:val="宋体"/>
    <w:charset w:val="86"/>
    <w:family w:val="swiss"/>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46" w:rsidRDefault="00743D4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43D46" w:rsidRDefault="00743D4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46" w:rsidRDefault="00025C90" w:rsidP="00025C90">
    <w:pPr>
      <w:pStyle w:val="a4"/>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4838B7">
      <w:rPr>
        <w:noProof/>
        <w:kern w:val="0"/>
        <w:szCs w:val="21"/>
      </w:rPr>
      <w:t>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4838B7">
      <w:rPr>
        <w:noProof/>
        <w:kern w:val="0"/>
        <w:szCs w:val="21"/>
      </w:rPr>
      <w:t>7</w:t>
    </w:r>
    <w:r>
      <w:rPr>
        <w:kern w:val="0"/>
        <w:szCs w:val="21"/>
      </w:rPr>
      <w:fldChar w:fldCharType="end"/>
    </w:r>
    <w:r>
      <w:rPr>
        <w:rFonts w:hint="eastAsia"/>
        <w:kern w:val="0"/>
        <w:szCs w:val="21"/>
      </w:rPr>
      <w:t xml:space="preserve"> </w:t>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CF" w:rsidRDefault="00256BCF" w:rsidP="00256BCF">
    <w:pPr>
      <w:pStyle w:val="a4"/>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1E3BAB">
      <w:rPr>
        <w:noProof/>
        <w:kern w:val="0"/>
        <w:szCs w:val="21"/>
      </w:rPr>
      <w:t>1</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1E3BAB">
      <w:rPr>
        <w:noProof/>
        <w:kern w:val="0"/>
        <w:szCs w:val="21"/>
      </w:rPr>
      <w:t>1</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BAB" w:rsidRDefault="001E3BAB">
      <w:r>
        <w:separator/>
      </w:r>
    </w:p>
  </w:footnote>
  <w:footnote w:type="continuationSeparator" w:id="0">
    <w:p w:rsidR="001E3BAB" w:rsidRDefault="001E3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46" w:rsidRDefault="00743D46">
    <w:pPr>
      <w:pStyle w:val="a3"/>
      <w:jc w:val="right"/>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7A" w:rsidRDefault="00AB067A" w:rsidP="00256BCF">
    <w:pPr>
      <w:spacing w:beforeLines="75" w:before="180" w:line="300" w:lineRule="exact"/>
      <w:jc w:val="center"/>
      <w:rPr>
        <w:rFonts w:ascii="宋体" w:hAnsi="宋体"/>
        <w:sz w:val="28"/>
        <w:szCs w:val="28"/>
      </w:rPr>
    </w:pPr>
  </w:p>
  <w:p w:rsidR="00256BCF" w:rsidRPr="00891859" w:rsidRDefault="00256BCF" w:rsidP="00256BCF">
    <w:pPr>
      <w:spacing w:beforeLines="75" w:before="180" w:line="300" w:lineRule="exact"/>
      <w:jc w:val="center"/>
      <w:rPr>
        <w:rFonts w:hint="eastAsia"/>
        <w:b/>
        <w:sz w:val="44"/>
      </w:rPr>
    </w:pPr>
    <w:r w:rsidRPr="00891859">
      <w:rPr>
        <w:rFonts w:hint="eastAsia"/>
        <w:b/>
        <w:sz w:val="44"/>
      </w:rPr>
      <w:t>产品质量监督抽查实施规范</w:t>
    </w:r>
  </w:p>
  <w:p w:rsidR="00256BCF" w:rsidRPr="00D563D2" w:rsidRDefault="00DC0498" w:rsidP="00256BCF">
    <w:pPr>
      <w:spacing w:beforeLines="75" w:before="180" w:line="300" w:lineRule="exact"/>
      <w:jc w:val="right"/>
      <w:rPr>
        <w:rFonts w:ascii="宋体" w:hAnsi="宋体" w:hint="eastAsia"/>
        <w:sz w:val="24"/>
      </w:rPr>
    </w:pPr>
    <w:r>
      <w:rPr>
        <w:rFonts w:ascii="宋体" w:hAnsi="宋体" w:hint="eastAsia"/>
        <w:sz w:val="24"/>
      </w:rPr>
      <w:t>CCGF-SZ-1</w:t>
    </w:r>
    <w:r w:rsidR="004838B7">
      <w:rPr>
        <w:rFonts w:ascii="宋体" w:hAnsi="宋体"/>
        <w:sz w:val="24"/>
      </w:rPr>
      <w:t>11</w:t>
    </w:r>
    <w:r w:rsidR="0060288B" w:rsidRPr="00951A66">
      <w:rPr>
        <w:rFonts w:ascii="宋体" w:hAnsi="宋体"/>
        <w:color w:val="000000"/>
        <w:sz w:val="24"/>
      </w:rPr>
      <w:t>-</w:t>
    </w:r>
    <w:r w:rsidR="00951A66" w:rsidRPr="00951A66">
      <w:rPr>
        <w:rFonts w:ascii="宋体" w:hAnsi="宋体" w:hint="eastAsia"/>
        <w:color w:val="000000"/>
        <w:sz w:val="24"/>
      </w:rPr>
      <w:t>20</w:t>
    </w:r>
    <w:r w:rsidR="00951A66">
      <w:rPr>
        <w:rFonts w:ascii="宋体" w:hAnsi="宋体" w:hint="eastAsia"/>
        <w:sz w:val="24"/>
      </w:rPr>
      <w:t>1</w:t>
    </w:r>
    <w:r w:rsidR="00F27EF9">
      <w:rPr>
        <w:rFonts w:ascii="宋体" w:hAnsi="宋体" w:hint="eastAsia"/>
        <w:sz w:val="24"/>
      </w:rPr>
      <w:t>6</w:t>
    </w:r>
  </w:p>
  <w:p w:rsidR="00256BCF" w:rsidRDefault="00256B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1A5"/>
    <w:multiLevelType w:val="multilevel"/>
    <w:tmpl w:val="F28A6090"/>
    <w:lvl w:ilvl="0">
      <w:start w:val="5"/>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720"/>
        </w:tabs>
        <w:ind w:left="720" w:hanging="7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abstractNum w:abstractNumId="1">
    <w:nsid w:val="045A1358"/>
    <w:multiLevelType w:val="singleLevel"/>
    <w:tmpl w:val="ABF67A1E"/>
    <w:lvl w:ilvl="0">
      <w:start w:val="1"/>
      <w:numFmt w:val="decimal"/>
      <w:lvlText w:val="3.%1 "/>
      <w:legacy w:legacy="1" w:legacySpace="0" w:legacyIndent="425"/>
      <w:lvlJc w:val="left"/>
      <w:pPr>
        <w:ind w:left="425" w:hanging="425"/>
      </w:pPr>
      <w:rPr>
        <w:rFonts w:ascii="Times New Roman" w:hAnsi="Times New Roman" w:hint="default"/>
        <w:b w:val="0"/>
        <w:i w:val="0"/>
        <w:sz w:val="21"/>
        <w:u w:val="none"/>
      </w:rPr>
    </w:lvl>
  </w:abstractNum>
  <w:abstractNum w:abstractNumId="2">
    <w:nsid w:val="08375855"/>
    <w:multiLevelType w:val="singleLevel"/>
    <w:tmpl w:val="0268CF70"/>
    <w:lvl w:ilvl="0">
      <w:start w:val="1"/>
      <w:numFmt w:val="decimal"/>
      <w:lvlText w:val="%1. "/>
      <w:legacy w:legacy="1" w:legacySpace="0" w:legacyIndent="425"/>
      <w:lvlJc w:val="left"/>
      <w:pPr>
        <w:ind w:left="425" w:hanging="425"/>
      </w:pPr>
      <w:rPr>
        <w:rFonts w:ascii="Times New Roman" w:hAnsi="Times New Roman" w:hint="default"/>
        <w:b/>
        <w:i w:val="0"/>
        <w:sz w:val="21"/>
        <w:u w:val="none"/>
      </w:rPr>
    </w:lvl>
  </w:abstractNum>
  <w:abstractNum w:abstractNumId="3">
    <w:nsid w:val="18EA7845"/>
    <w:multiLevelType w:val="hybridMultilevel"/>
    <w:tmpl w:val="55700184"/>
    <w:lvl w:ilvl="0" w:tplc="820C915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CAA6928"/>
    <w:multiLevelType w:val="hybridMultilevel"/>
    <w:tmpl w:val="1F3EEC14"/>
    <w:lvl w:ilvl="0" w:tplc="C030894E">
      <w:start w:val="1"/>
      <w:numFmt w:val="decimal"/>
      <w:lvlText w:val="%1．"/>
      <w:lvlJc w:val="left"/>
      <w:pPr>
        <w:tabs>
          <w:tab w:val="num" w:pos="360"/>
        </w:tabs>
        <w:ind w:left="360" w:hanging="36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FF82F23"/>
    <w:multiLevelType w:val="hybridMultilevel"/>
    <w:tmpl w:val="05329090"/>
    <w:lvl w:ilvl="0" w:tplc="47607C6E">
      <w:start w:val="1"/>
      <w:numFmt w:val="decimal"/>
      <w:lvlText w:val="%1．"/>
      <w:lvlJc w:val="left"/>
      <w:pPr>
        <w:tabs>
          <w:tab w:val="num" w:pos="360"/>
        </w:tabs>
        <w:ind w:left="360" w:hanging="36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1697E0E"/>
    <w:multiLevelType w:val="hybridMultilevel"/>
    <w:tmpl w:val="08560608"/>
    <w:lvl w:ilvl="0" w:tplc="B8F870BA">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41E482C"/>
    <w:multiLevelType w:val="multilevel"/>
    <w:tmpl w:val="2A903398"/>
    <w:lvl w:ilvl="0">
      <w:start w:val="4"/>
      <w:numFmt w:val="decimal"/>
      <w:lvlText w:val="%1"/>
      <w:lvlJc w:val="left"/>
      <w:pPr>
        <w:tabs>
          <w:tab w:val="num" w:pos="525"/>
        </w:tabs>
        <w:ind w:left="525" w:hanging="525"/>
      </w:pPr>
      <w:rPr>
        <w:rFonts w:hint="eastAsia"/>
      </w:rPr>
    </w:lvl>
    <w:lvl w:ilvl="1">
      <w:start w:val="3"/>
      <w:numFmt w:val="decimal"/>
      <w:lvlText w:val="%1.%2"/>
      <w:lvlJc w:val="left"/>
      <w:pPr>
        <w:tabs>
          <w:tab w:val="num" w:pos="885"/>
        </w:tabs>
        <w:ind w:left="885" w:hanging="525"/>
      </w:pPr>
      <w:rPr>
        <w:rFonts w:hint="eastAsia"/>
      </w:rPr>
    </w:lvl>
    <w:lvl w:ilvl="2">
      <w:start w:val="1"/>
      <w:numFmt w:val="decimal"/>
      <w:lvlText w:val="%1.%2.%3"/>
      <w:lvlJc w:val="left"/>
      <w:pPr>
        <w:tabs>
          <w:tab w:val="num" w:pos="1245"/>
        </w:tabs>
        <w:ind w:left="1245" w:hanging="525"/>
      </w:pPr>
      <w:rPr>
        <w:rFonts w:hint="eastAsia"/>
      </w:rPr>
    </w:lvl>
    <w:lvl w:ilvl="3">
      <w:start w:val="1"/>
      <w:numFmt w:val="decimal"/>
      <w:lvlText w:val="%1.%2.%3.%4"/>
      <w:lvlJc w:val="left"/>
      <w:pPr>
        <w:tabs>
          <w:tab w:val="num" w:pos="1605"/>
        </w:tabs>
        <w:ind w:left="1605" w:hanging="525"/>
      </w:pPr>
      <w:rPr>
        <w:rFonts w:hint="eastAsia"/>
      </w:rPr>
    </w:lvl>
    <w:lvl w:ilvl="4">
      <w:start w:val="1"/>
      <w:numFmt w:val="decimal"/>
      <w:lvlText w:val="%1.%2.%3.%4.%5"/>
      <w:lvlJc w:val="left"/>
      <w:pPr>
        <w:tabs>
          <w:tab w:val="num" w:pos="1965"/>
        </w:tabs>
        <w:ind w:left="1965" w:hanging="525"/>
      </w:pPr>
      <w:rPr>
        <w:rFonts w:hint="eastAsia"/>
      </w:rPr>
    </w:lvl>
    <w:lvl w:ilvl="5">
      <w:start w:val="1"/>
      <w:numFmt w:val="decimal"/>
      <w:lvlText w:val="%1.%2.%3.%4.%5.%6"/>
      <w:lvlJc w:val="left"/>
      <w:pPr>
        <w:tabs>
          <w:tab w:val="num" w:pos="2325"/>
        </w:tabs>
        <w:ind w:left="2325" w:hanging="525"/>
      </w:pPr>
      <w:rPr>
        <w:rFonts w:hint="eastAsia"/>
      </w:rPr>
    </w:lvl>
    <w:lvl w:ilvl="6">
      <w:start w:val="1"/>
      <w:numFmt w:val="decimal"/>
      <w:lvlText w:val="%1.%2.%3.%4.%5.%6.%7"/>
      <w:lvlJc w:val="left"/>
      <w:pPr>
        <w:tabs>
          <w:tab w:val="num" w:pos="2685"/>
        </w:tabs>
        <w:ind w:left="2685" w:hanging="525"/>
      </w:pPr>
      <w:rPr>
        <w:rFonts w:hint="eastAsia"/>
      </w:rPr>
    </w:lvl>
    <w:lvl w:ilvl="7">
      <w:start w:val="1"/>
      <w:numFmt w:val="decimal"/>
      <w:lvlText w:val="%1.%2.%3.%4.%5.%6.%7.%8"/>
      <w:lvlJc w:val="left"/>
      <w:pPr>
        <w:tabs>
          <w:tab w:val="num" w:pos="3045"/>
        </w:tabs>
        <w:ind w:left="3045" w:hanging="525"/>
      </w:pPr>
      <w:rPr>
        <w:rFonts w:hint="eastAsia"/>
      </w:rPr>
    </w:lvl>
    <w:lvl w:ilvl="8">
      <w:start w:val="1"/>
      <w:numFmt w:val="decimal"/>
      <w:lvlText w:val="%1.%2.%3.%4.%5.%6.%7.%8.%9"/>
      <w:lvlJc w:val="left"/>
      <w:pPr>
        <w:tabs>
          <w:tab w:val="num" w:pos="3405"/>
        </w:tabs>
        <w:ind w:left="3405" w:hanging="525"/>
      </w:pPr>
      <w:rPr>
        <w:rFonts w:hint="eastAsia"/>
      </w:rPr>
    </w:lvl>
  </w:abstractNum>
  <w:abstractNum w:abstractNumId="8">
    <w:nsid w:val="24F5014E"/>
    <w:multiLevelType w:val="singleLevel"/>
    <w:tmpl w:val="6CC8CF96"/>
    <w:lvl w:ilvl="0">
      <w:start w:val="1"/>
      <w:numFmt w:val="decimalEnclosedCircle"/>
      <w:lvlText w:val="%1"/>
      <w:lvlJc w:val="left"/>
      <w:pPr>
        <w:tabs>
          <w:tab w:val="num" w:pos="1980"/>
        </w:tabs>
        <w:ind w:left="1980" w:hanging="270"/>
      </w:pPr>
      <w:rPr>
        <w:rFonts w:hint="eastAsia"/>
      </w:rPr>
    </w:lvl>
  </w:abstractNum>
  <w:abstractNum w:abstractNumId="9">
    <w:nsid w:val="26315FBB"/>
    <w:multiLevelType w:val="singleLevel"/>
    <w:tmpl w:val="C6FADF04"/>
    <w:lvl w:ilvl="0">
      <w:start w:val="1"/>
      <w:numFmt w:val="decimal"/>
      <w:lvlText w:val="5.%1 "/>
      <w:legacy w:legacy="1" w:legacySpace="0" w:legacyIndent="425"/>
      <w:lvlJc w:val="left"/>
      <w:pPr>
        <w:ind w:left="425" w:hanging="425"/>
      </w:pPr>
      <w:rPr>
        <w:rFonts w:ascii="Times New Roman" w:hAnsi="Times New Roman" w:hint="default"/>
        <w:b w:val="0"/>
        <w:i w:val="0"/>
        <w:sz w:val="21"/>
        <w:u w:val="none"/>
      </w:rPr>
    </w:lvl>
  </w:abstractNum>
  <w:abstractNum w:abstractNumId="10">
    <w:nsid w:val="2E320292"/>
    <w:multiLevelType w:val="singleLevel"/>
    <w:tmpl w:val="9640BEE0"/>
    <w:lvl w:ilvl="0">
      <w:start w:val="4"/>
      <w:numFmt w:val="decimal"/>
      <w:lvlText w:val="%1. "/>
      <w:legacy w:legacy="1" w:legacySpace="0" w:legacyIndent="425"/>
      <w:lvlJc w:val="left"/>
      <w:pPr>
        <w:ind w:left="425" w:hanging="425"/>
      </w:pPr>
      <w:rPr>
        <w:rFonts w:ascii="Times New Roman" w:hAnsi="Times New Roman" w:hint="default"/>
        <w:b/>
        <w:i w:val="0"/>
        <w:sz w:val="21"/>
        <w:u w:val="none"/>
      </w:rPr>
    </w:lvl>
  </w:abstractNum>
  <w:abstractNum w:abstractNumId="11">
    <w:nsid w:val="2F493429"/>
    <w:multiLevelType w:val="singleLevel"/>
    <w:tmpl w:val="AFBC5182"/>
    <w:lvl w:ilvl="0">
      <w:start w:val="6"/>
      <w:numFmt w:val="decimal"/>
      <w:lvlText w:val="%1. "/>
      <w:legacy w:legacy="1" w:legacySpace="0" w:legacyIndent="425"/>
      <w:lvlJc w:val="left"/>
      <w:pPr>
        <w:ind w:left="425" w:hanging="425"/>
      </w:pPr>
      <w:rPr>
        <w:rFonts w:ascii="Times New Roman" w:hAnsi="Times New Roman" w:hint="default"/>
        <w:b/>
        <w:i w:val="0"/>
        <w:sz w:val="21"/>
        <w:u w:val="none"/>
      </w:rPr>
    </w:lvl>
  </w:abstractNum>
  <w:abstractNum w:abstractNumId="12">
    <w:nsid w:val="31246967"/>
    <w:multiLevelType w:val="singleLevel"/>
    <w:tmpl w:val="BCF6D20C"/>
    <w:lvl w:ilvl="0">
      <w:start w:val="1"/>
      <w:numFmt w:val="decimalEnclosedCircle"/>
      <w:lvlText w:val="%1"/>
      <w:lvlJc w:val="left"/>
      <w:pPr>
        <w:tabs>
          <w:tab w:val="num" w:pos="1980"/>
        </w:tabs>
        <w:ind w:left="1980" w:hanging="270"/>
      </w:pPr>
      <w:rPr>
        <w:rFonts w:hint="eastAsia"/>
      </w:rPr>
    </w:lvl>
  </w:abstractNum>
  <w:abstractNum w:abstractNumId="13">
    <w:nsid w:val="31525782"/>
    <w:multiLevelType w:val="singleLevel"/>
    <w:tmpl w:val="0409000F"/>
    <w:lvl w:ilvl="0">
      <w:start w:val="1"/>
      <w:numFmt w:val="decimal"/>
      <w:lvlText w:val="%1."/>
      <w:lvlJc w:val="left"/>
      <w:pPr>
        <w:tabs>
          <w:tab w:val="num" w:pos="425"/>
        </w:tabs>
        <w:ind w:left="425" w:hanging="425"/>
      </w:pPr>
    </w:lvl>
  </w:abstractNum>
  <w:abstractNum w:abstractNumId="14">
    <w:nsid w:val="32EF410B"/>
    <w:multiLevelType w:val="hybridMultilevel"/>
    <w:tmpl w:val="1354C0FA"/>
    <w:lvl w:ilvl="0" w:tplc="9A2ADB00">
      <w:start w:val="7"/>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36A1520"/>
    <w:multiLevelType w:val="hybridMultilevel"/>
    <w:tmpl w:val="2B9ED1BA"/>
    <w:lvl w:ilvl="0" w:tplc="856E3016">
      <w:start w:val="1"/>
      <w:numFmt w:val="bullet"/>
      <w:lvlText w:val="—"/>
      <w:lvlJc w:val="left"/>
      <w:pPr>
        <w:tabs>
          <w:tab w:val="num" w:pos="960"/>
        </w:tabs>
        <w:ind w:left="960" w:hanging="450"/>
      </w:pPr>
      <w:rPr>
        <w:rFonts w:ascii="宋体" w:eastAsia="宋体" w:hAnsi="宋体" w:cs="Times New Roman" w:hint="eastAsia"/>
      </w:rPr>
    </w:lvl>
    <w:lvl w:ilvl="1" w:tplc="04090003" w:tentative="1">
      <w:start w:val="1"/>
      <w:numFmt w:val="bullet"/>
      <w:lvlText w:val=""/>
      <w:lvlJc w:val="left"/>
      <w:pPr>
        <w:tabs>
          <w:tab w:val="num" w:pos="1350"/>
        </w:tabs>
        <w:ind w:left="1350" w:hanging="420"/>
      </w:pPr>
      <w:rPr>
        <w:rFonts w:ascii="Wingdings" w:hAnsi="Wingdings" w:hint="default"/>
      </w:rPr>
    </w:lvl>
    <w:lvl w:ilvl="2" w:tplc="04090005"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3" w:tentative="1">
      <w:start w:val="1"/>
      <w:numFmt w:val="bullet"/>
      <w:lvlText w:val=""/>
      <w:lvlJc w:val="left"/>
      <w:pPr>
        <w:tabs>
          <w:tab w:val="num" w:pos="2610"/>
        </w:tabs>
        <w:ind w:left="2610" w:hanging="420"/>
      </w:pPr>
      <w:rPr>
        <w:rFonts w:ascii="Wingdings" w:hAnsi="Wingdings" w:hint="default"/>
      </w:rPr>
    </w:lvl>
    <w:lvl w:ilvl="5" w:tplc="04090005"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3" w:tentative="1">
      <w:start w:val="1"/>
      <w:numFmt w:val="bullet"/>
      <w:lvlText w:val=""/>
      <w:lvlJc w:val="left"/>
      <w:pPr>
        <w:tabs>
          <w:tab w:val="num" w:pos="3870"/>
        </w:tabs>
        <w:ind w:left="3870" w:hanging="420"/>
      </w:pPr>
      <w:rPr>
        <w:rFonts w:ascii="Wingdings" w:hAnsi="Wingdings" w:hint="default"/>
      </w:rPr>
    </w:lvl>
    <w:lvl w:ilvl="8" w:tplc="04090005" w:tentative="1">
      <w:start w:val="1"/>
      <w:numFmt w:val="bullet"/>
      <w:lvlText w:val=""/>
      <w:lvlJc w:val="left"/>
      <w:pPr>
        <w:tabs>
          <w:tab w:val="num" w:pos="4290"/>
        </w:tabs>
        <w:ind w:left="4290" w:hanging="420"/>
      </w:pPr>
      <w:rPr>
        <w:rFonts w:ascii="Wingdings" w:hAnsi="Wingdings" w:hint="default"/>
      </w:rPr>
    </w:lvl>
  </w:abstractNum>
  <w:abstractNum w:abstractNumId="16">
    <w:nsid w:val="3E8002AD"/>
    <w:multiLevelType w:val="hybridMultilevel"/>
    <w:tmpl w:val="FB06D404"/>
    <w:lvl w:ilvl="0" w:tplc="F84883CE">
      <w:start w:val="5"/>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3EEE6B99"/>
    <w:multiLevelType w:val="hybridMultilevel"/>
    <w:tmpl w:val="F9864F66"/>
    <w:lvl w:ilvl="0" w:tplc="2E946292">
      <w:start w:val="1"/>
      <w:numFmt w:val="decimal"/>
      <w:lvlText w:val="%1．"/>
      <w:lvlJc w:val="left"/>
      <w:pPr>
        <w:tabs>
          <w:tab w:val="num" w:pos="360"/>
        </w:tabs>
        <w:ind w:left="360" w:hanging="36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EE5754F"/>
    <w:multiLevelType w:val="hybridMultilevel"/>
    <w:tmpl w:val="4DD68070"/>
    <w:lvl w:ilvl="0" w:tplc="3D02D83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F6D57AC"/>
    <w:multiLevelType w:val="hybridMultilevel"/>
    <w:tmpl w:val="805A9AE6"/>
    <w:lvl w:ilvl="0" w:tplc="741A668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0CE32CB"/>
    <w:multiLevelType w:val="hybridMultilevel"/>
    <w:tmpl w:val="601A3630"/>
    <w:lvl w:ilvl="0" w:tplc="389E852C">
      <w:start w:val="4"/>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28E457B"/>
    <w:multiLevelType w:val="singleLevel"/>
    <w:tmpl w:val="8B9EA34C"/>
    <w:lvl w:ilvl="0">
      <w:start w:val="3"/>
      <w:numFmt w:val="decimal"/>
      <w:lvlText w:val="%1. "/>
      <w:legacy w:legacy="1" w:legacySpace="0" w:legacyIndent="425"/>
      <w:lvlJc w:val="left"/>
      <w:pPr>
        <w:ind w:left="425" w:hanging="425"/>
      </w:pPr>
      <w:rPr>
        <w:rFonts w:ascii="Times New Roman" w:hAnsi="Times New Roman" w:hint="default"/>
        <w:b/>
        <w:i w:val="0"/>
        <w:sz w:val="21"/>
        <w:u w:val="none"/>
      </w:rPr>
    </w:lvl>
  </w:abstractNum>
  <w:abstractNum w:abstractNumId="22">
    <w:nsid w:val="5A6E73EA"/>
    <w:multiLevelType w:val="hybridMultilevel"/>
    <w:tmpl w:val="5672A4B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AB17627"/>
    <w:multiLevelType w:val="multilevel"/>
    <w:tmpl w:val="F43E84EC"/>
    <w:lvl w:ilvl="0">
      <w:start w:val="1"/>
      <w:numFmt w:val="decimal"/>
      <w:lvlText w:val="%1"/>
      <w:lvlJc w:val="left"/>
      <w:pPr>
        <w:tabs>
          <w:tab w:val="num" w:pos="600"/>
        </w:tabs>
        <w:ind w:left="600" w:hanging="600"/>
      </w:pPr>
      <w:rPr>
        <w:rFonts w:hint="eastAsia"/>
      </w:rPr>
    </w:lvl>
    <w:lvl w:ilvl="1">
      <w:start w:val="1"/>
      <w:numFmt w:val="decimal"/>
      <w:lvlText w:val="%1．%2"/>
      <w:lvlJc w:val="left"/>
      <w:pPr>
        <w:tabs>
          <w:tab w:val="num" w:pos="600"/>
        </w:tabs>
        <w:ind w:left="600" w:hanging="600"/>
      </w:pPr>
      <w:rPr>
        <w:rFonts w:hint="eastAsia"/>
      </w:rPr>
    </w:lvl>
    <w:lvl w:ilvl="2">
      <w:start w:val="1"/>
      <w:numFmt w:val="decimal"/>
      <w:lvlText w:val="%1．%2.%3"/>
      <w:lvlJc w:val="left"/>
      <w:pPr>
        <w:tabs>
          <w:tab w:val="num" w:pos="600"/>
        </w:tabs>
        <w:ind w:left="600" w:hanging="600"/>
      </w:pPr>
      <w:rPr>
        <w:rFonts w:hint="eastAsia"/>
      </w:rPr>
    </w:lvl>
    <w:lvl w:ilvl="3">
      <w:start w:val="1"/>
      <w:numFmt w:val="decimal"/>
      <w:lvlText w:val="%1．%2.%3.%4"/>
      <w:lvlJc w:val="left"/>
      <w:pPr>
        <w:tabs>
          <w:tab w:val="num" w:pos="600"/>
        </w:tabs>
        <w:ind w:left="600" w:hanging="600"/>
      </w:pPr>
      <w:rPr>
        <w:rFonts w:hint="eastAsia"/>
      </w:rPr>
    </w:lvl>
    <w:lvl w:ilvl="4">
      <w:start w:val="1"/>
      <w:numFmt w:val="decimal"/>
      <w:lvlText w:val="%1．%2.%3.%4.%5"/>
      <w:lvlJc w:val="left"/>
      <w:pPr>
        <w:tabs>
          <w:tab w:val="num" w:pos="600"/>
        </w:tabs>
        <w:ind w:left="600" w:hanging="600"/>
      </w:pPr>
      <w:rPr>
        <w:rFonts w:hint="eastAsia"/>
      </w:rPr>
    </w:lvl>
    <w:lvl w:ilvl="5">
      <w:start w:val="1"/>
      <w:numFmt w:val="decimal"/>
      <w:lvlText w:val="%1．%2.%3.%4.%5.%6"/>
      <w:lvlJc w:val="left"/>
      <w:pPr>
        <w:tabs>
          <w:tab w:val="num" w:pos="600"/>
        </w:tabs>
        <w:ind w:left="600" w:hanging="600"/>
      </w:pPr>
      <w:rPr>
        <w:rFonts w:hint="eastAsia"/>
      </w:rPr>
    </w:lvl>
    <w:lvl w:ilvl="6">
      <w:start w:val="1"/>
      <w:numFmt w:val="decimal"/>
      <w:lvlText w:val="%1．%2.%3.%4.%5.%6.%7"/>
      <w:lvlJc w:val="left"/>
      <w:pPr>
        <w:tabs>
          <w:tab w:val="num" w:pos="600"/>
        </w:tabs>
        <w:ind w:left="600" w:hanging="600"/>
      </w:pPr>
      <w:rPr>
        <w:rFonts w:hint="eastAsia"/>
      </w:rPr>
    </w:lvl>
    <w:lvl w:ilvl="7">
      <w:start w:val="1"/>
      <w:numFmt w:val="decimal"/>
      <w:lvlText w:val="%1．%2.%3.%4.%5.%6.%7.%8"/>
      <w:lvlJc w:val="left"/>
      <w:pPr>
        <w:tabs>
          <w:tab w:val="num" w:pos="600"/>
        </w:tabs>
        <w:ind w:left="600" w:hanging="600"/>
      </w:pPr>
      <w:rPr>
        <w:rFonts w:hint="eastAsia"/>
      </w:rPr>
    </w:lvl>
    <w:lvl w:ilvl="8">
      <w:start w:val="1"/>
      <w:numFmt w:val="decimal"/>
      <w:lvlText w:val="%1．%2.%3.%4.%5.%6.%7.%8.%9"/>
      <w:lvlJc w:val="left"/>
      <w:pPr>
        <w:tabs>
          <w:tab w:val="num" w:pos="600"/>
        </w:tabs>
        <w:ind w:left="600" w:hanging="600"/>
      </w:pPr>
      <w:rPr>
        <w:rFonts w:hint="eastAsia"/>
      </w:rPr>
    </w:lvl>
  </w:abstractNum>
  <w:abstractNum w:abstractNumId="24">
    <w:nsid w:val="5D500FB2"/>
    <w:multiLevelType w:val="hybridMultilevel"/>
    <w:tmpl w:val="B3B6D934"/>
    <w:lvl w:ilvl="0" w:tplc="AA10B0D0">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EA23EFD"/>
    <w:multiLevelType w:val="hybridMultilevel"/>
    <w:tmpl w:val="DA7C783A"/>
    <w:lvl w:ilvl="0" w:tplc="503A3A8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401409E"/>
    <w:multiLevelType w:val="hybridMultilevel"/>
    <w:tmpl w:val="8B0CED44"/>
    <w:lvl w:ilvl="0" w:tplc="E8769C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481054A"/>
    <w:multiLevelType w:val="hybridMultilevel"/>
    <w:tmpl w:val="AE348B62"/>
    <w:lvl w:ilvl="0" w:tplc="CCB4C57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5356409"/>
    <w:multiLevelType w:val="singleLevel"/>
    <w:tmpl w:val="086EA774"/>
    <w:lvl w:ilvl="0">
      <w:start w:val="1"/>
      <w:numFmt w:val="decimal"/>
      <w:lvlText w:val="%1．"/>
      <w:lvlJc w:val="left"/>
      <w:pPr>
        <w:tabs>
          <w:tab w:val="num" w:pos="360"/>
        </w:tabs>
        <w:ind w:left="360" w:hanging="360"/>
      </w:pPr>
      <w:rPr>
        <w:rFonts w:hint="eastAsia"/>
      </w:rPr>
    </w:lvl>
  </w:abstractNum>
  <w:abstractNum w:abstractNumId="29">
    <w:nsid w:val="67045CC5"/>
    <w:multiLevelType w:val="singleLevel"/>
    <w:tmpl w:val="9A484E42"/>
    <w:lvl w:ilvl="0">
      <w:start w:val="1"/>
      <w:numFmt w:val="decimal"/>
      <w:lvlText w:val="%1．"/>
      <w:lvlJc w:val="left"/>
      <w:pPr>
        <w:tabs>
          <w:tab w:val="num" w:pos="330"/>
        </w:tabs>
        <w:ind w:left="330" w:hanging="330"/>
      </w:pPr>
      <w:rPr>
        <w:rFonts w:hint="eastAsia"/>
      </w:rPr>
    </w:lvl>
  </w:abstractNum>
  <w:abstractNum w:abstractNumId="30">
    <w:nsid w:val="6B335937"/>
    <w:multiLevelType w:val="hybridMultilevel"/>
    <w:tmpl w:val="75D268B6"/>
    <w:lvl w:ilvl="0" w:tplc="2DAC69DC">
      <w:start w:val="3"/>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6FDA5EC3"/>
    <w:multiLevelType w:val="singleLevel"/>
    <w:tmpl w:val="415610F4"/>
    <w:lvl w:ilvl="0">
      <w:start w:val="1"/>
      <w:numFmt w:val="decimal"/>
      <w:lvlText w:val="%1．"/>
      <w:lvlJc w:val="left"/>
      <w:pPr>
        <w:tabs>
          <w:tab w:val="num" w:pos="360"/>
        </w:tabs>
        <w:ind w:left="360" w:hanging="360"/>
      </w:pPr>
      <w:rPr>
        <w:rFonts w:hint="eastAsia"/>
        <w:b/>
      </w:rPr>
    </w:lvl>
  </w:abstractNum>
  <w:abstractNum w:abstractNumId="32">
    <w:nsid w:val="755F209F"/>
    <w:multiLevelType w:val="singleLevel"/>
    <w:tmpl w:val="4CAAAB56"/>
    <w:lvl w:ilvl="0">
      <w:start w:val="1"/>
      <w:numFmt w:val="decimal"/>
      <w:lvlText w:val="%1．"/>
      <w:lvlJc w:val="left"/>
      <w:pPr>
        <w:tabs>
          <w:tab w:val="num" w:pos="360"/>
        </w:tabs>
        <w:ind w:left="360" w:hanging="360"/>
      </w:pPr>
      <w:rPr>
        <w:rFonts w:hint="eastAsia"/>
        <w:b/>
      </w:rPr>
    </w:lvl>
  </w:abstractNum>
  <w:abstractNum w:abstractNumId="33">
    <w:nsid w:val="7E612173"/>
    <w:multiLevelType w:val="hybridMultilevel"/>
    <w:tmpl w:val="B87AA138"/>
    <w:lvl w:ilvl="0" w:tplc="9C36323C">
      <w:start w:val="5"/>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6"/>
  </w:num>
  <w:num w:numId="2">
    <w:abstractNumId w:val="20"/>
  </w:num>
  <w:num w:numId="3">
    <w:abstractNumId w:val="14"/>
  </w:num>
  <w:num w:numId="4">
    <w:abstractNumId w:val="33"/>
  </w:num>
  <w:num w:numId="5">
    <w:abstractNumId w:val="8"/>
  </w:num>
  <w:num w:numId="6">
    <w:abstractNumId w:val="12"/>
  </w:num>
  <w:num w:numId="7">
    <w:abstractNumId w:val="15"/>
  </w:num>
  <w:num w:numId="8">
    <w:abstractNumId w:val="13"/>
  </w:num>
  <w:num w:numId="9">
    <w:abstractNumId w:val="22"/>
  </w:num>
  <w:num w:numId="10">
    <w:abstractNumId w:val="25"/>
  </w:num>
  <w:num w:numId="11">
    <w:abstractNumId w:val="23"/>
  </w:num>
  <w:num w:numId="12">
    <w:abstractNumId w:val="0"/>
  </w:num>
  <w:num w:numId="13">
    <w:abstractNumId w:val="32"/>
  </w:num>
  <w:num w:numId="14">
    <w:abstractNumId w:val="31"/>
  </w:num>
  <w:num w:numId="15">
    <w:abstractNumId w:val="4"/>
  </w:num>
  <w:num w:numId="16">
    <w:abstractNumId w:val="5"/>
  </w:num>
  <w:num w:numId="17">
    <w:abstractNumId w:val="17"/>
  </w:num>
  <w:num w:numId="18">
    <w:abstractNumId w:val="30"/>
  </w:num>
  <w:num w:numId="19">
    <w:abstractNumId w:val="16"/>
  </w:num>
  <w:num w:numId="20">
    <w:abstractNumId w:val="6"/>
  </w:num>
  <w:num w:numId="21">
    <w:abstractNumId w:val="24"/>
  </w:num>
  <w:num w:numId="22">
    <w:abstractNumId w:val="2"/>
  </w:num>
  <w:num w:numId="23">
    <w:abstractNumId w:val="21"/>
  </w:num>
  <w:num w:numId="24">
    <w:abstractNumId w:val="1"/>
  </w:num>
  <w:num w:numId="25">
    <w:abstractNumId w:val="10"/>
  </w:num>
  <w:num w:numId="26">
    <w:abstractNumId w:val="9"/>
  </w:num>
  <w:num w:numId="27">
    <w:abstractNumId w:val="11"/>
  </w:num>
  <w:num w:numId="28">
    <w:abstractNumId w:val="29"/>
  </w:num>
  <w:num w:numId="29">
    <w:abstractNumId w:val="28"/>
  </w:num>
  <w:num w:numId="30">
    <w:abstractNumId w:val="7"/>
  </w:num>
  <w:num w:numId="31">
    <w:abstractNumId w:val="3"/>
  </w:num>
  <w:num w:numId="32">
    <w:abstractNumId w:val="19"/>
  </w:num>
  <w:num w:numId="33">
    <w:abstractNumId w:val="2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58A"/>
    <w:rsid w:val="000070C6"/>
    <w:rsid w:val="0001017A"/>
    <w:rsid w:val="00025C90"/>
    <w:rsid w:val="000344B3"/>
    <w:rsid w:val="00035BEB"/>
    <w:rsid w:val="00046AC9"/>
    <w:rsid w:val="00054D61"/>
    <w:rsid w:val="00072349"/>
    <w:rsid w:val="00084F0A"/>
    <w:rsid w:val="000A60C5"/>
    <w:rsid w:val="000C6927"/>
    <w:rsid w:val="000D03F6"/>
    <w:rsid w:val="000D2590"/>
    <w:rsid w:val="0011127D"/>
    <w:rsid w:val="00112E7E"/>
    <w:rsid w:val="001231FA"/>
    <w:rsid w:val="00137080"/>
    <w:rsid w:val="00142280"/>
    <w:rsid w:val="001503E6"/>
    <w:rsid w:val="00162EAE"/>
    <w:rsid w:val="00191A42"/>
    <w:rsid w:val="001A2131"/>
    <w:rsid w:val="001B1169"/>
    <w:rsid w:val="001B6425"/>
    <w:rsid w:val="001D3188"/>
    <w:rsid w:val="001E3BAB"/>
    <w:rsid w:val="001E49E7"/>
    <w:rsid w:val="001F1F81"/>
    <w:rsid w:val="002120A1"/>
    <w:rsid w:val="00214F99"/>
    <w:rsid w:val="00225281"/>
    <w:rsid w:val="0023113F"/>
    <w:rsid w:val="002333F0"/>
    <w:rsid w:val="00241CB3"/>
    <w:rsid w:val="00244155"/>
    <w:rsid w:val="00256BCF"/>
    <w:rsid w:val="00266C3D"/>
    <w:rsid w:val="00274B57"/>
    <w:rsid w:val="0028648E"/>
    <w:rsid w:val="00297617"/>
    <w:rsid w:val="002A1C4D"/>
    <w:rsid w:val="002A3880"/>
    <w:rsid w:val="002B2B33"/>
    <w:rsid w:val="002C4949"/>
    <w:rsid w:val="002C4CB9"/>
    <w:rsid w:val="002C53B7"/>
    <w:rsid w:val="002D5CB1"/>
    <w:rsid w:val="002F53A2"/>
    <w:rsid w:val="00304224"/>
    <w:rsid w:val="003122EC"/>
    <w:rsid w:val="003148FE"/>
    <w:rsid w:val="00326C88"/>
    <w:rsid w:val="0034001E"/>
    <w:rsid w:val="00340C61"/>
    <w:rsid w:val="00345EB0"/>
    <w:rsid w:val="003515FF"/>
    <w:rsid w:val="00385CF0"/>
    <w:rsid w:val="003941A9"/>
    <w:rsid w:val="003A7116"/>
    <w:rsid w:val="003B5AAC"/>
    <w:rsid w:val="003B7727"/>
    <w:rsid w:val="003D41EF"/>
    <w:rsid w:val="003F5E17"/>
    <w:rsid w:val="003F6B21"/>
    <w:rsid w:val="00426523"/>
    <w:rsid w:val="00456A95"/>
    <w:rsid w:val="00463D47"/>
    <w:rsid w:val="00470973"/>
    <w:rsid w:val="004838B7"/>
    <w:rsid w:val="004C34DE"/>
    <w:rsid w:val="004D259D"/>
    <w:rsid w:val="004D61F7"/>
    <w:rsid w:val="004E244F"/>
    <w:rsid w:val="004F5F64"/>
    <w:rsid w:val="00504A72"/>
    <w:rsid w:val="00505681"/>
    <w:rsid w:val="005175B3"/>
    <w:rsid w:val="005259F6"/>
    <w:rsid w:val="00526AC0"/>
    <w:rsid w:val="00526F8B"/>
    <w:rsid w:val="00527FFA"/>
    <w:rsid w:val="0054081F"/>
    <w:rsid w:val="00545E94"/>
    <w:rsid w:val="00560994"/>
    <w:rsid w:val="005729A0"/>
    <w:rsid w:val="005850F0"/>
    <w:rsid w:val="00586E2B"/>
    <w:rsid w:val="00597605"/>
    <w:rsid w:val="005A4B30"/>
    <w:rsid w:val="005A4F9A"/>
    <w:rsid w:val="005B6787"/>
    <w:rsid w:val="005C422B"/>
    <w:rsid w:val="005C4965"/>
    <w:rsid w:val="005C4CE4"/>
    <w:rsid w:val="005D1BD0"/>
    <w:rsid w:val="005D3405"/>
    <w:rsid w:val="005E10B5"/>
    <w:rsid w:val="005E4685"/>
    <w:rsid w:val="0060288B"/>
    <w:rsid w:val="006342A5"/>
    <w:rsid w:val="0063752C"/>
    <w:rsid w:val="00662D06"/>
    <w:rsid w:val="0066354B"/>
    <w:rsid w:val="00663B4D"/>
    <w:rsid w:val="00676257"/>
    <w:rsid w:val="006830A6"/>
    <w:rsid w:val="00684469"/>
    <w:rsid w:val="00691016"/>
    <w:rsid w:val="006A1699"/>
    <w:rsid w:val="006A4E1A"/>
    <w:rsid w:val="006B4E24"/>
    <w:rsid w:val="006B66C1"/>
    <w:rsid w:val="006C1A7B"/>
    <w:rsid w:val="006D7796"/>
    <w:rsid w:val="006E43DA"/>
    <w:rsid w:val="006E632F"/>
    <w:rsid w:val="006F1543"/>
    <w:rsid w:val="007039C0"/>
    <w:rsid w:val="0070548A"/>
    <w:rsid w:val="00706302"/>
    <w:rsid w:val="0072642F"/>
    <w:rsid w:val="00743D46"/>
    <w:rsid w:val="0074789C"/>
    <w:rsid w:val="00750304"/>
    <w:rsid w:val="00775937"/>
    <w:rsid w:val="007774E7"/>
    <w:rsid w:val="007A4A02"/>
    <w:rsid w:val="007B6984"/>
    <w:rsid w:val="007E5271"/>
    <w:rsid w:val="007F1771"/>
    <w:rsid w:val="007F22D7"/>
    <w:rsid w:val="00801C4F"/>
    <w:rsid w:val="0081284C"/>
    <w:rsid w:val="00820C8C"/>
    <w:rsid w:val="00820D34"/>
    <w:rsid w:val="0082606C"/>
    <w:rsid w:val="00831949"/>
    <w:rsid w:val="0083486D"/>
    <w:rsid w:val="00871688"/>
    <w:rsid w:val="0088753B"/>
    <w:rsid w:val="00891859"/>
    <w:rsid w:val="00892196"/>
    <w:rsid w:val="008923F9"/>
    <w:rsid w:val="0089483A"/>
    <w:rsid w:val="008952A8"/>
    <w:rsid w:val="008A677C"/>
    <w:rsid w:val="008D1C0C"/>
    <w:rsid w:val="008F5EF6"/>
    <w:rsid w:val="008F7045"/>
    <w:rsid w:val="00900D07"/>
    <w:rsid w:val="009117A2"/>
    <w:rsid w:val="0093178F"/>
    <w:rsid w:val="00933E2D"/>
    <w:rsid w:val="00941B8F"/>
    <w:rsid w:val="009465DD"/>
    <w:rsid w:val="00951A66"/>
    <w:rsid w:val="00962618"/>
    <w:rsid w:val="00967ED0"/>
    <w:rsid w:val="00977638"/>
    <w:rsid w:val="00977B5A"/>
    <w:rsid w:val="009853BE"/>
    <w:rsid w:val="00993FC5"/>
    <w:rsid w:val="009943D2"/>
    <w:rsid w:val="009A1585"/>
    <w:rsid w:val="009B2633"/>
    <w:rsid w:val="009E3CEA"/>
    <w:rsid w:val="009E4383"/>
    <w:rsid w:val="009E786E"/>
    <w:rsid w:val="009F45FD"/>
    <w:rsid w:val="009F5CC5"/>
    <w:rsid w:val="009F6FB8"/>
    <w:rsid w:val="00A0053F"/>
    <w:rsid w:val="00A26C66"/>
    <w:rsid w:val="00A310FD"/>
    <w:rsid w:val="00A43638"/>
    <w:rsid w:val="00A57789"/>
    <w:rsid w:val="00A6064E"/>
    <w:rsid w:val="00A67D5E"/>
    <w:rsid w:val="00A71EEC"/>
    <w:rsid w:val="00A75462"/>
    <w:rsid w:val="00A811C3"/>
    <w:rsid w:val="00A82C40"/>
    <w:rsid w:val="00A82CC3"/>
    <w:rsid w:val="00A84953"/>
    <w:rsid w:val="00A97A5B"/>
    <w:rsid w:val="00AB067A"/>
    <w:rsid w:val="00AB0AB0"/>
    <w:rsid w:val="00AB71C2"/>
    <w:rsid w:val="00AC4E3B"/>
    <w:rsid w:val="00AD00D9"/>
    <w:rsid w:val="00AD1CEC"/>
    <w:rsid w:val="00AD5DB1"/>
    <w:rsid w:val="00AD6283"/>
    <w:rsid w:val="00AE34EF"/>
    <w:rsid w:val="00AE732A"/>
    <w:rsid w:val="00AF4886"/>
    <w:rsid w:val="00B0103A"/>
    <w:rsid w:val="00B2015F"/>
    <w:rsid w:val="00B305BB"/>
    <w:rsid w:val="00B31B37"/>
    <w:rsid w:val="00B45EBF"/>
    <w:rsid w:val="00B46E1E"/>
    <w:rsid w:val="00B6310A"/>
    <w:rsid w:val="00B8037D"/>
    <w:rsid w:val="00B92809"/>
    <w:rsid w:val="00BA03D4"/>
    <w:rsid w:val="00BA10D4"/>
    <w:rsid w:val="00BD4410"/>
    <w:rsid w:val="00C47758"/>
    <w:rsid w:val="00C57700"/>
    <w:rsid w:val="00C806CA"/>
    <w:rsid w:val="00C9250F"/>
    <w:rsid w:val="00C97FC0"/>
    <w:rsid w:val="00CA5A89"/>
    <w:rsid w:val="00CA5B03"/>
    <w:rsid w:val="00CA5E80"/>
    <w:rsid w:val="00CA6B74"/>
    <w:rsid w:val="00CB61B7"/>
    <w:rsid w:val="00CB758A"/>
    <w:rsid w:val="00CE23C4"/>
    <w:rsid w:val="00CF1FCE"/>
    <w:rsid w:val="00CF2DAA"/>
    <w:rsid w:val="00CF61AC"/>
    <w:rsid w:val="00D03D3B"/>
    <w:rsid w:val="00D20899"/>
    <w:rsid w:val="00D35A35"/>
    <w:rsid w:val="00D37A75"/>
    <w:rsid w:val="00D46181"/>
    <w:rsid w:val="00D51EDF"/>
    <w:rsid w:val="00D608F4"/>
    <w:rsid w:val="00D66392"/>
    <w:rsid w:val="00DB13BD"/>
    <w:rsid w:val="00DB191D"/>
    <w:rsid w:val="00DC0498"/>
    <w:rsid w:val="00DD7F1A"/>
    <w:rsid w:val="00DF3502"/>
    <w:rsid w:val="00E05B36"/>
    <w:rsid w:val="00E156D1"/>
    <w:rsid w:val="00E252FB"/>
    <w:rsid w:val="00E315EA"/>
    <w:rsid w:val="00E65E42"/>
    <w:rsid w:val="00E71A26"/>
    <w:rsid w:val="00E9284A"/>
    <w:rsid w:val="00E949E5"/>
    <w:rsid w:val="00EA3DD9"/>
    <w:rsid w:val="00EA5B89"/>
    <w:rsid w:val="00EA5C30"/>
    <w:rsid w:val="00EA7765"/>
    <w:rsid w:val="00EC5141"/>
    <w:rsid w:val="00ED4B99"/>
    <w:rsid w:val="00EE0E3C"/>
    <w:rsid w:val="00EE49DE"/>
    <w:rsid w:val="00EF0429"/>
    <w:rsid w:val="00EF2899"/>
    <w:rsid w:val="00EF315F"/>
    <w:rsid w:val="00F1297F"/>
    <w:rsid w:val="00F20EC7"/>
    <w:rsid w:val="00F22BA3"/>
    <w:rsid w:val="00F264E1"/>
    <w:rsid w:val="00F27EF9"/>
    <w:rsid w:val="00F35C98"/>
    <w:rsid w:val="00F45EFC"/>
    <w:rsid w:val="00F563C5"/>
    <w:rsid w:val="00F91B8C"/>
    <w:rsid w:val="00FA0E58"/>
    <w:rsid w:val="00FB28D5"/>
    <w:rsid w:val="00FC02DD"/>
    <w:rsid w:val="00FD242D"/>
    <w:rsid w:val="00FD5CE6"/>
    <w:rsid w:val="00FE626A"/>
    <w:rsid w:val="00FF37E5"/>
    <w:rsid w:val="00FF3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B3E32318-E359-4493-A125-CD318628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2">
    <w:name w:val="Body Text Indent 2"/>
    <w:basedOn w:val="a"/>
    <w:pPr>
      <w:snapToGrid w:val="0"/>
      <w:spacing w:line="360" w:lineRule="auto"/>
      <w:ind w:firstLineChars="192" w:firstLine="538"/>
    </w:pPr>
    <w:rPr>
      <w:rFonts w:ascii="仿宋_GB2312" w:eastAsia="仿宋_GB2312" w:hAnsi="宋体"/>
      <w:color w:val="FF0000"/>
      <w:sz w:val="28"/>
      <w:szCs w:val="28"/>
    </w:rPr>
  </w:style>
  <w:style w:type="character" w:styleId="a5">
    <w:name w:val="page number"/>
    <w:basedOn w:val="a0"/>
  </w:style>
  <w:style w:type="paragraph" w:customStyle="1" w:styleId="a6">
    <w:name w:val="标准称谓"/>
    <w:next w:val="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styleId="a7">
    <w:name w:val="Body Text Indent"/>
    <w:basedOn w:val="a"/>
    <w:pPr>
      <w:adjustRightInd w:val="0"/>
      <w:spacing w:line="360" w:lineRule="auto"/>
      <w:ind w:firstLine="480"/>
      <w:jc w:val="left"/>
      <w:textAlignment w:val="baseline"/>
    </w:pPr>
    <w:rPr>
      <w:rFonts w:eastAsia="仿宋_GB2312"/>
      <w:kern w:val="0"/>
      <w:sz w:val="24"/>
      <w:szCs w:val="20"/>
    </w:rPr>
  </w:style>
  <w:style w:type="paragraph" w:styleId="a8">
    <w:name w:val="Date"/>
    <w:basedOn w:val="a"/>
    <w:next w:val="a"/>
    <w:pPr>
      <w:ind w:leftChars="2500" w:left="100"/>
    </w:pPr>
  </w:style>
  <w:style w:type="paragraph" w:styleId="a9">
    <w:name w:val="Normal (Web)"/>
    <w:basedOn w:val="a"/>
    <w:rPr>
      <w:sz w:val="24"/>
    </w:rPr>
  </w:style>
  <w:style w:type="paragraph" w:customStyle="1" w:styleId="Char">
    <w:name w:val=" Char"/>
    <w:basedOn w:val="a"/>
    <w:autoRedefine/>
    <w:pPr>
      <w:widowControl/>
      <w:spacing w:after="160" w:line="240" w:lineRule="exact"/>
      <w:jc w:val="left"/>
    </w:pPr>
    <w:rPr>
      <w:rFonts w:ascii="Verdana" w:hAnsi="Verdana"/>
      <w:kern w:val="0"/>
      <w:sz w:val="18"/>
      <w:szCs w:val="20"/>
      <w:lang w:eastAsia="en-US"/>
    </w:rPr>
  </w:style>
  <w:style w:type="character" w:styleId="aa">
    <w:name w:val="Hyperlink"/>
    <w:rPr>
      <w:color w:val="0000FF"/>
      <w:u w:val="single"/>
    </w:rPr>
  </w:style>
  <w:style w:type="character" w:styleId="ab">
    <w:name w:val="已访问的超链接"/>
    <w:rPr>
      <w:color w:val="800080"/>
      <w:u w:val="single"/>
    </w:rPr>
  </w:style>
  <w:style w:type="paragraph" w:styleId="ac">
    <w:name w:val="Body Text"/>
    <w:basedOn w:val="a"/>
    <w:pPr>
      <w:snapToGrid w:val="0"/>
      <w:spacing w:line="360" w:lineRule="auto"/>
    </w:pPr>
    <w:rPr>
      <w:rFonts w:ascii="仿宋_GB2312" w:eastAsia="仿宋_GB2312"/>
      <w:b/>
      <w:sz w:val="28"/>
      <w:szCs w:val="21"/>
    </w:rPr>
  </w:style>
  <w:style w:type="table" w:styleId="ad">
    <w:name w:val="Table Grid"/>
    <w:basedOn w:val="a1"/>
    <w:rsid w:val="002C53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公文"/>
    <w:basedOn w:val="a"/>
    <w:rsid w:val="00E05B36"/>
    <w:pPr>
      <w:widowControl/>
      <w:adjustRightInd w:val="0"/>
      <w:snapToGrid w:val="0"/>
      <w:spacing w:beforeLines="25" w:afterLines="35"/>
      <w:ind w:firstLineChars="200" w:firstLine="200"/>
      <w:jc w:val="left"/>
    </w:pPr>
    <w:rPr>
      <w:rFonts w:ascii="仿宋_GB2312" w:eastAsia="仿宋_GB2312"/>
      <w:bCs/>
      <w:kern w:val="0"/>
      <w:sz w:val="32"/>
    </w:rPr>
  </w:style>
  <w:style w:type="paragraph" w:customStyle="1" w:styleId="Char1">
    <w:name w:val=" Char1"/>
    <w:basedOn w:val="a"/>
    <w:autoRedefine/>
    <w:rsid w:val="00B2015F"/>
    <w:pPr>
      <w:widowControl/>
      <w:spacing w:after="160" w:line="240" w:lineRule="exact"/>
      <w:jc w:val="left"/>
    </w:pPr>
    <w:rPr>
      <w:rFonts w:ascii="Verdana" w:eastAsia="仿宋_GB2312" w:hAnsi="Verdana"/>
      <w:kern w:val="0"/>
      <w:sz w:val="30"/>
      <w:szCs w:val="30"/>
      <w:lang w:eastAsia="en-US"/>
    </w:rPr>
  </w:style>
  <w:style w:type="paragraph" w:styleId="af">
    <w:name w:val="Plain Text"/>
    <w:basedOn w:val="a"/>
    <w:rsid w:val="00B2015F"/>
    <w:rPr>
      <w:rFonts w:ascii="宋体" w:hAnsi="Courier New"/>
      <w:szCs w:val="20"/>
    </w:rPr>
  </w:style>
  <w:style w:type="paragraph" w:styleId="af0">
    <w:name w:val="Balloon Text"/>
    <w:basedOn w:val="a"/>
    <w:link w:val="Char0"/>
    <w:rsid w:val="001F1F81"/>
    <w:rPr>
      <w:sz w:val="18"/>
      <w:szCs w:val="18"/>
    </w:rPr>
  </w:style>
  <w:style w:type="character" w:customStyle="1" w:styleId="Char0">
    <w:name w:val="批注框文本 Char"/>
    <w:link w:val="af0"/>
    <w:rsid w:val="001F1F8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JDXZ  XXX—XXXX</dc:title>
  <dc:subject/>
  <dc:creator>gaojianzhong</dc:creator>
  <cp:keywords/>
  <dc:description/>
  <cp:lastModifiedBy>李力</cp:lastModifiedBy>
  <cp:revision>2</cp:revision>
  <cp:lastPrinted>2016-06-01T00:54:00Z</cp:lastPrinted>
  <dcterms:created xsi:type="dcterms:W3CDTF">2016-07-21T05:28:00Z</dcterms:created>
  <dcterms:modified xsi:type="dcterms:W3CDTF">2016-07-21T05:28:00Z</dcterms:modified>
</cp:coreProperties>
</file>