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/>
          <w:b w:val="0"/>
          <w:bCs/>
          <w:sz w:val="32"/>
          <w:szCs w:val="32"/>
        </w:rPr>
        <w:t>附件</w:t>
      </w:r>
    </w:p>
    <w:p>
      <w:pPr>
        <w:jc w:val="center"/>
        <w:rPr>
          <w:rFonts w:eastAsia="黑体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  <w:t>2022年第一期食品快速检测产品评价结果汇总表</w:t>
      </w:r>
      <w:r>
        <w:rPr>
          <w:rFonts w:hint="eastAsia"/>
          <w:sz w:val="24"/>
        </w:rPr>
        <w:t xml:space="preserve">                            </w:t>
      </w:r>
    </w:p>
    <w:tbl>
      <w:tblPr>
        <w:tblStyle w:val="5"/>
        <w:tblW w:w="14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470"/>
        <w:gridCol w:w="1111"/>
        <w:gridCol w:w="1110"/>
        <w:gridCol w:w="1230"/>
        <w:gridCol w:w="1244"/>
        <w:gridCol w:w="1365"/>
        <w:gridCol w:w="690"/>
        <w:gridCol w:w="810"/>
        <w:gridCol w:w="720"/>
        <w:gridCol w:w="735"/>
        <w:gridCol w:w="826"/>
        <w:gridCol w:w="2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快检产品名称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生产厂家</w:t>
            </w:r>
            <w:r>
              <w:rPr>
                <w:rStyle w:val="8"/>
                <w:rFonts w:eastAsia="微软雅黑"/>
                <w:color w:val="auto"/>
                <w:vertAlign w:val="superscript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方法类型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评价盲样基质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评价结果</w:t>
            </w:r>
            <w:r>
              <w:rPr>
                <w:rStyle w:val="9"/>
                <w:rFonts w:hint="default" w:ascii="Times New Roman" w:hAnsi="Times New Roman" w:eastAsia="微软雅黑" w:cs="Times New Roman"/>
                <w:color w:val="auto"/>
                <w:vertAlign w:val="superscript"/>
              </w:rPr>
              <w:t>2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结论</w:t>
            </w:r>
          </w:p>
        </w:tc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定性临界值要求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假阴性率要求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假阳性率要求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假阴性率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假阳性率</w:t>
            </w: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啶虫脒快速检测盒（胶体金）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广东达元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啶虫脒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结球甘蓝、小白菜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结球甘蓝：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0.5 mg/kg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；小白菜：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1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J03I220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氟虫腈快速检测盒（胶体金）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广东达元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小白菜、菠菜、芹菜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S00H238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农残速测试剂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广东达元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水胺硫磷快筛试剂盒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广州安诺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水胺硫磷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韭菜、菠菜、芹菜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啶虫脒快筛试剂盒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广州安诺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啶虫脒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结球甘蓝、小白菜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结球甘蓝：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0.5 mg/kg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；小白菜：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1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多菌灵快速检测卡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深圳绿诗源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多菌灵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荷兰豆、辣椒、黄瓜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荷兰豆：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0.02 mg/kg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；辣椒、黄瓜：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农残速测试剂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深圳绿诗源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深圳绿诗源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Style w:val="12"/>
                <w:rFonts w:eastAsia="微软雅黑"/>
                <w:color w:val="auto"/>
              </w:rPr>
              <w:t>TRIPHIL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氟虫腈（农残）快速检测卡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小白菜、菠菜、芹菜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20220629B20B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农药残留速测试剂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N220701104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4-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氯苯氧乙酸（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4-D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南昌富泰力诺/北京力德力诺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4-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氯苯氧乙酸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绿豆芽、黄豆芽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LDLN20220610D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克百威快速检测卡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江苏美正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异丙威快速检测卡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江苏美正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异丙威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黄瓜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异丙威快速检测卡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广州万联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异丙威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黄瓜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W04G3301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农残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/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克百威胶体金法快速检测试剂盒（果蔬）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深圳英思太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IST0724A20220620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克百威（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CAR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苏州快捷康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kjk20220518K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农药残留快速检测试剂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韭菜、芹菜、小白菜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KJ210608210525220629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韭菜、芹菜、小白菜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韭菜、芹菜、小白菜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韭菜、芹菜、小白菜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韭菜、芹菜、小白菜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氯霉素快筛试剂盒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广州安诺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猪肉、鸡肉、花甲、基围虾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孔雀石绿快筛试剂盒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广州安诺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隐性孔雀石绿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草鱼、大头鱼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孔雀石绿快速检测卡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苏州快捷康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隐性孔雀石绿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草鱼、大头鱼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kjk20220621C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氯霉素（</w:t>
            </w:r>
            <w:r>
              <w:rPr>
                <w:rStyle w:val="10"/>
                <w:rFonts w:eastAsia="微软雅黑"/>
                <w:color w:val="auto"/>
              </w:rPr>
              <w:t>CAP</w:t>
            </w:r>
            <w:r>
              <w:rPr>
                <w:rStyle w:val="11"/>
                <w:rFonts w:hint="default"/>
                <w:color w:val="auto"/>
              </w:rPr>
              <w:t>）</w:t>
            </w:r>
            <w:r>
              <w:rPr>
                <w:rStyle w:val="11"/>
                <w:rFonts w:hint="default" w:ascii="微软雅黑" w:hAnsi="微软雅黑" w:eastAsia="微软雅黑"/>
                <w:color w:val="auto"/>
              </w:rPr>
              <w:t>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苏州快捷康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猪肉、鸡肉、花甲、基围虾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kjk20220607A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氟苯尼考快速检测卡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南昌富泰力诺/北京力德力诺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LDLN20220610C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南昌富泰力诺/北京力德力诺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猪肉、鸡肉、基围虾、花甲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LDLN20220610A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孔雀石绿（组织）残留检测试纸条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隐性孔雀石绿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草鱼、大头鱼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U220703D10GD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莱克多巴胺（组织）残留检测试纸条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YB220703B60SZ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沙丁胺醇（组织）残留检测试纸条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YB220703E60SZ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克伦特罗（组织）残留检测试纸条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盐酸克伦特罗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µg/kg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YB220703A60SZ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Style w:val="12"/>
                <w:rFonts w:eastAsia="微软雅黑"/>
                <w:color w:val="auto"/>
              </w:rPr>
              <w:t>TRIPHIL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己烯雌酚（组织）快速检测卡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己烯雌酚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鸡肉、猪肉、牛肉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20220518B20B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Style w:val="12"/>
                <w:rFonts w:eastAsia="微软雅黑"/>
                <w:color w:val="auto"/>
              </w:rPr>
              <w:t>TRIPHIL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氟苯尼考（鸡蛋）快速检测卡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µg/kg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20220625B01B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Style w:val="12"/>
                <w:rFonts w:eastAsia="微软雅黑"/>
                <w:color w:val="auto"/>
              </w:rPr>
              <w:t>TRIPHIL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金刚烷胺（组织）快速检测卡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金刚烷胺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猪肉、牛肉、鸡肉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 µg/kg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20220411B2B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沙丁胺醇快速检测卡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东莞森迈德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莱克多巴胺快速检测卡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东莞森迈德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µg/kg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孔雀石绿快速检测卡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东莞森迈德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隐性孔雀石绿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草鱼、大头鱼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呋喃妥因代谢物（组织）快速检测卡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深圳泽合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呋喃妥因代谢物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草鱼、基围虾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ZH1020220613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氟苯尼考（鸡蛋）快速检测卡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深圳泽合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ZH1220220606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呋喃妥因快速检测试剂盒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呋喃妥因代谢物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草鱼、基围虾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氯霉素快速检测试剂盒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猪肉、鸡肉、花甲、基围虾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呋喃西林快速检测试剂盒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呋喃西林代谢物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基围虾、草鱼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µg/kg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呋喃唑酮快速检测试剂盒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呋喃唑酮代谢物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基围虾、草鱼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 µg/kg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孔雀石绿快速检测试剂盒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隐性孔雀石绿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草鱼、大头鱼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孔雀石绿快速检测盒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广州万联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隐性孔雀石绿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草鱼、大头鱼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 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W04G3601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氟苯尼考快速检测试纸条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江苏美正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 µg/kg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甲醛速测盒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比色法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甲醛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竹笋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L220705114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硼酸（硼砂）速测盒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比色法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硼酸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饺子皮、牛肉丸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2.5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L220705113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吊白块速测盒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比色法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吊白块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米粉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L220706115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Style w:val="12"/>
                <w:rFonts w:eastAsia="微软雅黑"/>
                <w:color w:val="auto"/>
              </w:rPr>
              <w:t>TRIPHIL</w:t>
            </w:r>
            <w:r>
              <w:rPr>
                <w:rStyle w:val="11"/>
                <w:rFonts w:hint="default" w:ascii="Times New Roman" w:hAnsi="Times New Roman" w:eastAsia="微软雅黑" w:cs="Times New Roman"/>
                <w:color w:val="auto"/>
              </w:rPr>
              <w:t>亚硝酸盐快速检测试剂盒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比色法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亚硝酸盐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咸菜、火腿肠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咸菜：</w:t>
            </w:r>
            <w:r>
              <w:rPr>
                <w:rStyle w:val="10"/>
                <w:rFonts w:eastAsia="微软雅黑"/>
                <w:color w:val="auto"/>
              </w:rPr>
              <w:t>20 mg/kg</w:t>
            </w:r>
            <w:r>
              <w:rPr>
                <w:rStyle w:val="11"/>
                <w:rFonts w:hint="default"/>
                <w:color w:val="auto"/>
              </w:rPr>
              <w:t>；火腿肠：</w:t>
            </w:r>
            <w:r>
              <w:rPr>
                <w:rStyle w:val="10"/>
                <w:rFonts w:eastAsia="微软雅黑"/>
                <w:color w:val="auto"/>
              </w:rPr>
              <w:t>30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20220617A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克百威（果蔬）快速检测卡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深圳泽合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不符合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ZH1920220616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氯霉素快速检测试纸条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东莞森迈德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猪肉、鸡肉、基围虾、花甲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μg/kg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≤10%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0%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不符合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微软雅黑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批号：</w:t>
            </w:r>
            <w:r>
              <w:rPr>
                <w:rStyle w:val="10"/>
                <w:rFonts w:eastAsia="微软雅黑"/>
                <w:color w:val="auto"/>
                <w:sz w:val="18"/>
                <w:szCs w:val="18"/>
              </w:rPr>
              <w:t>20220701</w:t>
            </w:r>
          </w:p>
        </w:tc>
      </w:tr>
    </w:tbl>
    <w:p>
      <w:pPr>
        <w:ind w:right="450"/>
        <w:jc w:val="left"/>
        <w:rPr>
          <w:rFonts w:ascii="宋体" w:hAnsi="宋体" w:cs="宋体"/>
          <w:bCs/>
          <w:sz w:val="18"/>
          <w:szCs w:val="18"/>
        </w:rPr>
      </w:pPr>
    </w:p>
    <w:p>
      <w:pPr>
        <w:ind w:right="450"/>
        <w:jc w:val="left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注：</w:t>
      </w:r>
      <w:r>
        <w:rPr>
          <w:rFonts w:ascii="宋体" w:hAnsi="宋体" w:cs="宋体"/>
          <w:bCs/>
          <w:sz w:val="18"/>
          <w:szCs w:val="18"/>
        </w:rPr>
        <w:t xml:space="preserve"> </w:t>
      </w:r>
    </w:p>
    <w:p>
      <w:pPr>
        <w:tabs>
          <w:tab w:val="left" w:pos="312"/>
        </w:tabs>
        <w:ind w:right="448" w:firstLine="360" w:firstLineChars="20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1. “</w:t>
      </w:r>
      <w:r>
        <w:rPr>
          <w:rFonts w:ascii="Times New Roman" w:hAnsi="Times New Roman" w:cs="Times New Roman"/>
          <w:sz w:val="18"/>
          <w:szCs w:val="21"/>
        </w:rPr>
        <w:t>北京勤邦生物技术有限公司</w:t>
      </w:r>
      <w:r>
        <w:rPr>
          <w:rFonts w:ascii="Times New Roman" w:hAnsi="Times New Roman" w:cs="Times New Roman"/>
          <w:bCs/>
          <w:sz w:val="18"/>
          <w:szCs w:val="18"/>
        </w:rPr>
        <w:t>”简称</w:t>
      </w:r>
      <w:r>
        <w:rPr>
          <w:rFonts w:ascii="Times New Roman" w:hAnsi="Times New Roman" w:cs="Times New Roman"/>
          <w:sz w:val="18"/>
          <w:szCs w:val="21"/>
        </w:rPr>
        <w:t>北京勤邦；</w:t>
      </w:r>
      <w:r>
        <w:rPr>
          <w:rFonts w:ascii="Times New Roman" w:hAnsi="Times New Roman" w:cs="Times New Roman"/>
          <w:bCs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21"/>
        </w:rPr>
        <w:t>广东达元绿洲食品安全科技股份有限公司</w:t>
      </w:r>
      <w:r>
        <w:rPr>
          <w:rFonts w:ascii="Times New Roman" w:hAnsi="Times New Roman" w:cs="Times New Roman"/>
          <w:bCs/>
          <w:sz w:val="18"/>
          <w:szCs w:val="18"/>
        </w:rPr>
        <w:t>”简称</w:t>
      </w:r>
      <w:r>
        <w:rPr>
          <w:rFonts w:ascii="Times New Roman" w:hAnsi="Times New Roman" w:cs="Times New Roman"/>
          <w:sz w:val="18"/>
          <w:szCs w:val="21"/>
        </w:rPr>
        <w:t>广东达元</w:t>
      </w:r>
      <w:r>
        <w:rPr>
          <w:rFonts w:ascii="Times New Roman" w:hAnsi="Times New Roman" w:cs="Times New Roman"/>
          <w:bCs/>
          <w:sz w:val="18"/>
          <w:szCs w:val="18"/>
        </w:rPr>
        <w:t>；“</w:t>
      </w:r>
      <w:r>
        <w:rPr>
          <w:rFonts w:ascii="Times New Roman" w:hAnsi="Times New Roman" w:cs="Times New Roman"/>
          <w:sz w:val="18"/>
          <w:szCs w:val="21"/>
        </w:rPr>
        <w:t>广东恒度检测科技有限公司</w:t>
      </w:r>
      <w:r>
        <w:rPr>
          <w:rFonts w:ascii="Times New Roman" w:hAnsi="Times New Roman" w:cs="Times New Roman"/>
          <w:bCs/>
          <w:sz w:val="18"/>
          <w:szCs w:val="18"/>
        </w:rPr>
        <w:t>”简称</w:t>
      </w:r>
      <w:r>
        <w:rPr>
          <w:rFonts w:ascii="Times New Roman" w:hAnsi="Times New Roman" w:cs="Times New Roman"/>
          <w:sz w:val="18"/>
          <w:szCs w:val="21"/>
        </w:rPr>
        <w:t>广东恒度</w:t>
      </w:r>
      <w:r>
        <w:rPr>
          <w:rFonts w:ascii="Times New Roman" w:hAnsi="Times New Roman" w:cs="Times New Roman"/>
          <w:bCs/>
          <w:sz w:val="18"/>
          <w:szCs w:val="18"/>
        </w:rPr>
        <w:t>；“</w:t>
      </w:r>
      <w:r>
        <w:rPr>
          <w:rFonts w:ascii="Times New Roman" w:hAnsi="Times New Roman" w:cs="Times New Roman"/>
          <w:sz w:val="18"/>
          <w:szCs w:val="21"/>
        </w:rPr>
        <w:t>广州安诺科技股份有限公司</w:t>
      </w:r>
      <w:r>
        <w:rPr>
          <w:rFonts w:ascii="Times New Roman" w:hAnsi="Times New Roman" w:cs="Times New Roman"/>
          <w:bCs/>
          <w:sz w:val="18"/>
          <w:szCs w:val="18"/>
        </w:rPr>
        <w:t>”简称</w:t>
      </w:r>
      <w:r>
        <w:rPr>
          <w:rFonts w:ascii="Times New Roman" w:hAnsi="Times New Roman" w:cs="Times New Roman"/>
          <w:sz w:val="18"/>
          <w:szCs w:val="21"/>
        </w:rPr>
        <w:t>广州安诺</w:t>
      </w:r>
      <w:r>
        <w:rPr>
          <w:rFonts w:ascii="Times New Roman" w:hAnsi="Times New Roman" w:cs="Times New Roman"/>
          <w:bCs/>
          <w:sz w:val="18"/>
          <w:szCs w:val="18"/>
        </w:rPr>
        <w:t>；</w:t>
      </w:r>
      <w:r>
        <w:rPr>
          <w:rFonts w:ascii="Times New Roman" w:hAnsi="Times New Roman" w:cs="Times New Roman"/>
          <w:sz w:val="18"/>
          <w:szCs w:val="21"/>
        </w:rPr>
        <w:t>“</w:t>
      </w:r>
      <w:r>
        <w:rPr>
          <w:rFonts w:ascii="Times New Roman" w:hAnsi="Times New Roman" w:cs="Times New Roman"/>
          <w:bCs/>
          <w:sz w:val="18"/>
          <w:szCs w:val="18"/>
        </w:rPr>
        <w:t>广州食源生物科技</w:t>
      </w:r>
      <w:r>
        <w:rPr>
          <w:rFonts w:ascii="Times New Roman" w:hAnsi="Times New Roman" w:cs="Times New Roman"/>
          <w:sz w:val="18"/>
          <w:szCs w:val="21"/>
        </w:rPr>
        <w:t>有限公司”简称广州食源；</w:t>
      </w:r>
      <w:r>
        <w:rPr>
          <w:rFonts w:ascii="Times New Roman" w:hAnsi="Times New Roman" w:cs="Times New Roman"/>
          <w:bCs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21"/>
        </w:rPr>
        <w:t>江苏美正生物科技有限公司</w:t>
      </w:r>
      <w:r>
        <w:rPr>
          <w:rFonts w:ascii="Times New Roman" w:hAnsi="Times New Roman" w:cs="Times New Roman"/>
          <w:bCs/>
          <w:sz w:val="18"/>
          <w:szCs w:val="18"/>
        </w:rPr>
        <w:t>”简称</w:t>
      </w:r>
      <w:r>
        <w:rPr>
          <w:rFonts w:ascii="Times New Roman" w:hAnsi="Times New Roman" w:cs="Times New Roman"/>
          <w:sz w:val="18"/>
          <w:szCs w:val="21"/>
        </w:rPr>
        <w:t>江苏美正；</w:t>
      </w:r>
      <w:r>
        <w:rPr>
          <w:rFonts w:ascii="Times New Roman" w:hAnsi="Times New Roman" w:cs="Times New Roman"/>
          <w:bCs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21"/>
        </w:rPr>
        <w:t>深圳市绿诗源生物技术有限公司</w:t>
      </w:r>
      <w:r>
        <w:rPr>
          <w:rFonts w:ascii="Times New Roman" w:hAnsi="Times New Roman" w:cs="Times New Roman"/>
          <w:bCs/>
          <w:sz w:val="18"/>
          <w:szCs w:val="18"/>
        </w:rPr>
        <w:t>”简称深圳绿诗源；“深圳市三方圆生物科技股份有限公司”简称深圳三方圆；“</w:t>
      </w:r>
      <w:r>
        <w:rPr>
          <w:rFonts w:ascii="Times New Roman" w:hAnsi="Times New Roman" w:cs="Times New Roman"/>
          <w:sz w:val="18"/>
          <w:szCs w:val="21"/>
        </w:rPr>
        <w:t>东莞市森迈德生物科技有限公司</w:t>
      </w:r>
      <w:r>
        <w:rPr>
          <w:rFonts w:ascii="Times New Roman" w:hAnsi="Times New Roman" w:cs="Times New Roman"/>
          <w:bCs/>
          <w:sz w:val="18"/>
          <w:szCs w:val="18"/>
        </w:rPr>
        <w:t>”简称</w:t>
      </w:r>
      <w:r>
        <w:rPr>
          <w:rFonts w:ascii="Times New Roman" w:hAnsi="Times New Roman" w:cs="Times New Roman"/>
          <w:sz w:val="18"/>
          <w:szCs w:val="21"/>
        </w:rPr>
        <w:t>东莞森迈德</w:t>
      </w:r>
      <w:r>
        <w:rPr>
          <w:rFonts w:ascii="Times New Roman" w:hAnsi="Times New Roman" w:cs="Times New Roman"/>
          <w:bCs/>
          <w:sz w:val="18"/>
          <w:szCs w:val="18"/>
        </w:rPr>
        <w:t>；“</w:t>
      </w:r>
      <w:r>
        <w:rPr>
          <w:rFonts w:ascii="Times New Roman" w:hAnsi="Times New Roman" w:cs="Times New Roman"/>
          <w:sz w:val="18"/>
          <w:szCs w:val="21"/>
        </w:rPr>
        <w:t>深圳市英思太检验检测有限公司</w:t>
      </w:r>
      <w:r>
        <w:rPr>
          <w:rFonts w:ascii="Times New Roman" w:hAnsi="Times New Roman" w:cs="Times New Roman"/>
          <w:bCs/>
          <w:sz w:val="18"/>
          <w:szCs w:val="18"/>
        </w:rPr>
        <w:t>”简称</w:t>
      </w:r>
      <w:r>
        <w:rPr>
          <w:rFonts w:ascii="Times New Roman" w:hAnsi="Times New Roman" w:cs="Times New Roman"/>
          <w:sz w:val="18"/>
          <w:szCs w:val="21"/>
        </w:rPr>
        <w:t>深圳英思太</w:t>
      </w:r>
      <w:r>
        <w:rPr>
          <w:rFonts w:ascii="Times New Roman" w:hAnsi="Times New Roman" w:cs="Times New Roman"/>
          <w:bCs/>
          <w:sz w:val="18"/>
          <w:szCs w:val="18"/>
        </w:rPr>
        <w:t>；</w:t>
      </w:r>
      <w:r>
        <w:rPr>
          <w:rFonts w:ascii="Times New Roman" w:hAnsi="Times New Roman" w:cs="Times New Roman"/>
          <w:sz w:val="18"/>
          <w:szCs w:val="21"/>
        </w:rPr>
        <w:t>“深圳市泽合生物科技有限公司”简称深圳泽合；“苏州快捷康生物技术有限公司”简称苏州快捷康；</w:t>
      </w:r>
      <w:r>
        <w:rPr>
          <w:rFonts w:ascii="Times New Roman" w:hAnsi="Times New Roman" w:cs="Times New Roman"/>
          <w:bCs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21"/>
        </w:rPr>
        <w:t>广州万联生物科技有限公司</w:t>
      </w:r>
      <w:r>
        <w:rPr>
          <w:rFonts w:ascii="Times New Roman" w:hAnsi="Times New Roman" w:cs="Times New Roman"/>
          <w:bCs/>
          <w:sz w:val="18"/>
          <w:szCs w:val="18"/>
        </w:rPr>
        <w:t>”简称</w:t>
      </w:r>
      <w:r>
        <w:rPr>
          <w:rFonts w:ascii="Times New Roman" w:hAnsi="Times New Roman" w:cs="Times New Roman"/>
          <w:sz w:val="18"/>
          <w:szCs w:val="21"/>
        </w:rPr>
        <w:t>广州万联</w:t>
      </w:r>
      <w:r>
        <w:rPr>
          <w:rFonts w:ascii="Times New Roman" w:hAnsi="Times New Roman" w:cs="Times New Roman"/>
          <w:bCs/>
          <w:sz w:val="18"/>
          <w:szCs w:val="18"/>
        </w:rPr>
        <w:t>；</w:t>
      </w:r>
      <w:r>
        <w:rPr>
          <w:rFonts w:ascii="Times New Roman" w:hAnsi="Times New Roman" w:cs="Times New Roman"/>
          <w:sz w:val="18"/>
          <w:szCs w:val="21"/>
        </w:rPr>
        <w:t>“无锡中德伯尔生物技术有限公司”简称无锡中德；“南昌富泰力诺检测应用系统有限公司”简称南昌富泰力诺；“力德力诺生物技术（北京）有限公司”简称“北京力德力诺”。</w:t>
      </w:r>
    </w:p>
    <w:p>
      <w:pPr>
        <w:tabs>
          <w:tab w:val="left" w:pos="312"/>
        </w:tabs>
        <w:ind w:right="448" w:firstLine="36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 依据DB4403/T 96-2020《食品快速检测产品评价技术规范》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894B"/>
    <w:rsid w:val="53FD8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jc w:val="center"/>
      <w:outlineLvl w:val="1"/>
    </w:pPr>
    <w:rPr>
      <w:rFonts w:ascii="Times New Roman" w:hAnsi="Times New Roman" w:eastAsia="黑体" w:cs="Times New Roman"/>
      <w:b/>
      <w:sz w:val="2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6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2022-09-07T19:34:00Z</dcterms:created>
  <dc:creator>renxx11</dc:creator>
  <cp:lastModifiedBy>renxx11</cp:lastModifiedBy>
  <dcterms:modified xsi:type="dcterms:W3CDTF">2022-09-07T19:35:37Z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