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righ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966"/>
        <w:gridCol w:w="3314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7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农业产业化龙头企业贷款贴息项目第二批资助企业名单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第二批资助企业（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2019年资助金额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深圳市中泰米业有限公司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9.57</w:t>
            </w:r>
          </w:p>
        </w:tc>
      </w:tr>
      <w:tr>
        <w:trPr>
          <w:trHeight w:val="369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深圳市旺泰佳农业开发有限公司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/>
                <w:color w:val="000000"/>
                <w:sz w:val="18"/>
                <w:szCs w:val="18"/>
                <w:highlight w:val="none"/>
                <w:lang w:val="en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highlight w:val="none"/>
                <w:lang w:val="en" w:eastAsia="zh-CN"/>
              </w:rPr>
              <w:t>58.55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深圳市国米米业有限公司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149.61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深圳市深彤鑫贸易有限公司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149.71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" w:eastAsia="zh-CN"/>
              </w:rPr>
              <w:t>5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华润五丰米业（中国）有限公司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205.53</w:t>
            </w:r>
          </w:p>
        </w:tc>
      </w:tr>
      <w:tr>
        <w:trPr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深圳市联益米业有限公司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182.20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深圳市春谷园粮食物流有限公司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270.29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深圳市东贸实业发展有限公司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深圳市稼贾福实业有限公司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300.00</w:t>
            </w:r>
          </w:p>
        </w:tc>
      </w:tr>
      <w:tr>
        <w:trPr>
          <w:trHeight w:val="360" w:hRule="atLeast"/>
          <w:jc w:val="center"/>
        </w:trPr>
        <w:tc>
          <w:tcPr>
            <w:tcW w:w="4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合计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" w:eastAsia="zh-CN"/>
              </w:rPr>
              <w:t>1625.46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2" w:hRule="atLeast"/>
          <w:tblHeader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第二批资助企业（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2020年度资助金额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深圳市金丰康肉类食品有限公司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33.30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深圳市鹏润米业有限公司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15.05</w:t>
            </w:r>
          </w:p>
        </w:tc>
      </w:tr>
      <w:tr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深圳市国米米业有限公司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152.96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深圳市深彤鑫贸易有限公司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167.88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深圳市联益米业有限公司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138.13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深圳市中泰米业有限公司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114.06</w:t>
            </w:r>
          </w:p>
        </w:tc>
      </w:tr>
      <w:tr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深圳盛宝联合谷物股份有限公司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173.33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深圳市东贸实业发展有限公司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华润五丰米业（中国）有限公司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深圳市春谷园粮食物流有限公司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194.83</w:t>
            </w:r>
          </w:p>
        </w:tc>
      </w:tr>
      <w:tr>
        <w:trPr>
          <w:gridAfter w:val="1"/>
          <w:wAfter w:w="21" w:type="dxa"/>
          <w:trHeight w:val="36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深圳市稼贾福实业有限公司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0" w:hRule="atLeast"/>
          <w:jc w:val="center"/>
        </w:trPr>
        <w:tc>
          <w:tcPr>
            <w:tcW w:w="4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合计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1727.64</w:t>
            </w:r>
          </w:p>
        </w:tc>
      </w:tr>
    </w:tbl>
    <w:p>
      <w:pPr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D85C38"/>
    <w:rsid w:val="BBD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2022-09-30T16:06:00Z</dcterms:created>
  <dc:creator>xiexn</dc:creator>
  <cp:lastModifiedBy>xiexn</cp:lastModifiedBy>
  <dcterms:modified xsi:type="dcterms:W3CDTF">2022-09-30T16:06:36Z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