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84IvXsJ3QWc6fl9t+7vGqr==&#10;" textCheckSum="" ver="1">
  <a:bounds l="-152" t="95" r="7498" b="489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3"/>
        <wps:cNvSpPr txBox="true"/>
        <wps:spPr>
          <a:xfrm>
            <a:off x="0" y="0"/>
            <a:ext cx="4857750" cy="3048000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true"/>
      </wps:wsp>
    </a:graphicData>
  </a:graphic>
</wp:e2oholder>
</file>