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52"/>
          <w:lang w:val="en-US"/>
        </w:rPr>
      </w:pPr>
      <w:r>
        <w:rPr>
          <w:rFonts w:hint="eastAsia" w:ascii="黑体" w:hAnsi="黑体" w:eastAsia="黑体" w:cs="黑体"/>
          <w:sz w:val="32"/>
          <w:szCs w:val="40"/>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诺</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本单位承诺遵守《农业保险条例》《中央财政农业保险保费补贴管理办法》《深圳市市级财政专项资金管理办法》《深圳市支持农业保险高质量发展的实施方案》</w:t>
      </w:r>
      <w:r>
        <w:rPr>
          <w:rFonts w:hint="eastAsia" w:ascii="仿宋_GB2312" w:hAnsi="仿宋_GB2312" w:eastAsia="仿宋_GB2312" w:cs="仿宋_GB2312"/>
          <w:sz w:val="32"/>
          <w:szCs w:val="40"/>
          <w:lang w:val="en-US" w:eastAsia="zh-CN"/>
        </w:rPr>
        <w:t>以及</w:t>
      </w:r>
      <w:r>
        <w:rPr>
          <w:rFonts w:hint="eastAsia" w:ascii="仿宋_GB2312" w:hAnsi="仿宋_GB2312" w:eastAsia="仿宋_GB2312" w:cs="仿宋_GB2312"/>
          <w:sz w:val="32"/>
          <w:szCs w:val="40"/>
        </w:rPr>
        <w:t>《深圳市市场监督管理局关于市农牧领域农业保险保费补贴资金的实施细则》等相关文件规定，并自愿作出以下</w:t>
      </w:r>
      <w:r>
        <w:rPr>
          <w:rFonts w:hint="eastAsia" w:ascii="仿宋_GB2312" w:hAnsi="仿宋_GB2312" w:eastAsia="仿宋_GB2312" w:cs="仿宋_GB2312"/>
          <w:sz w:val="32"/>
          <w:szCs w:val="40"/>
          <w:lang w:val="en-US" w:eastAsia="zh-CN"/>
        </w:rPr>
        <w:t>声明</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严格遵守</w:t>
      </w:r>
      <w:r>
        <w:rPr>
          <w:rFonts w:hint="eastAsia" w:ascii="仿宋_GB2312" w:hAnsi="仿宋_GB2312" w:eastAsia="仿宋_GB2312" w:cs="仿宋_GB2312"/>
          <w:sz w:val="32"/>
          <w:szCs w:val="40"/>
          <w:lang w:val="en-US" w:eastAsia="zh-CN"/>
        </w:rPr>
        <w:t>相关法律法规及制度要求</w:t>
      </w:r>
      <w:r>
        <w:rPr>
          <w:rFonts w:hint="eastAsia" w:ascii="仿宋_GB2312" w:hAnsi="仿宋_GB2312" w:eastAsia="仿宋_GB2312" w:cs="仿宋_GB2312"/>
          <w:sz w:val="32"/>
          <w:szCs w:val="40"/>
        </w:rPr>
        <w:t>，严格落实安全生产</w:t>
      </w:r>
      <w:r>
        <w:rPr>
          <w:rFonts w:hint="eastAsia" w:ascii="仿宋_GB2312" w:hAnsi="仿宋_GB2312" w:eastAsia="仿宋_GB2312" w:cs="仿宋_GB2312"/>
          <w:sz w:val="32"/>
          <w:szCs w:val="40"/>
          <w:lang w:val="en-US" w:eastAsia="zh-CN"/>
        </w:rPr>
        <w:t>及疫情防控</w:t>
      </w:r>
      <w:r>
        <w:rPr>
          <w:rFonts w:hint="eastAsia" w:ascii="仿宋_GB2312" w:hAnsi="仿宋_GB2312" w:eastAsia="仿宋_GB2312" w:cs="仿宋_GB2312"/>
          <w:sz w:val="32"/>
          <w:szCs w:val="40"/>
        </w:rPr>
        <w:t>主体责任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切实有效降低农业领域生产经营风险</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不存在被列入严重失信主体名单</w:t>
      </w:r>
      <w:r>
        <w:rPr>
          <w:rFonts w:hint="eastAsia" w:ascii="仿宋_GB2312" w:hAnsi="仿宋_GB2312" w:eastAsia="仿宋_GB2312" w:cs="仿宋_GB2312"/>
          <w:sz w:val="32"/>
          <w:szCs w:val="40"/>
          <w:lang w:val="en-US" w:eastAsia="zh-CN"/>
        </w:rPr>
        <w:t>或</w:t>
      </w:r>
      <w:r>
        <w:rPr>
          <w:rFonts w:hint="eastAsia" w:ascii="仿宋_GB2312" w:hAnsi="仿宋_GB2312" w:eastAsia="仿宋_GB2312" w:cs="仿宋_GB2312"/>
          <w:sz w:val="32"/>
          <w:szCs w:val="40"/>
        </w:rPr>
        <w:t>进入破产清算程序</w:t>
      </w:r>
      <w:r>
        <w:rPr>
          <w:rFonts w:hint="eastAsia" w:ascii="仿宋_GB2312" w:hAnsi="仿宋_GB2312" w:eastAsia="仿宋_GB2312" w:cs="仿宋_GB2312"/>
          <w:sz w:val="32"/>
          <w:szCs w:val="40"/>
          <w:lang w:val="en-US" w:eastAsia="zh-CN"/>
        </w:rPr>
        <w:t>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承诺本批申请的保费补贴项目均符合相关政策内容。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自行申报该</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并对</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批</w:t>
      </w:r>
      <w:r>
        <w:rPr>
          <w:rFonts w:hint="eastAsia" w:ascii="仿宋_GB2312" w:hAnsi="仿宋_GB2312" w:eastAsia="仿宋_GB2312" w:cs="仿宋_GB2312"/>
          <w:sz w:val="32"/>
          <w:szCs w:val="40"/>
        </w:rPr>
        <w:t>申请材料</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highlight w:val="none"/>
        </w:rPr>
        <w:t>真实</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、合法</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、有效</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和完整</w:t>
      </w:r>
      <w:r>
        <w:rPr>
          <w:rFonts w:hint="eastAsia" w:ascii="仿宋_GB2312" w:hAnsi="仿宋_GB2312" w:eastAsia="仿宋_GB2312" w:cs="仿宋_GB2312"/>
          <w:sz w:val="32"/>
          <w:szCs w:val="40"/>
          <w:highlight w:val="none"/>
          <w:lang w:val="en-US" w:eastAsia="zh-CN"/>
        </w:rPr>
        <w:t>性负责</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承诺不使用</w:t>
      </w:r>
      <w:r>
        <w:rPr>
          <w:rFonts w:hint="eastAsia" w:ascii="仿宋_GB2312" w:hAnsi="仿宋_GB2312" w:eastAsia="仿宋_GB2312" w:cs="仿宋_GB2312"/>
          <w:sz w:val="32"/>
          <w:szCs w:val="40"/>
        </w:rPr>
        <w:t>同一保险标的向两家及以上行政机关重复或多头申请</w:t>
      </w:r>
      <w:r>
        <w:rPr>
          <w:rFonts w:hint="eastAsia" w:ascii="仿宋_GB2312" w:hAnsi="仿宋_GB2312" w:eastAsia="仿宋_GB2312" w:cs="仿宋_GB2312"/>
          <w:sz w:val="32"/>
          <w:szCs w:val="40"/>
          <w:lang w:val="en-US" w:eastAsia="zh-CN"/>
        </w:rPr>
        <w:t>保费</w:t>
      </w:r>
      <w:r>
        <w:rPr>
          <w:rFonts w:hint="eastAsia" w:ascii="仿宋_GB2312" w:hAnsi="仿宋_GB2312" w:eastAsia="仿宋_GB2312" w:cs="仿宋_GB2312"/>
          <w:sz w:val="32"/>
          <w:szCs w:val="40"/>
        </w:rPr>
        <w:t>补贴</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highlight w:val="none"/>
        </w:rPr>
        <w:t>不弄虚作假、套取或骗取补贴资金</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六、</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highlight w:val="none"/>
        </w:rPr>
        <w:t>配合主管部门和受委托的社会审计机构完成项目</w:t>
      </w:r>
      <w:r>
        <w:rPr>
          <w:rFonts w:hint="eastAsia" w:ascii="仿宋_GB2312" w:hAnsi="仿宋_GB2312" w:eastAsia="仿宋_GB2312" w:cs="仿宋_GB2312"/>
          <w:sz w:val="32"/>
          <w:szCs w:val="40"/>
          <w:highlight w:val="none"/>
          <w:lang w:val="en-US" w:eastAsia="zh-CN"/>
        </w:rPr>
        <w:t>审计</w:t>
      </w:r>
      <w:r>
        <w:rPr>
          <w:rFonts w:hint="eastAsia" w:ascii="仿宋_GB2312" w:hAnsi="仿宋_GB2312" w:eastAsia="仿宋_GB2312" w:cs="仿宋_GB2312"/>
          <w:sz w:val="32"/>
          <w:szCs w:val="40"/>
          <w:highlight w:val="none"/>
        </w:rPr>
        <w:t>工作，</w:t>
      </w:r>
      <w:r>
        <w:rPr>
          <w:rFonts w:hint="eastAsia" w:ascii="仿宋_GB2312" w:hAnsi="仿宋_GB2312" w:eastAsia="仿宋_GB2312" w:cs="仿宋_GB2312"/>
          <w:sz w:val="32"/>
          <w:szCs w:val="40"/>
          <w:highlight w:val="none"/>
          <w:lang w:val="en-US" w:eastAsia="zh-CN"/>
        </w:rPr>
        <w:t>以及</w:t>
      </w:r>
      <w:r>
        <w:rPr>
          <w:rFonts w:hint="eastAsia" w:ascii="仿宋_GB2312" w:hAnsi="仿宋_GB2312" w:eastAsia="仿宋_GB2312" w:cs="仿宋_GB2312"/>
          <w:sz w:val="32"/>
          <w:szCs w:val="40"/>
          <w:highlight w:val="none"/>
        </w:rPr>
        <w:t>主管部门</w:t>
      </w:r>
      <w:r>
        <w:rPr>
          <w:rFonts w:hint="eastAsia" w:ascii="仿宋_GB2312" w:hAnsi="仿宋_GB2312" w:eastAsia="仿宋_GB2312" w:cs="仿宋_GB2312"/>
          <w:sz w:val="32"/>
          <w:szCs w:val="40"/>
          <w:lang w:val="en-US" w:eastAsia="zh-CN"/>
        </w:rPr>
        <w:t>组织的</w:t>
      </w:r>
      <w:r>
        <w:rPr>
          <w:rFonts w:hint="eastAsia" w:ascii="仿宋_GB2312" w:hAnsi="仿宋_GB2312" w:eastAsia="仿宋_GB2312" w:cs="仿宋_GB2312"/>
          <w:sz w:val="32"/>
          <w:szCs w:val="40"/>
        </w:rPr>
        <w:t>监督、检查和绩效评价工作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七、</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因</w:t>
      </w:r>
      <w:r>
        <w:rPr>
          <w:rFonts w:hint="eastAsia" w:ascii="仿宋_GB2312" w:hAnsi="仿宋_GB2312" w:eastAsia="仿宋_GB2312" w:cs="仿宋_GB2312"/>
          <w:sz w:val="32"/>
          <w:szCs w:val="40"/>
          <w:lang w:val="en-US" w:eastAsia="zh-CN"/>
        </w:rPr>
        <w:t>各种原因导致的退保，本单位将及时主动申请退回相应的补贴资金。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八、</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如有违反上述承诺内容，将</w:t>
      </w:r>
      <w:r>
        <w:rPr>
          <w:rFonts w:hint="eastAsia" w:ascii="仿宋_GB2312" w:hAnsi="仿宋_GB2312" w:eastAsia="仿宋_GB2312" w:cs="仿宋_GB2312"/>
          <w:sz w:val="32"/>
          <w:szCs w:val="40"/>
        </w:rPr>
        <w:t>依法承担相应的法律责任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法定代表人或法定负责人：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000000"/>
    <w:rsid w:val="04622409"/>
    <w:rsid w:val="4BBF05BE"/>
    <w:rsid w:val="54F35DB8"/>
    <w:rsid w:val="73EDC5A6"/>
    <w:rsid w:val="7FF753D7"/>
    <w:rsid w:val="DCEF46DC"/>
    <w:rsid w:val="DCEFA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2022-06-14T20:00:00Z</dcterms:created>
  <dc:creator>林锦丽</dc:creator>
  <cp:lastModifiedBy>liangsm1</cp:lastModifiedBy>
  <dcterms:modified xsi:type="dcterms:W3CDTF">2023-04-13T17:34:19Z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F76E66205A9A42759FA52E3C7A13C3E8</vt:lpwstr>
  </property>
</Properties>
</file>