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附件3.2</w:t>
      </w:r>
      <w:bookmarkStart w:id="0" w:name="_GoBack"/>
      <w:bookmarkEnd w:id="0"/>
    </w:p>
    <w:p>
      <w:pPr>
        <w:jc w:val="center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深圳市电梯载荷试验质量监督抽查</w:t>
      </w:r>
    </w:p>
    <w:p>
      <w:pPr>
        <w:jc w:val="center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检验通知单存根</w:t>
      </w:r>
    </w:p>
    <w:p>
      <w:pPr>
        <w:jc w:val="center"/>
        <w:rPr>
          <w:b/>
          <w:color w:val="auto"/>
          <w:sz w:val="36"/>
          <w:szCs w:val="36"/>
        </w:rPr>
      </w:pP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维保单位代码： </w:t>
      </w:r>
      <w:r>
        <w:rPr>
          <w:rFonts w:hint="eastAsia"/>
          <w:color w:val="auto"/>
          <w:szCs w:val="21"/>
          <w:u w:val="single"/>
        </w:rPr>
        <w:t xml:space="preserve">                  </w:t>
      </w:r>
      <w:r>
        <w:rPr>
          <w:rFonts w:hint="eastAsia"/>
          <w:color w:val="auto"/>
          <w:szCs w:val="21"/>
        </w:rPr>
        <w:t xml:space="preserve">                      工作编号： </w:t>
      </w:r>
      <w:r>
        <w:rPr>
          <w:rFonts w:hint="eastAsia"/>
          <w:color w:val="auto"/>
          <w:szCs w:val="21"/>
          <w:u w:val="single"/>
        </w:rPr>
        <w:t xml:space="preserve">                     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维保单位名称： 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        </w:t>
      </w:r>
    </w:p>
    <w:p>
      <w:pPr>
        <w:spacing w:line="360" w:lineRule="auto"/>
        <w:rPr>
          <w:color w:val="auto"/>
          <w:szCs w:val="21"/>
          <w:u w:val="single"/>
        </w:rPr>
      </w:pPr>
      <w:r>
        <w:rPr>
          <w:rFonts w:hint="eastAsia"/>
          <w:color w:val="auto"/>
          <w:szCs w:val="21"/>
        </w:rPr>
        <w:t xml:space="preserve">计划抽查日期： </w:t>
      </w:r>
      <w:r>
        <w:rPr>
          <w:rFonts w:hint="eastAsia"/>
          <w:color w:val="auto"/>
          <w:szCs w:val="21"/>
          <w:u w:val="single"/>
        </w:rPr>
        <w:t xml:space="preserve">                       </w:t>
      </w:r>
      <w:r>
        <w:rPr>
          <w:rFonts w:hint="eastAsia"/>
          <w:color w:val="auto"/>
          <w:szCs w:val="21"/>
        </w:rPr>
        <w:t xml:space="preserve">                 抽查数量：</w:t>
      </w:r>
      <w:r>
        <w:rPr>
          <w:rFonts w:hint="eastAsia"/>
          <w:color w:val="auto"/>
          <w:szCs w:val="21"/>
          <w:u w:val="single"/>
        </w:rPr>
        <w:t xml:space="preserve">                      </w:t>
      </w:r>
    </w:p>
    <w:p>
      <w:pPr>
        <w:spacing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配合人：</w:t>
      </w:r>
      <w:r>
        <w:rPr>
          <w:rFonts w:hint="eastAsia"/>
          <w:color w:val="auto"/>
          <w:szCs w:val="21"/>
          <w:u w:val="single"/>
        </w:rPr>
        <w:t xml:space="preserve">                </w:t>
      </w:r>
      <w:r>
        <w:rPr>
          <w:rFonts w:hint="eastAsia"/>
          <w:color w:val="auto"/>
          <w:szCs w:val="21"/>
        </w:rPr>
        <w:t xml:space="preserve"> 联系电话： </w:t>
      </w:r>
      <w:r>
        <w:rPr>
          <w:rFonts w:hint="eastAsia"/>
          <w:color w:val="auto"/>
          <w:szCs w:val="21"/>
          <w:u w:val="single"/>
        </w:rPr>
        <w:t xml:space="preserve">                  </w:t>
      </w:r>
      <w:r>
        <w:rPr>
          <w:rFonts w:hint="eastAsia"/>
          <w:color w:val="auto"/>
          <w:szCs w:val="21"/>
        </w:rPr>
        <w:t xml:space="preserve"> 签收日期：</w:t>
      </w:r>
      <w:r>
        <w:rPr>
          <w:rFonts w:hint="eastAsia"/>
          <w:color w:val="auto"/>
          <w:szCs w:val="21"/>
          <w:u w:val="single"/>
        </w:rPr>
        <w:t xml:space="preserve">                      </w:t>
      </w:r>
    </w:p>
    <w:p>
      <w:pPr>
        <w:ind w:leftChars="-857" w:right="-1772" w:rightChars="-844" w:hanging="1800"/>
        <w:rPr>
          <w:color w:val="auto"/>
          <w:sz w:val="28"/>
          <w:szCs w:val="28"/>
          <w:u w:val="dotted"/>
        </w:rPr>
      </w:pPr>
      <w:r>
        <w:rPr>
          <w:rFonts w:hint="eastAsia"/>
          <w:color w:val="auto"/>
          <w:sz w:val="28"/>
          <w:szCs w:val="28"/>
          <w:u w:val="dotted"/>
        </w:rPr>
        <w:t xml:space="preserve">                                                                                     </w:t>
      </w:r>
    </w:p>
    <w:p>
      <w:pPr>
        <w:jc w:val="center"/>
        <w:rPr>
          <w:b/>
          <w:color w:val="auto"/>
          <w:sz w:val="36"/>
          <w:szCs w:val="36"/>
        </w:rPr>
      </w:pPr>
    </w:p>
    <w:p>
      <w:pPr>
        <w:jc w:val="center"/>
        <w:rPr>
          <w:b/>
          <w:color w:val="auto"/>
          <w:sz w:val="36"/>
          <w:szCs w:val="36"/>
        </w:rPr>
      </w:pPr>
    </w:p>
    <w:p>
      <w:pPr>
        <w:jc w:val="center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深圳市电梯载荷试验质量监督抽查</w:t>
      </w:r>
    </w:p>
    <w:p>
      <w:pPr>
        <w:jc w:val="center"/>
        <w:rPr>
          <w:b/>
          <w:color w:val="auto"/>
          <w:sz w:val="36"/>
          <w:szCs w:val="36"/>
        </w:rPr>
      </w:pPr>
      <w:r>
        <w:rPr>
          <w:rFonts w:hint="eastAsia"/>
          <w:b/>
          <w:color w:val="auto"/>
          <w:sz w:val="36"/>
          <w:szCs w:val="36"/>
        </w:rPr>
        <w:t>检验通知单</w:t>
      </w:r>
    </w:p>
    <w:p>
      <w:pPr>
        <w:spacing w:before="156" w:beforeLines="50" w:after="156" w:afterLines="5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维保单位代码： </w:t>
      </w:r>
      <w:r>
        <w:rPr>
          <w:rFonts w:hint="eastAsia"/>
          <w:color w:val="auto"/>
          <w:szCs w:val="21"/>
          <w:u w:val="single"/>
        </w:rPr>
        <w:t xml:space="preserve">                       </w:t>
      </w:r>
      <w:r>
        <w:rPr>
          <w:rFonts w:hint="eastAsia"/>
          <w:color w:val="auto"/>
          <w:szCs w:val="21"/>
        </w:rPr>
        <w:t xml:space="preserve">                 工作编号：  </w:t>
      </w:r>
      <w:r>
        <w:rPr>
          <w:rFonts w:hint="eastAsia"/>
          <w:color w:val="auto"/>
          <w:szCs w:val="21"/>
          <w:u w:val="single"/>
        </w:rPr>
        <w:t xml:space="preserve">                   </w:t>
      </w:r>
    </w:p>
    <w:p>
      <w:pPr>
        <w:spacing w:before="156" w:beforeLines="50" w:after="156" w:afterLines="50" w:line="360" w:lineRule="auto"/>
        <w:rPr>
          <w:color w:val="auto"/>
          <w:szCs w:val="21"/>
        </w:rPr>
      </w:pPr>
      <w:r>
        <w:rPr>
          <w:rFonts w:hint="eastAsia"/>
          <w:color w:val="auto"/>
          <w:szCs w:val="21"/>
        </w:rPr>
        <w:t xml:space="preserve">维保单位名称： 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       </w:t>
      </w:r>
    </w:p>
    <w:p>
      <w:pPr>
        <w:spacing w:before="156" w:beforeLines="50" w:after="156" w:afterLines="50"/>
        <w:ind w:firstLine="420" w:firstLineChars="2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贵单位负责维保的在</w:t>
      </w:r>
      <w:r>
        <w:rPr>
          <w:rFonts w:hint="eastAsia"/>
          <w:color w:val="auto"/>
          <w:szCs w:val="21"/>
          <w:u w:val="single"/>
        </w:rPr>
        <w:t xml:space="preserve">                                                                </w:t>
      </w:r>
      <w:r>
        <w:rPr>
          <w:rFonts w:hint="eastAsia"/>
          <w:color w:val="auto"/>
          <w:szCs w:val="21"/>
        </w:rPr>
        <w:t xml:space="preserve">                                                        </w:t>
      </w:r>
    </w:p>
    <w:p>
      <w:pPr>
        <w:spacing w:before="156" w:beforeLines="50" w:after="156" w:afterLines="5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的</w:t>
      </w:r>
      <w:r>
        <w:rPr>
          <w:rFonts w:hint="eastAsia"/>
          <w:color w:val="auto"/>
          <w:szCs w:val="21"/>
          <w:u w:val="single"/>
        </w:rPr>
        <w:t xml:space="preserve">            </w:t>
      </w:r>
      <w:r>
        <w:rPr>
          <w:rFonts w:hint="eastAsia"/>
          <w:color w:val="auto"/>
          <w:szCs w:val="21"/>
        </w:rPr>
        <w:t>，已计划安排在</w:t>
      </w:r>
      <w:r>
        <w:rPr>
          <w:rFonts w:hint="eastAsia"/>
          <w:color w:val="auto"/>
          <w:szCs w:val="21"/>
          <w:u w:val="single"/>
        </w:rPr>
        <w:t xml:space="preserve">                             </w:t>
      </w:r>
      <w:r>
        <w:rPr>
          <w:rFonts w:hint="eastAsia"/>
          <w:color w:val="auto"/>
          <w:szCs w:val="21"/>
        </w:rPr>
        <w:t>进行监督抽查，请贵单位法定代表人或者书面授权人（携《法人授权委托证明书》）现场签领本通知单，并做好现场检验配合工作。</w:t>
      </w:r>
    </w:p>
    <w:p>
      <w:pPr>
        <w:spacing w:line="300" w:lineRule="auto"/>
        <w:ind w:firstLine="421" w:firstLineChars="200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现场检验结束后，检验人员出具《监督</w:t>
      </w:r>
      <w:r>
        <w:rPr>
          <w:b/>
          <w:color w:val="auto"/>
          <w:szCs w:val="21"/>
        </w:rPr>
        <w:t>抽查</w:t>
      </w:r>
      <w:r>
        <w:rPr>
          <w:rFonts w:hint="eastAsia"/>
          <w:b/>
          <w:color w:val="auto"/>
          <w:szCs w:val="21"/>
        </w:rPr>
        <w:t>初步结果通知书》（以下简称《初步结果通知书》），如贵单位配合人员对抽查检验初步结果无异议，并明确表示不会对检验结果申请</w:t>
      </w:r>
      <w:r>
        <w:rPr>
          <w:rFonts w:hint="eastAsia"/>
          <w:b/>
          <w:color w:val="auto"/>
          <w:szCs w:val="21"/>
        </w:rPr>
        <w:t>复核</w:t>
      </w:r>
      <w:r>
        <w:rPr>
          <w:rFonts w:hint="eastAsia"/>
          <w:b/>
          <w:color w:val="auto"/>
          <w:szCs w:val="21"/>
        </w:rPr>
        <w:t>的，应在《初步结果通知书》上上</w:t>
      </w:r>
      <w:r>
        <w:rPr>
          <w:rFonts w:hint="eastAsia"/>
          <w:b/>
          <w:color w:val="auto"/>
          <w:szCs w:val="21"/>
        </w:rPr>
        <w:t>签字确认</w:t>
      </w:r>
      <w:r>
        <w:rPr>
          <w:rFonts w:hint="eastAsia"/>
          <w:b/>
          <w:color w:val="auto"/>
          <w:szCs w:val="21"/>
        </w:rPr>
        <w:t>。如有异议，可向我院或安全监察机构申诉。</w:t>
      </w:r>
    </w:p>
    <w:p>
      <w:pPr>
        <w:spacing w:line="300" w:lineRule="auto"/>
        <w:ind w:firstLine="421" w:firstLineChars="200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如发现不合格项目，或电梯存在安全隐患，电梯维修保养单位、使用单位应限期整改，在隐患消除前停止使用电梯，整改后提交经电梯维修保养单位、使用单位签章确认的《整改情况报告》和《初步结果通知书》。</w:t>
      </w:r>
    </w:p>
    <w:p>
      <w:pPr>
        <w:ind w:firstLine="421" w:firstLineChars="200"/>
        <w:rPr>
          <w:color w:val="auto"/>
        </w:rPr>
      </w:pPr>
      <w:r>
        <w:rPr>
          <w:rFonts w:hint="eastAsia"/>
          <w:b/>
          <w:color w:val="auto"/>
          <w:szCs w:val="21"/>
        </w:rPr>
        <w:t>抽查结果将向社会公示</w:t>
      </w:r>
      <w:r>
        <w:rPr>
          <w:b/>
          <w:color w:val="auto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0147"/>
    <w:rsid w:val="000E0B06"/>
    <w:rsid w:val="00122C4E"/>
    <w:rsid w:val="00256258"/>
    <w:rsid w:val="00290147"/>
    <w:rsid w:val="00436D81"/>
    <w:rsid w:val="00442FAC"/>
    <w:rsid w:val="00461325"/>
    <w:rsid w:val="004948FC"/>
    <w:rsid w:val="004949FE"/>
    <w:rsid w:val="004B10A2"/>
    <w:rsid w:val="00503993"/>
    <w:rsid w:val="005576B6"/>
    <w:rsid w:val="005A5D15"/>
    <w:rsid w:val="00663E7F"/>
    <w:rsid w:val="006B5701"/>
    <w:rsid w:val="007376AB"/>
    <w:rsid w:val="00757D7F"/>
    <w:rsid w:val="00790E6B"/>
    <w:rsid w:val="007A1648"/>
    <w:rsid w:val="007F55F6"/>
    <w:rsid w:val="008024B9"/>
    <w:rsid w:val="00936CC2"/>
    <w:rsid w:val="00955368"/>
    <w:rsid w:val="0097440C"/>
    <w:rsid w:val="0099269D"/>
    <w:rsid w:val="009D29B1"/>
    <w:rsid w:val="009D4D41"/>
    <w:rsid w:val="009D5D77"/>
    <w:rsid w:val="00A10C12"/>
    <w:rsid w:val="00AB0B84"/>
    <w:rsid w:val="00B83A03"/>
    <w:rsid w:val="00C80C7E"/>
    <w:rsid w:val="00CA16D2"/>
    <w:rsid w:val="00D463CB"/>
    <w:rsid w:val="00D51D16"/>
    <w:rsid w:val="00E13CF6"/>
    <w:rsid w:val="00E17161"/>
    <w:rsid w:val="00E91E91"/>
    <w:rsid w:val="00F205ED"/>
    <w:rsid w:val="00F42723"/>
    <w:rsid w:val="00F54212"/>
    <w:rsid w:val="31997853"/>
    <w:rsid w:val="31FB2851"/>
    <w:rsid w:val="37F47915"/>
    <w:rsid w:val="37FE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="方正小标宋简体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0"/>
    <w:qFormat/>
    <w:uiPriority w:val="9"/>
    <w:pPr>
      <w:spacing w:before="340" w:after="330" w:line="240" w:lineRule="auto"/>
      <w:ind w:firstLine="879"/>
    </w:pPr>
    <w:rPr>
      <w:rFonts w:eastAsia="方正小标宋简体"/>
      <w:b w:val="0"/>
      <w:bCs w:val="0"/>
      <w:kern w:val="0"/>
      <w:sz w:val="44"/>
      <w:szCs w:val="44"/>
    </w:rPr>
  </w:style>
  <w:style w:type="paragraph" w:styleId="4">
    <w:name w:val="heading 2"/>
    <w:basedOn w:val="1"/>
    <w:next w:val="1"/>
    <w:link w:val="1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2"/>
    <w:qFormat/>
    <w:uiPriority w:val="10"/>
    <w:pPr>
      <w:spacing w:before="240" w:after="60" w:line="560" w:lineRule="exact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仿宋" w:hAnsi="仿宋" w:eastAsia="仿宋_GB2312" w:cstheme="minorBidi"/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仿宋" w:hAnsi="仿宋" w:eastAsia="仿宋_GB2312" w:cstheme="minorBidi"/>
      <w:sz w:val="18"/>
      <w:szCs w:val="18"/>
    </w:rPr>
  </w:style>
  <w:style w:type="paragraph" w:styleId="7">
    <w:name w:val="Subtitle"/>
    <w:basedOn w:val="2"/>
    <w:next w:val="4"/>
    <w:link w:val="13"/>
    <w:qFormat/>
    <w:uiPriority w:val="11"/>
    <w:pPr>
      <w:spacing w:before="0" w:after="0" w:line="560" w:lineRule="exact"/>
      <w:ind w:firstLine="200" w:firstLineChars="200"/>
      <w:jc w:val="left"/>
      <w:outlineLvl w:val="1"/>
    </w:pPr>
    <w:rPr>
      <w:rFonts w:eastAsia="黑体"/>
      <w:bCs/>
      <w:color w:val="000000" w:themeColor="text1"/>
      <w:szCs w:val="32"/>
    </w:rPr>
  </w:style>
  <w:style w:type="character" w:customStyle="1" w:styleId="10">
    <w:name w:val="标题 1 Char"/>
    <w:basedOn w:val="9"/>
    <w:link w:val="2"/>
    <w:qFormat/>
    <w:uiPriority w:val="9"/>
    <w:rPr>
      <w:color w:val="auto"/>
      <w:kern w:val="0"/>
    </w:rPr>
  </w:style>
  <w:style w:type="character" w:customStyle="1" w:styleId="11">
    <w:name w:val="标题 2 Char"/>
    <w:basedOn w:val="9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Char"/>
    <w:basedOn w:val="9"/>
    <w:link w:val="3"/>
    <w:qFormat/>
    <w:uiPriority w:val="10"/>
    <w:rPr>
      <w:rFonts w:eastAsia="宋体" w:asciiTheme="majorHAnsi" w:hAnsiTheme="majorHAnsi" w:cstheme="majorBidi"/>
      <w:b/>
      <w:bCs/>
      <w:szCs w:val="32"/>
    </w:rPr>
  </w:style>
  <w:style w:type="character" w:customStyle="1" w:styleId="13">
    <w:name w:val="副标题 Char"/>
    <w:basedOn w:val="9"/>
    <w:link w:val="7"/>
    <w:qFormat/>
    <w:uiPriority w:val="11"/>
    <w:rPr>
      <w:rFonts w:eastAsia="黑体" w:asciiTheme="majorHAnsi" w:hAnsiTheme="majorHAnsi" w:cstheme="majorBidi"/>
      <w:bCs/>
      <w:color w:val="000000" w:themeColor="text1"/>
      <w:kern w:val="0"/>
      <w:szCs w:val="32"/>
    </w:rPr>
  </w:style>
  <w:style w:type="paragraph" w:customStyle="1" w:styleId="14">
    <w:name w:val="二级标题"/>
    <w:basedOn w:val="4"/>
    <w:next w:val="1"/>
    <w:qFormat/>
    <w:uiPriority w:val="0"/>
    <w:pPr>
      <w:spacing w:before="0" w:after="0" w:line="560" w:lineRule="exact"/>
    </w:pPr>
    <w:rPr>
      <w:rFonts w:eastAsia="楷体_GB2312"/>
      <w:b w:val="0"/>
    </w:rPr>
  </w:style>
  <w:style w:type="character" w:customStyle="1" w:styleId="15">
    <w:name w:val="页眉 Char"/>
    <w:basedOn w:val="9"/>
    <w:link w:val="6"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rFonts w:ascii="仿宋" w:hAnsi="仿宋" w:eastAsia="仿宋_GB2312" w:cstheme="minorBidi"/>
      <w:color w:val="auto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909</Characters>
  <Lines>7</Lines>
  <Paragraphs>2</Paragraphs>
  <TotalTime>8</TotalTime>
  <ScaleCrop>false</ScaleCrop>
  <LinksUpToDate>false</LinksUpToDate>
  <CharactersWithSpaces>1066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2021-08-26T18:38:00Z</dcterms:created>
  <dc:creator>徐振</dc:creator>
  <cp:lastModifiedBy>lixiang</cp:lastModifiedBy>
  <dcterms:modified xsi:type="dcterms:W3CDTF">2022-04-19T19:41:15Z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