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utoSpaceDE w:val="0"/>
        <w:autoSpaceDN w:val="0"/>
        <w:adjustRightInd w:val="0"/>
        <w:snapToGrid w:val="0"/>
        <w:spacing w:line="600" w:lineRule="exact"/>
        <w:ind w:firstLine="0" w:firstLineChars="0"/>
        <w:jc w:val="center"/>
        <w:outlineLvl w:val="0"/>
        <w:rPr>
          <w:rFonts w:ascii="方正小标宋简体" w:hAnsi="方正小标宋简体" w:eastAsia="方正小标宋简体" w:cs="微软雅黑"/>
          <w:color w:val="000000"/>
          <w:spacing w:val="-4"/>
          <w:kern w:val="0"/>
          <w:sz w:val="40"/>
          <w:szCs w:val="40"/>
          <w:lang w:bidi="ar"/>
        </w:rPr>
      </w:pPr>
      <w:r>
        <w:rPr>
          <w:rFonts w:hint="eastAsia" w:ascii="方正小标宋简体" w:hAnsi="方正小标宋简体" w:eastAsia="方正小标宋简体" w:cs="微软雅黑"/>
          <w:color w:val="000000"/>
          <w:spacing w:val="-4"/>
          <w:kern w:val="0"/>
          <w:sz w:val="40"/>
          <w:szCs w:val="40"/>
          <w:lang w:bidi="ar"/>
        </w:rPr>
        <w:t>深圳市品牌工程专业工程师评审——</w:t>
      </w:r>
      <w:r>
        <w:rPr>
          <w:rFonts w:hint="eastAsia" w:ascii="方正小标宋简体" w:hAnsi="方正小标宋简体" w:eastAsia="方正小标宋简体" w:cs="微软雅黑"/>
          <w:color w:val="000000"/>
          <w:spacing w:val="-51"/>
          <w:kern w:val="0"/>
          <w:sz w:val="40"/>
          <w:szCs w:val="40"/>
          <w:lang w:bidi="ar"/>
        </w:rPr>
        <w:t xml:space="preserve"> </w:t>
      </w:r>
      <w:r>
        <w:rPr>
          <w:rFonts w:hint="eastAsia" w:ascii="方正小标宋简体" w:hAnsi="方正小标宋简体" w:eastAsia="方正小标宋简体" w:cs="微软雅黑"/>
          <w:color w:val="000000"/>
          <w:spacing w:val="-4"/>
          <w:kern w:val="0"/>
          <w:sz w:val="40"/>
          <w:szCs w:val="40"/>
          <w:lang w:bidi="ar"/>
        </w:rPr>
        <w:t>自评符合申报职称资格条件情况审核表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113" w:right="57" w:firstLine="28" w:firstLineChars="0"/>
        <w:jc w:val="left"/>
        <w:textAlignment w:val="baseline"/>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适用专业方向范围：品牌研究与开发、品牌标准与管控、品牌价值评价与应用、品牌服务与维护</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51"/>
        <w:gridCol w:w="2323"/>
        <w:gridCol w:w="1579"/>
        <w:gridCol w:w="66"/>
        <w:gridCol w:w="1885"/>
        <w:gridCol w:w="1951"/>
        <w:gridCol w:w="1951"/>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bookmarkStart w:id="0" w:name="_GoBack" w:colFirst="0" w:colLast="7"/>
            <w:r>
              <w:rPr>
                <w:rFonts w:hint="eastAsia" w:ascii="宋体" w:hAnsi="宋体" w:eastAsia="宋体" w:cs="宋体"/>
                <w:b/>
                <w:bCs/>
                <w:snapToGrid w:val="0"/>
                <w:color w:val="000000"/>
                <w:spacing w:val="-2"/>
                <w:kern w:val="0"/>
                <w:sz w:val="22"/>
                <w:szCs w:val="22"/>
              </w:rPr>
              <w:t>姓名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出生年月</w:t>
            </w:r>
          </w:p>
        </w:tc>
        <w:tc>
          <w:tcPr>
            <w:tcW w:w="157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参加工作时间</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现工作单位</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Theme="minorEastAsia" w:hAnsiTheme="minorEastAsia" w:eastAsiaTheme="minorEastAsia"/>
                <w:b/>
                <w:bCs/>
                <w:sz w:val="22"/>
                <w:szCs w:val="22"/>
                <w:lang w:val="en-US" w:eastAsia="zh-CN"/>
              </w:rPr>
              <w:t>最高学历/学位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毕业时间及毕业院校</w:t>
            </w:r>
          </w:p>
        </w:tc>
        <w:tc>
          <w:tcPr>
            <w:tcW w:w="548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现任职务</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现职称专业及名称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32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现职称获得时间</w:t>
            </w:r>
          </w:p>
        </w:tc>
        <w:tc>
          <w:tcPr>
            <w:tcW w:w="164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现职称获得方式</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现职称发证单位</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自评符合申报专业方向情况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选择专业</w:t>
            </w:r>
            <w:r>
              <w:rPr>
                <w:rFonts w:hint="eastAsia" w:ascii="宋体" w:hAnsi="宋体" w:eastAsia="宋体" w:cs="宋体"/>
                <w:snapToGrid w:val="0"/>
                <w:color w:val="FF0000"/>
                <w:spacing w:val="-4"/>
                <w:kern w:val="0"/>
                <w:sz w:val="22"/>
                <w:szCs w:val="22"/>
              </w:rPr>
              <w:t>方向</w:t>
            </w:r>
            <w:r>
              <w:rPr>
                <w:rFonts w:ascii="宋体" w:hAnsi="宋体" w:eastAsia="宋体" w:cs="宋体"/>
                <w:snapToGrid w:val="0"/>
                <w:color w:val="FF0000"/>
                <w:spacing w:val="-4"/>
                <w:kern w:val="0"/>
                <w:sz w:val="22"/>
                <w:szCs w:val="22"/>
              </w:rPr>
              <w:t>（请在以下选项中打“</w:t>
            </w:r>
            <w:r>
              <w:rPr>
                <w:rFonts w:ascii="宋体" w:hAnsi="宋体" w:eastAsia="宋体" w:cs="宋体"/>
                <w:snapToGrid w:val="0"/>
                <w:color w:val="FF0000"/>
                <w:spacing w:val="-45"/>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品牌研究与开发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品牌标准与管控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品牌价值评价与应用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品牌服务与维护</w:t>
            </w:r>
            <w:r>
              <w:rPr>
                <w:rFonts w:ascii="宋体" w:hAnsi="宋体" w:eastAsia="宋体" w:cs="宋体"/>
                <w:snapToGrid w:val="0"/>
                <w:color w:val="000000"/>
                <w:spacing w:val="-2"/>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自评符合申报类型条件情况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6"/>
                <w:kern w:val="0"/>
                <w:sz w:val="22"/>
                <w:szCs w:val="22"/>
              </w:rPr>
              <w:t>申报类型（请在以下选项中打“</w:t>
            </w:r>
            <w:r>
              <w:rPr>
                <w:rFonts w:ascii="宋体" w:hAnsi="宋体" w:eastAsia="宋体" w:cs="宋体"/>
                <w:snapToGrid w:val="0"/>
                <w:color w:val="FF0000"/>
                <w:spacing w:val="-41"/>
                <w:kern w:val="0"/>
                <w:sz w:val="22"/>
                <w:szCs w:val="22"/>
              </w:rPr>
              <w:t xml:space="preserve"> </w:t>
            </w:r>
            <w:r>
              <w:rPr>
                <w:rFonts w:ascii="宋体" w:hAnsi="宋体" w:eastAsia="宋体" w:cs="宋体"/>
                <w:snapToGrid w:val="0"/>
                <w:color w:val="FF0000"/>
                <w:spacing w:val="-6"/>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6"/>
                <w:kern w:val="0"/>
                <w:sz w:val="22"/>
                <w:szCs w:val="22"/>
              </w:rPr>
              <w:t>”)</w:t>
            </w:r>
            <w:r>
              <w:rPr>
                <w:rFonts w:hint="eastAsia" w:ascii="宋体" w:hAnsi="宋体" w:eastAsia="宋体" w:cs="宋体"/>
                <w:snapToGrid w:val="0"/>
                <w:color w:val="FF0000"/>
                <w:spacing w:val="-6"/>
                <w:kern w:val="0"/>
                <w:sz w:val="22"/>
                <w:szCs w:val="22"/>
              </w:rPr>
              <w:t xml:space="preserve"> </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highlight w:val="yellow"/>
              </w:rPr>
            </w:pP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普通</w:t>
            </w:r>
            <w:r>
              <w:rPr>
                <w:rFonts w:hint="eastAsia" w:ascii="宋体" w:hAnsi="宋体" w:eastAsia="宋体" w:cs="宋体"/>
                <w:snapToGrid w:val="0"/>
                <w:color w:val="000000"/>
                <w:spacing w:val="24"/>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转系列</w:t>
            </w:r>
            <w:r>
              <w:rPr>
                <w:rFonts w:hint="eastAsia" w:ascii="宋体" w:hAnsi="宋体" w:eastAsia="宋体" w:cs="宋体"/>
                <w:snapToGrid w:val="0"/>
                <w:color w:val="000000"/>
                <w:spacing w:val="25"/>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转专业</w:t>
            </w:r>
            <w:r>
              <w:rPr>
                <w:rFonts w:hint="eastAsia" w:ascii="宋体" w:hAnsi="宋体" w:eastAsia="宋体" w:cs="宋体"/>
                <w:snapToGrid w:val="0"/>
                <w:color w:val="000000"/>
                <w:spacing w:val="24"/>
                <w:kern w:val="0"/>
                <w:sz w:val="22"/>
                <w:szCs w:val="22"/>
                <w:lang w:val="en-US" w:eastAsia="zh-CN"/>
              </w:rPr>
              <w:t xml:space="preserve">   </w:t>
            </w:r>
            <w:r>
              <w:rPr>
                <w:rFonts w:hint="eastAsia" w:ascii="宋体" w:hAnsi="宋体" w:eastAsia="宋体" w:cs="宋体"/>
                <w:snapToGrid w:val="0"/>
                <w:color w:val="000000"/>
                <w:spacing w:val="-14"/>
                <w:kern w:val="0"/>
                <w:sz w:val="22"/>
                <w:szCs w:val="22"/>
                <w:highlight w:val="none"/>
              </w:rPr>
              <w:t>Ο省外 (中央单位)称确认</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1"/>
                <w:kern w:val="0"/>
                <w:sz w:val="22"/>
                <w:szCs w:val="22"/>
              </w:rPr>
              <w:t>佐证材料清单（普通申报不需填写此列</w:t>
            </w:r>
            <w:r>
              <w:rPr>
                <w:rFonts w:ascii="宋体" w:hAnsi="宋体" w:eastAsia="宋体" w:cs="宋体"/>
                <w:snapToGrid w:val="0"/>
                <w:color w:val="FF0000"/>
                <w:spacing w:val="-17"/>
                <w:kern w:val="0"/>
                <w:sz w:val="22"/>
                <w:szCs w:val="22"/>
              </w:rPr>
              <w:t>）（</w:t>
            </w:r>
            <w:r>
              <w:rPr>
                <w:rFonts w:ascii="宋体" w:hAnsi="宋体" w:eastAsia="宋体" w:cs="宋体"/>
                <w:snapToGrid w:val="0"/>
                <w:color w:val="FF0000"/>
                <w:spacing w:val="-1"/>
                <w:kern w:val="0"/>
                <w:sz w:val="22"/>
                <w:szCs w:val="22"/>
              </w:rPr>
              <w:t>请在具备材料的选项打</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46"/>
                <w:kern w:val="0"/>
                <w:sz w:val="22"/>
                <w:szCs w:val="22"/>
              </w:rPr>
              <w:t xml:space="preserve"> </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2"/>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一、符合转系列申报的材料：</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 xml:space="preserve">原系列同层级职称 </w:t>
            </w:r>
            <w:r>
              <w:rPr>
                <w:rFonts w:hint="eastAsia" w:ascii="宋体" w:hAnsi="宋体" w:eastAsia="宋体" w:cs="宋体"/>
                <w:snapToGrid w:val="0"/>
                <w:color w:val="000000"/>
                <w:kern w:val="0"/>
                <w:sz w:val="22"/>
                <w:szCs w:val="22"/>
                <w:lang w:val="en-US" w:eastAsia="zh-CN"/>
              </w:rPr>
              <w:t xml:space="preserve">   </w:t>
            </w:r>
            <w:r>
              <w:rPr>
                <w:rFonts w:ascii="宋体" w:hAnsi="宋体" w:eastAsia="宋体" w:cs="宋体"/>
                <w:snapToGrid w:val="0"/>
                <w:color w:val="000000"/>
                <w:kern w:val="0"/>
                <w:sz w:val="22"/>
                <w:szCs w:val="22"/>
              </w:rPr>
              <w:t xml:space="preserve"> </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原系列低一层级职称</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二、符合转专业申报的材料：</w:t>
            </w:r>
            <w:r>
              <w:rPr>
                <w:rFonts w:ascii="宋体" w:hAnsi="宋体" w:eastAsia="宋体" w:cs="宋体"/>
                <w:snapToGrid w:val="0"/>
                <w:color w:val="000000"/>
                <w:spacing w:val="-59"/>
                <w:kern w:val="0"/>
                <w:sz w:val="22"/>
                <w:szCs w:val="22"/>
              </w:rPr>
              <w:t xml:space="preserve">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 xml:space="preserve">同系列同层级所有职称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转岗</w:t>
            </w:r>
            <w:r>
              <w:rPr>
                <w:rFonts w:ascii="宋体" w:hAnsi="宋体" w:eastAsia="宋体" w:cs="宋体"/>
                <w:snapToGrid w:val="0"/>
                <w:color w:val="000000"/>
                <w:spacing w:val="-3"/>
                <w:kern w:val="0"/>
                <w:sz w:val="22"/>
                <w:szCs w:val="22"/>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自评符合学历资历条件情况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40" w:lineRule="exact"/>
              <w:ind w:left="113" w:right="57" w:firstLine="28" w:firstLineChars="0"/>
              <w:jc w:val="left"/>
              <w:textAlignment w:val="baseline"/>
              <w:rPr>
                <w:rFonts w:hint="eastAsia" w:ascii="宋体" w:hAnsi="宋体" w:eastAsia="宋体" w:cs="宋体"/>
                <w:snapToGrid w:val="0"/>
                <w:color w:val="000000"/>
                <w:kern w:val="0"/>
                <w:sz w:val="22"/>
                <w:szCs w:val="22"/>
                <w:lang w:val="en-US" w:eastAsia="zh-CN"/>
              </w:rPr>
            </w:pPr>
            <w:r>
              <w:rPr>
                <w:rFonts w:ascii="宋体" w:hAnsi="宋体" w:eastAsia="宋体" w:cs="宋体"/>
                <w:snapToGrid w:val="0"/>
                <w:color w:val="000000"/>
                <w:kern w:val="0"/>
                <w:sz w:val="22"/>
                <w:szCs w:val="22"/>
              </w:rPr>
              <w:t>一、普通申报依据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 第</w:t>
            </w:r>
            <w:r>
              <w:rPr>
                <w:rFonts w:hint="eastAsia" w:ascii="宋体" w:hAnsi="宋体" w:eastAsia="宋体" w:cs="宋体"/>
                <w:snapToGrid w:val="0"/>
                <w:color w:val="000000"/>
                <w:kern w:val="0"/>
                <w:sz w:val="22"/>
                <w:szCs w:val="22"/>
              </w:rPr>
              <w:t>三</w:t>
            </w:r>
            <w:r>
              <w:rPr>
                <w:rFonts w:ascii="宋体" w:hAnsi="宋体" w:eastAsia="宋体" w:cs="宋体"/>
                <w:snapToGrid w:val="0"/>
                <w:color w:val="000000"/>
                <w:kern w:val="0"/>
                <w:sz w:val="22"/>
                <w:szCs w:val="22"/>
              </w:rPr>
              <w:t>章</w:t>
            </w:r>
            <w:r>
              <w:rPr>
                <w:rFonts w:hint="eastAsia" w:ascii="宋体" w:hAnsi="宋体" w:eastAsia="宋体" w:cs="宋体"/>
                <w:snapToGrid w:val="0"/>
                <w:color w:val="000000"/>
                <w:kern w:val="0"/>
                <w:sz w:val="22"/>
                <w:szCs w:val="22"/>
                <w:lang w:val="en-US" w:eastAsia="zh-CN"/>
              </w:rPr>
              <w:t>三</w:t>
            </w:r>
            <w:r>
              <w:rPr>
                <w:rFonts w:ascii="宋体" w:hAnsi="宋体" w:eastAsia="宋体" w:cs="宋体"/>
                <w:snapToGrid w:val="0"/>
                <w:color w:val="000000"/>
                <w:kern w:val="0"/>
                <w:sz w:val="22"/>
                <w:szCs w:val="22"/>
              </w:rPr>
              <w:t>（一）</w:t>
            </w:r>
            <w:r>
              <w:rPr>
                <w:rFonts w:hint="eastAsia" w:ascii="宋体" w:hAnsi="宋体" w:eastAsia="宋体" w:cs="宋体"/>
                <w:snapToGrid w:val="0"/>
                <w:color w:val="000000"/>
                <w:kern w:val="0"/>
                <w:sz w:val="22"/>
                <w:szCs w:val="22"/>
                <w:lang w:val="en-US" w:eastAsia="zh-CN"/>
              </w:rPr>
              <w:t>和《广东省品牌工程技术人才职称评审工作的补充通知》</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二、转系列（专业）申报依据</w:t>
            </w:r>
            <w:r>
              <w:rPr>
                <w:rFonts w:ascii="宋体" w:hAnsi="宋体" w:eastAsia="宋体" w:cs="宋体"/>
                <w:snapToGrid w:val="0"/>
                <w:color w:val="000000"/>
                <w:spacing w:val="-17"/>
                <w:kern w:val="0"/>
                <w:sz w:val="22"/>
                <w:szCs w:val="22"/>
              </w:rPr>
              <w:t>：（</w:t>
            </w:r>
            <w:r>
              <w:rPr>
                <w:rFonts w:ascii="宋体" w:hAnsi="宋体" w:eastAsia="宋体" w:cs="宋体"/>
                <w:snapToGrid w:val="0"/>
                <w:color w:val="000000"/>
                <w:spacing w:val="1"/>
                <w:kern w:val="0"/>
                <w:sz w:val="22"/>
                <w:szCs w:val="22"/>
              </w:rPr>
              <w:t>粤人发</w:t>
            </w:r>
            <w:r>
              <w:rPr>
                <w:rFonts w:hint="eastAsia" w:ascii="宋体" w:hAnsi="宋体" w:eastAsia="宋体" w:cs="宋体"/>
                <w:snapToGrid w:val="0"/>
                <w:color w:val="000000"/>
                <w:kern w:val="0"/>
                <w:sz w:val="22"/>
                <w:szCs w:val="22"/>
              </w:rPr>
              <w:t>〔</w:t>
            </w:r>
            <w:r>
              <w:rPr>
                <w:rFonts w:ascii="宋体" w:hAnsi="宋体" w:eastAsia="宋体" w:cs="宋体"/>
                <w:snapToGrid w:val="0"/>
                <w:color w:val="000000"/>
                <w:spacing w:val="1"/>
                <w:kern w:val="0"/>
                <w:sz w:val="22"/>
                <w:szCs w:val="22"/>
              </w:rPr>
              <w:t>200</w:t>
            </w:r>
            <w:r>
              <w:rPr>
                <w:rFonts w:ascii="宋体" w:hAnsi="宋体" w:eastAsia="宋体" w:cs="宋体"/>
                <w:snapToGrid w:val="0"/>
                <w:color w:val="000000"/>
                <w:kern w:val="0"/>
                <w:sz w:val="22"/>
                <w:szCs w:val="22"/>
              </w:rPr>
              <w:t>7</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197 号）及（粤人社规</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2020</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33 号）有关规定执行。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一、普通申报符合文件的材料：</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4"/>
                <w:kern w:val="0"/>
                <w:sz w:val="22"/>
                <w:szCs w:val="22"/>
              </w:rPr>
              <w:t>1.</w:t>
            </w:r>
            <w:r>
              <w:rPr>
                <w:rFonts w:hint="eastAsia" w:ascii="宋体" w:hAnsi="宋体" w:eastAsia="宋体" w:cs="宋体"/>
                <w:snapToGrid w:val="0"/>
                <w:color w:val="000000"/>
                <w:spacing w:val="-4"/>
                <w:kern w:val="0"/>
                <w:sz w:val="22"/>
                <w:szCs w:val="22"/>
              </w:rPr>
              <w:t>学历或学位证书</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1</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具备博士学位，从事本专业技术工作</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2</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具备硕士学位或第二学士学位，取得助理工程师职称后从事本专业技术工作满2年，或从事本专业或相近专业技术工作满5年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3</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具备大学本科学历或学士学位，或技工院校预备技师（技师）班毕业，取得助理工程师职称后从事本专业技术工作满4年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4</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具备大学本科学历或学士学位，或技工院校预备技师（技师）班毕业，从事本专业或相近专业技术工作满8年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5</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具备大学专科学历或技工院校高级工班毕业，取得助理工程师职称后从事本专业技术工作满4年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6</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具备大学专科学历或技工院校高级工班毕业，从事本专业或相近专业技术工作满10年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2.职称证书</w:t>
            </w:r>
          </w:p>
          <w:p>
            <w:pPr>
              <w:kinsoku w:val="0"/>
              <w:autoSpaceDE w:val="0"/>
              <w:autoSpaceDN w:val="0"/>
              <w:adjustRightInd w:val="0"/>
              <w:snapToGrid w:val="0"/>
              <w:spacing w:line="400" w:lineRule="exact"/>
              <w:ind w:left="113" w:right="57" w:firstLine="220" w:firstLineChars="10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val="en-US" w:eastAsia="zh-CN"/>
              </w:rPr>
              <w:t>助理工程师</w:t>
            </w:r>
            <w:r>
              <w:rPr>
                <w:rFonts w:hint="eastAsia" w:ascii="宋体" w:hAnsi="宋体" w:eastAsia="宋体" w:cs="宋体"/>
                <w:snapToGrid w:val="0"/>
                <w:color w:val="000000"/>
                <w:kern w:val="0"/>
                <w:sz w:val="22"/>
                <w:szCs w:val="22"/>
              </w:rPr>
              <w:t>职称证书</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Ο3.国内职业资格证书</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参照《深圳市人力资源和社会保障局关于开展深圳市2023年度职称评审工作的通知》</w:t>
            </w:r>
            <w:r>
              <w:rPr>
                <w:rFonts w:hint="eastAsia" w:ascii="宋体" w:hAnsi="宋体" w:eastAsia="宋体" w:cs="宋体"/>
                <w:snapToGrid w:val="0"/>
                <w:color w:val="000000"/>
                <w:kern w:val="0"/>
                <w:sz w:val="22"/>
                <w:szCs w:val="22"/>
                <w:lang w:eastAsia="zh-CN"/>
              </w:rPr>
              <w:t>（深人社发〔2023〕47号）</w:t>
            </w:r>
            <w:r>
              <w:rPr>
                <w:rFonts w:hint="eastAsia" w:ascii="宋体" w:hAnsi="宋体" w:eastAsia="宋体" w:cs="宋体"/>
                <w:snapToGrid w:val="0"/>
                <w:color w:val="000000"/>
                <w:kern w:val="0"/>
                <w:sz w:val="22"/>
                <w:szCs w:val="22"/>
              </w:rPr>
              <w:t>的</w:t>
            </w:r>
            <w:r>
              <w:rPr>
                <w:rFonts w:hint="eastAsia" w:ascii="宋体" w:hAnsi="宋体" w:eastAsia="宋体" w:cs="宋体"/>
                <w:snapToGrid w:val="0"/>
                <w:color w:val="000000"/>
                <w:kern w:val="0"/>
                <w:sz w:val="22"/>
                <w:szCs w:val="22"/>
                <w:lang w:val="en-US" w:eastAsia="zh-CN"/>
              </w:rPr>
              <w:t>附件2：:</w:t>
            </w:r>
            <w:r>
              <w:rPr>
                <w:rFonts w:hint="eastAsia" w:ascii="宋体" w:hAnsi="宋体" w:eastAsia="宋体" w:cs="宋体"/>
                <w:snapToGrid w:val="0"/>
                <w:color w:val="000000"/>
                <w:kern w:val="0"/>
                <w:sz w:val="22"/>
                <w:szCs w:val="22"/>
              </w:rPr>
              <w:t>国家专业技术人员职业资格与职称对应表（2023 年度）</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Ο4.国际职业资格证书</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参照</w:t>
            </w:r>
            <w:r>
              <w:rPr>
                <w:rFonts w:hint="eastAsia" w:ascii="宋体" w:hAnsi="宋体" w:eastAsia="宋体" w:cs="宋体"/>
                <w:snapToGrid w:val="0"/>
                <w:color w:val="000000"/>
                <w:kern w:val="0"/>
                <w:sz w:val="22"/>
                <w:szCs w:val="22"/>
              </w:rPr>
              <w:t>《深圳市国际职业资格视同职称认可目录</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2023年</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深人社发</w:t>
            </w:r>
            <w:r>
              <w:rPr>
                <w:rFonts w:hint="eastAsia" w:ascii="宋体" w:hAnsi="宋体" w:eastAsia="宋体" w:cs="宋体"/>
                <w:snapToGrid w:val="0"/>
                <w:color w:val="000000"/>
                <w:kern w:val="0"/>
                <w:sz w:val="22"/>
                <w:szCs w:val="22"/>
                <w:lang w:eastAsia="zh-CN"/>
              </w:rPr>
              <w:t>〔2023〕</w:t>
            </w:r>
            <w:r>
              <w:rPr>
                <w:rFonts w:hint="eastAsia" w:ascii="宋体" w:hAnsi="宋体" w:eastAsia="宋体" w:cs="宋体"/>
                <w:snapToGrid w:val="0"/>
                <w:color w:val="000000"/>
                <w:kern w:val="0"/>
                <w:sz w:val="22"/>
                <w:szCs w:val="22"/>
                <w:lang w:val="en-US" w:eastAsia="zh-CN"/>
              </w:rPr>
              <w:t>40号</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4"/>
                <w:kern w:val="0"/>
                <w:sz w:val="22"/>
                <w:szCs w:val="22"/>
                <w:lang w:val="en-US" w:eastAsia="en-US"/>
              </w:rPr>
            </w:pPr>
            <w:r>
              <w:rPr>
                <w:rFonts w:hint="eastAsia" w:ascii="宋体" w:hAnsi="宋体" w:eastAsia="宋体" w:cs="宋体"/>
                <w:snapToGrid w:val="0"/>
                <w:color w:val="000000"/>
                <w:spacing w:val="-4"/>
                <w:kern w:val="0"/>
                <w:sz w:val="22"/>
                <w:szCs w:val="22"/>
                <w:lang w:val="en-US" w:eastAsia="zh-CN"/>
              </w:rPr>
              <w:t>5</w:t>
            </w:r>
            <w:r>
              <w:rPr>
                <w:rFonts w:ascii="宋体" w:hAnsi="宋体" w:eastAsia="宋体" w:cs="宋体"/>
                <w:snapToGrid w:val="0"/>
                <w:color w:val="000000"/>
                <w:spacing w:val="-4"/>
                <w:kern w:val="0"/>
                <w:sz w:val="22"/>
                <w:szCs w:val="22"/>
                <w:lang w:val="en-US" w:eastAsia="en-US"/>
              </w:rPr>
              <w:t>.社保情况：</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Ο（1）申报人社保缴交单位与申报单位一致。</w:t>
            </w:r>
          </w:p>
          <w:p>
            <w:pPr>
              <w:kinsoku w:val="0"/>
              <w:autoSpaceDE w:val="0"/>
              <w:autoSpaceDN w:val="0"/>
              <w:adjustRightInd w:val="0"/>
              <w:snapToGrid w:val="0"/>
              <w:spacing w:line="400" w:lineRule="exact"/>
              <w:ind w:left="113" w:right="57" w:firstLine="440" w:firstLineChars="2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（2）申报人社保缴交单位与申报单位不一致：</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Ο①劳务派遣；</w:t>
            </w:r>
          </w:p>
          <w:p>
            <w:pPr>
              <w:kinsoku w:val="0"/>
              <w:autoSpaceDE w:val="0"/>
              <w:autoSpaceDN w:val="0"/>
              <w:adjustRightInd w:val="0"/>
              <w:snapToGrid w:val="0"/>
              <w:spacing w:line="400" w:lineRule="exact"/>
              <w:ind w:left="113" w:right="57" w:firstLine="673" w:firstLineChars="306"/>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en-US"/>
              </w:rPr>
              <w:t>Ο②总公司在深圳、分公司在外地。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自评符合工作能力（经历）条件情况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三</w:t>
            </w:r>
            <w:r>
              <w:rPr>
                <w:rFonts w:ascii="宋体" w:hAnsi="宋体" w:eastAsia="宋体" w:cs="宋体"/>
                <w:snapToGrid w:val="0"/>
                <w:color w:val="000000"/>
                <w:kern w:val="0"/>
                <w:sz w:val="22"/>
                <w:szCs w:val="22"/>
              </w:rPr>
              <w:t>（二）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Ο1.熟练掌握并能够灵活运用品牌工程专业领域的基础理论知识和专业技术知识，具备一定的品牌工程专业领域技术工作实践经验和技术研究能力，能够撰写为解决复杂技术问题的研究成果或技术报告。</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Ο2.熟悉本专业技术标准和规程以及国内外品牌建设相关法律、法规、政策和方法，能洞察国内外品牌建设发展趋势。具有较强的品牌建设工作能力，能独立解决品牌工程专业范围内较复杂技术问题。</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Ο3.具有指导和培训助理工程师工作的能力。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自评符合业绩成果条件情况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三</w:t>
            </w:r>
            <w:r>
              <w:rPr>
                <w:rFonts w:ascii="宋体" w:hAnsi="宋体" w:eastAsia="宋体" w:cs="宋体"/>
                <w:snapToGrid w:val="0"/>
                <w:color w:val="000000"/>
                <w:kern w:val="0"/>
                <w:sz w:val="22"/>
                <w:szCs w:val="22"/>
              </w:rPr>
              <w:t>（三）</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从事品牌工程专业领域技术工作期间，完成品牌建设项目，取得较好的经济效益和社会效益，形成项目的技术报告、研究报告、规划设计方案、标准规范制定等业绩成果，符合下列条件之一：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1.从事品牌研究与开发工作，具备一定的品牌建设、运营、维护、评价等理论研究与技术开发能力。符合下列条件之一：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（1）参与完成品牌建设、运营、维护、评价等研究项目2项；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（2）参与品牌文化研究发掘项目1项；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（3）参与品牌发展规划制定与实施项目2项；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（4）参与出版品牌研究与开发和品牌建设相关的专著、编著等1部。</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2.从事品牌标准与管控工作，具备一定的品牌标准制定和管理与控制能力。符合下列条件之一：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（1）参与制定品牌标准2项，并取得一定的经济效益和社会效益；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（2）参与品牌认证、管控等项目2项，并取得一定的经济效益和社会效益。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3.从事品牌价值评价与应用工作，具备一定的品牌价值评估与综合应用能力。符合下列条件之一：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（1）参与完成产品品牌、企业品牌、区域公用品牌或产业集群品牌价值评估项目2批（次），并取得一定的经济效益和社会效益；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（2）参与完成品牌综合分析应用报告2份以上，为品牌建设提出科学、合理的可行性建议，被县级以上行业主管部门或中小型以上企业采用（均须提供相关证明材料，下同）。</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4.从事品牌服务与维护工作，具备一定的品牌服务与运维能力。符合下列条件之一：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（1）参与完成产品品牌、企业品牌、区域公用品牌或产业集群品牌推介传播服务项目2项，并取得一定的经济效益和社会效益；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（2）参与完成产品品牌、企业品牌、区域公用品牌或产业集群品牌优化提升项目2项，并取得一定的经济效益和社会效益；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（3）参与完成产品品牌、企业品牌、区域公用品牌或产业集群品牌跟踪服务项目2项，并取得一定的经济效益和社会效益。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自评符合学术（代表性）成果条件情况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三</w:t>
            </w:r>
            <w:r>
              <w:rPr>
                <w:rFonts w:ascii="宋体" w:hAnsi="宋体" w:eastAsia="宋体" w:cs="宋体"/>
                <w:snapToGrid w:val="0"/>
                <w:color w:val="000000"/>
                <w:kern w:val="0"/>
                <w:sz w:val="22"/>
                <w:szCs w:val="22"/>
              </w:rPr>
              <w:t>（四）</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从事品牌工程专业领域技术工作期间，符合下列条件之一：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1.作为主要参与人在公开发行的学术刊物上发表与本专业相关的论文1篇。</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spacing w:val="-1"/>
                <w:kern w:val="0"/>
                <w:sz w:val="22"/>
                <w:szCs w:val="22"/>
              </w:rPr>
              <w:t>2.作为主要参与人撰写的能代表本人专业技术水平能力的项目咨询报告、研究报告或品牌建设运营规划等1份。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申报人承诺：</w:t>
            </w:r>
          </w:p>
          <w:p>
            <w:pPr>
              <w:kinsoku w:val="0"/>
              <w:autoSpaceDE w:val="0"/>
              <w:autoSpaceDN w:val="0"/>
              <w:adjustRightInd w:val="0"/>
              <w:snapToGrid w:val="0"/>
              <w:spacing w:line="400" w:lineRule="exact"/>
              <w:ind w:left="113" w:right="57" w:firstLine="455" w:firstLineChars="207"/>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kern w:val="0"/>
                <w:sz w:val="22"/>
                <w:szCs w:val="22"/>
              </w:rPr>
              <w:t>本人已充分了解广东省深圳市2023年度职称评审的申报要求，确保所有申报材料、申报</w:t>
            </w:r>
            <w:r>
              <w:rPr>
                <w:rFonts w:ascii="宋体" w:hAnsi="宋体" w:eastAsia="宋体" w:cs="宋体"/>
                <w:snapToGrid w:val="0"/>
                <w:color w:val="000000"/>
                <w:spacing w:val="-1"/>
                <w:kern w:val="0"/>
                <w:sz w:val="22"/>
                <w:szCs w:val="22"/>
              </w:rPr>
              <w:t>信息真实、完整，申报资质有效。本人对全部申报材料、</w:t>
            </w:r>
            <w:r>
              <w:rPr>
                <w:rFonts w:ascii="宋体" w:hAnsi="宋体" w:eastAsia="宋体" w:cs="宋体"/>
                <w:snapToGrid w:val="0"/>
                <w:color w:val="000000"/>
                <w:spacing w:val="-3"/>
                <w:kern w:val="0"/>
                <w:sz w:val="22"/>
                <w:szCs w:val="22"/>
              </w:rPr>
              <w:t>申报系统中所填信息的真实性、准确性负责，并授权及同意市人力资源和社会保障局使用本人的信息和资料，通过相关机</w:t>
            </w:r>
            <w:r>
              <w:rPr>
                <w:rFonts w:ascii="宋体" w:hAnsi="宋体" w:eastAsia="宋体" w:cs="宋体"/>
                <w:snapToGrid w:val="0"/>
                <w:color w:val="000000"/>
                <w:spacing w:val="-4"/>
                <w:kern w:val="0"/>
                <w:sz w:val="22"/>
                <w:szCs w:val="22"/>
              </w:rPr>
              <w:t>构就有关事项进行核查。本人已了解《职</w:t>
            </w:r>
            <w:r>
              <w:rPr>
                <w:rFonts w:ascii="宋体" w:hAnsi="宋体" w:eastAsia="宋体" w:cs="宋体"/>
                <w:snapToGrid w:val="0"/>
                <w:color w:val="000000"/>
                <w:spacing w:val="-2"/>
                <w:kern w:val="0"/>
                <w:sz w:val="22"/>
                <w:szCs w:val="22"/>
              </w:rPr>
              <w:t>称评审管理暂行规定》</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人社部令第</w:t>
            </w:r>
            <w:r>
              <w:rPr>
                <w:rFonts w:ascii="宋体" w:hAnsi="宋体" w:eastAsia="宋体" w:cs="宋体"/>
                <w:snapToGrid w:val="0"/>
                <w:color w:val="000000"/>
                <w:spacing w:val="-47"/>
                <w:kern w:val="0"/>
                <w:sz w:val="22"/>
                <w:szCs w:val="22"/>
              </w:rPr>
              <w:t xml:space="preserve"> </w:t>
            </w:r>
            <w:r>
              <w:rPr>
                <w:rFonts w:ascii="宋体" w:hAnsi="宋体" w:eastAsia="宋体" w:cs="宋体"/>
                <w:snapToGrid w:val="0"/>
                <w:color w:val="000000"/>
                <w:spacing w:val="-2"/>
                <w:kern w:val="0"/>
                <w:sz w:val="22"/>
                <w:szCs w:val="22"/>
              </w:rPr>
              <w:t>40</w:t>
            </w:r>
            <w:r>
              <w:rPr>
                <w:rFonts w:ascii="宋体" w:hAnsi="宋体" w:eastAsia="宋体" w:cs="宋体"/>
                <w:snapToGrid w:val="0"/>
                <w:color w:val="000000"/>
                <w:spacing w:val="-43"/>
                <w:kern w:val="0"/>
                <w:sz w:val="22"/>
                <w:szCs w:val="22"/>
              </w:rPr>
              <w:t xml:space="preserve"> </w:t>
            </w:r>
            <w:r>
              <w:rPr>
                <w:rFonts w:ascii="宋体" w:hAnsi="宋体" w:eastAsia="宋体" w:cs="宋体"/>
                <w:snapToGrid w:val="0"/>
                <w:color w:val="000000"/>
                <w:spacing w:val="-2"/>
                <w:kern w:val="0"/>
                <w:sz w:val="22"/>
                <w:szCs w:val="22"/>
              </w:rPr>
              <w:t>号</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及相关法律、法规和政</w:t>
            </w:r>
            <w:r>
              <w:rPr>
                <w:rFonts w:ascii="宋体" w:hAnsi="宋体" w:eastAsia="宋体" w:cs="宋体"/>
                <w:snapToGrid w:val="0"/>
                <w:color w:val="000000"/>
                <w:spacing w:val="-3"/>
                <w:kern w:val="0"/>
                <w:sz w:val="22"/>
                <w:szCs w:val="22"/>
              </w:rPr>
              <w:t>策规定，如有提供虚假材料剽窃他人作品和学术成果或者通过其他不正当手段申报职称的行为，</w:t>
            </w:r>
            <w:r>
              <w:rPr>
                <w:rFonts w:ascii="宋体" w:hAnsi="宋体" w:eastAsia="宋体" w:cs="宋体"/>
                <w:snapToGrid w:val="0"/>
                <w:color w:val="000000"/>
                <w:kern w:val="0"/>
                <w:sz w:val="22"/>
                <w:szCs w:val="22"/>
              </w:rPr>
              <w:t>愿意承担相关的行政、经济和法律责任。以</w:t>
            </w:r>
            <w:r>
              <w:rPr>
                <w:rFonts w:ascii="宋体" w:hAnsi="宋体" w:eastAsia="宋体" w:cs="宋体"/>
                <w:snapToGrid w:val="0"/>
                <w:color w:val="000000"/>
                <w:spacing w:val="-1"/>
                <w:kern w:val="0"/>
                <w:sz w:val="22"/>
                <w:szCs w:val="22"/>
              </w:rPr>
              <w:t>上内容，郑重承诺!</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2"/>
                <w:kern w:val="0"/>
                <w:sz w:val="22"/>
                <w:szCs w:val="22"/>
              </w:rPr>
            </w:pPr>
            <w:r>
              <w:rPr>
                <w:rFonts w:ascii="宋体" w:hAnsi="宋体" w:eastAsia="宋体" w:cs="宋体"/>
                <w:snapToGrid w:val="0"/>
                <w:color w:val="000000"/>
                <w:kern w:val="0"/>
                <w:sz w:val="22"/>
                <w:szCs w:val="22"/>
              </w:rPr>
              <w:t>申报人（签名）：                                            日期：</w:t>
            </w:r>
          </w:p>
          <w:p>
            <w:pPr>
              <w:spacing w:line="240" w:lineRule="auto"/>
              <w:ind w:firstLine="0" w:firstLineChars="0"/>
              <w:jc w:val="left"/>
              <w:rPr>
                <w:rFonts w:hint="eastAsia" w:eastAsiaTheme="minorEastAsia"/>
              </w:rPr>
            </w:pPr>
          </w:p>
        </w:tc>
      </w:tr>
    </w:tbl>
    <w:p>
      <w:pPr>
        <w:kinsoku w:val="0"/>
        <w:autoSpaceDE w:val="0"/>
        <w:autoSpaceDN w:val="0"/>
        <w:adjustRightInd w:val="0"/>
        <w:snapToGrid w:val="0"/>
        <w:spacing w:before="73" w:line="220" w:lineRule="auto"/>
        <w:ind w:left="121" w:firstLine="440"/>
        <w:jc w:val="left"/>
        <w:rPr>
          <w:rFonts w:ascii="宋体" w:hAnsi="宋体" w:eastAsia="宋体" w:cs="宋体"/>
          <w:sz w:val="22"/>
          <w:szCs w:val="22"/>
        </w:rPr>
      </w:pPr>
    </w:p>
    <w:sectPr>
      <w:headerReference r:id="rId6" w:type="first"/>
      <w:footerReference r:id="rId9" w:type="first"/>
      <w:footerReference r:id="rId7" w:type="default"/>
      <w:headerReference r:id="rId5" w:type="even"/>
      <w:footerReference r:id="rId8" w:type="even"/>
      <w:pgSz w:w="16838" w:h="23811"/>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FC946B0-C781-496D-B663-47D13D751D9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800002BF" w:usb1="184F6CF8" w:usb2="00000012" w:usb3="00000000" w:csb0="00160001" w:csb1="12030000"/>
    <w:embedRegular r:id="rId2" w:fontKey="{50092772-C4DC-42C6-8EDE-231C98DE1284}"/>
  </w:font>
  <w:font w:name="微软雅黑">
    <w:panose1 w:val="020B0503020204020204"/>
    <w:charset w:val="86"/>
    <w:family w:val="swiss"/>
    <w:pitch w:val="default"/>
    <w:sig w:usb0="80000287" w:usb1="2ACF3C50" w:usb2="00000016" w:usb3="00000000" w:csb0="0004001F" w:csb1="00000000"/>
    <w:embedRegular r:id="rId3" w:fontKey="{A5A36747-3029-4A04-BC70-E1FC2D13CA2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Dk4ZDNkZWM1ODZhZWVhZjBiYWVhZTY2OGE1NzcifQ=="/>
  </w:docVars>
  <w:rsids>
    <w:rsidRoot w:val="0096288F"/>
    <w:rsid w:val="00125D3F"/>
    <w:rsid w:val="001C048E"/>
    <w:rsid w:val="00260D69"/>
    <w:rsid w:val="003405AF"/>
    <w:rsid w:val="004A14BC"/>
    <w:rsid w:val="0085443F"/>
    <w:rsid w:val="008A061F"/>
    <w:rsid w:val="0096288F"/>
    <w:rsid w:val="00F15B34"/>
    <w:rsid w:val="03485B5F"/>
    <w:rsid w:val="04137DFA"/>
    <w:rsid w:val="04143FAE"/>
    <w:rsid w:val="063C30BE"/>
    <w:rsid w:val="09905A49"/>
    <w:rsid w:val="0AD35650"/>
    <w:rsid w:val="0E086640"/>
    <w:rsid w:val="11301BEC"/>
    <w:rsid w:val="1301210E"/>
    <w:rsid w:val="1695644C"/>
    <w:rsid w:val="17F05341"/>
    <w:rsid w:val="1A396047"/>
    <w:rsid w:val="1CAC2B09"/>
    <w:rsid w:val="1F3020B9"/>
    <w:rsid w:val="22CA0576"/>
    <w:rsid w:val="262938F4"/>
    <w:rsid w:val="26526108"/>
    <w:rsid w:val="281713B7"/>
    <w:rsid w:val="28C12D4C"/>
    <w:rsid w:val="2B2F07C6"/>
    <w:rsid w:val="2B5446D0"/>
    <w:rsid w:val="2B8831BF"/>
    <w:rsid w:val="377C7A35"/>
    <w:rsid w:val="38FE65B2"/>
    <w:rsid w:val="3D092CC0"/>
    <w:rsid w:val="409E1947"/>
    <w:rsid w:val="46007F74"/>
    <w:rsid w:val="48665613"/>
    <w:rsid w:val="48B253C3"/>
    <w:rsid w:val="4E36480B"/>
    <w:rsid w:val="53F73CC7"/>
    <w:rsid w:val="580E15DF"/>
    <w:rsid w:val="5FD54CA6"/>
    <w:rsid w:val="628D7D32"/>
    <w:rsid w:val="64F76285"/>
    <w:rsid w:val="6B1C5A0B"/>
    <w:rsid w:val="75325545"/>
    <w:rsid w:val="78C918A8"/>
    <w:rsid w:val="79EE1C93"/>
    <w:rsid w:val="7CCD740C"/>
    <w:rsid w:val="7DD95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60" w:lineRule="exact"/>
      <w:ind w:firstLine="8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autoRedefine/>
    <w:qFormat/>
    <w:uiPriority w:val="0"/>
    <w:pPr>
      <w:keepNext/>
      <w:keepLines/>
      <w:jc w:val="left"/>
      <w:outlineLvl w:val="0"/>
    </w:pPr>
    <w:rPr>
      <w:rFonts w:eastAsia="黑体"/>
      <w:kern w:val="44"/>
    </w:rPr>
  </w:style>
  <w:style w:type="paragraph" w:styleId="3">
    <w:name w:val="heading 2"/>
    <w:basedOn w:val="1"/>
    <w:next w:val="1"/>
    <w:autoRedefine/>
    <w:semiHidden/>
    <w:unhideWhenUsed/>
    <w:qFormat/>
    <w:uiPriority w:val="0"/>
    <w:pPr>
      <w:keepNext/>
      <w:keepLines/>
      <w:jc w:val="left"/>
      <w:outlineLvl w:val="1"/>
    </w:pPr>
    <w:rPr>
      <w:rFonts w:eastAsia="楷体_GB2312"/>
      <w:b/>
    </w:rPr>
  </w:style>
  <w:style w:type="paragraph" w:styleId="4">
    <w:name w:val="heading 3"/>
    <w:basedOn w:val="1"/>
    <w:next w:val="1"/>
    <w:autoRedefine/>
    <w:semiHidden/>
    <w:unhideWhenUsed/>
    <w:qFormat/>
    <w:uiPriority w:val="0"/>
    <w:pPr>
      <w:keepNext/>
      <w:keepLines/>
      <w:jc w:val="left"/>
      <w:outlineLvl w:val="2"/>
    </w:pPr>
    <w:rPr>
      <w:b/>
    </w:rPr>
  </w:style>
  <w:style w:type="paragraph" w:styleId="5">
    <w:name w:val="heading 4"/>
    <w:basedOn w:val="1"/>
    <w:next w:val="1"/>
    <w:autoRedefine/>
    <w:semiHidden/>
    <w:unhideWhenUsed/>
    <w:qFormat/>
    <w:uiPriority w:val="0"/>
    <w:pPr>
      <w:keepNext/>
      <w:keepLines/>
      <w:spacing w:line="240" w:lineRule="auto"/>
      <w:ind w:firstLine="0" w:firstLineChars="0"/>
      <w:jc w:val="center"/>
      <w:outlineLvl w:val="3"/>
    </w:pPr>
    <w:rPr>
      <w:b/>
      <w:sz w:val="28"/>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spacing w:line="240" w:lineRule="auto"/>
      <w:ind w:firstLine="0" w:firstLineChars="0"/>
      <w:jc w:val="center"/>
    </w:pPr>
    <w:rPr>
      <w:b/>
      <w:sz w:val="28"/>
    </w:rPr>
  </w:style>
  <w:style w:type="paragraph" w:styleId="7">
    <w:name w:val="footer"/>
    <w:basedOn w:val="1"/>
    <w:link w:val="15"/>
    <w:autoRedefine/>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图表"/>
    <w:basedOn w:val="1"/>
    <w:link w:val="13"/>
    <w:autoRedefine/>
    <w:qFormat/>
    <w:uiPriority w:val="0"/>
    <w:pPr>
      <w:ind w:firstLine="0" w:firstLineChars="0"/>
      <w:jc w:val="center"/>
    </w:pPr>
    <w:rPr>
      <w:rFonts w:hint="eastAsia" w:cs="仿宋"/>
      <w:b/>
      <w:sz w:val="28"/>
    </w:rPr>
  </w:style>
  <w:style w:type="character" w:customStyle="1" w:styleId="13">
    <w:name w:val="图表 Char"/>
    <w:link w:val="12"/>
    <w:autoRedefine/>
    <w:qFormat/>
    <w:uiPriority w:val="0"/>
    <w:rPr>
      <w:rFonts w:hint="eastAsia" w:ascii="Times New Roman" w:hAnsi="Times New Roman" w:eastAsia="仿宋_GB2312" w:cs="仿宋"/>
      <w:b/>
      <w:sz w:val="28"/>
    </w:rPr>
  </w:style>
  <w:style w:type="character" w:customStyle="1" w:styleId="14">
    <w:name w:val="页眉 Char"/>
    <w:basedOn w:val="11"/>
    <w:link w:val="8"/>
    <w:autoRedefine/>
    <w:qFormat/>
    <w:uiPriority w:val="0"/>
    <w:rPr>
      <w:rFonts w:ascii="Times New Roman" w:hAnsi="Times New Roman" w:eastAsia="仿宋_GB2312" w:cstheme="minorBidi"/>
      <w:kern w:val="2"/>
      <w:sz w:val="18"/>
      <w:szCs w:val="18"/>
    </w:rPr>
  </w:style>
  <w:style w:type="character" w:customStyle="1" w:styleId="15">
    <w:name w:val="页脚 Char"/>
    <w:basedOn w:val="11"/>
    <w:link w:val="7"/>
    <w:autoRedefine/>
    <w:qFormat/>
    <w:uiPriority w:val="0"/>
    <w:rPr>
      <w:rFonts w:ascii="Times New Roman" w:hAnsi="Times New Roman" w:eastAsia="仿宋_GB2312" w:cstheme="minorBidi"/>
      <w:kern w:val="2"/>
      <w:sz w:val="18"/>
      <w:szCs w:val="18"/>
    </w:rPr>
  </w:style>
  <w:style w:type="paragraph" w:customStyle="1" w:styleId="16">
    <w:name w:val="无样式"/>
    <w:autoRedefine/>
    <w:qFormat/>
    <w:uiPriority w:val="0"/>
    <w:pPr>
      <w:ind w:firstLine="360"/>
    </w:pPr>
    <w:rPr>
      <w:rFonts w:ascii="Times New Roman" w:hAnsi="Times New Roman" w:eastAsia="仿宋_GB2312" w:cstheme="minorBidi"/>
      <w:kern w:val="2"/>
      <w:sz w:val="18"/>
      <w:szCs w:val="18"/>
      <w:lang w:val="en-US" w:eastAsia="zh-CN" w:bidi="ar-SA"/>
    </w:rPr>
  </w:style>
  <w:style w:type="paragraph" w:customStyle="1" w:styleId="17">
    <w:name w:val="Body text|1"/>
    <w:basedOn w:val="1"/>
    <w:autoRedefine/>
    <w:qFormat/>
    <w:uiPriority w:val="0"/>
    <w:pPr>
      <w:spacing w:line="432" w:lineRule="auto"/>
      <w:ind w:firstLine="40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586</Words>
  <Characters>3344</Characters>
  <Lines>27</Lines>
  <Paragraphs>7</Paragraphs>
  <TotalTime>0</TotalTime>
  <ScaleCrop>false</ScaleCrop>
  <LinksUpToDate>false</LinksUpToDate>
  <CharactersWithSpaces>3923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2023-11-23T00:30:00Z</dcterms:created>
  <dc:creator>liuxulei</dc:creator>
  <cp:lastModifiedBy>九</cp:lastModifiedBy>
  <dcterms:modified xsi:type="dcterms:W3CDTF">2024-01-15T02:28:24Z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D9A1736A1CB64D808D670F4A89FFF9CA_12</vt:lpwstr>
  </property>
</Properties>
</file>