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48607" w14:textId="1C9A54AB" w:rsidR="00D159B1" w:rsidRDefault="00626CF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</w:p>
    <w:p w14:paraId="0B869BCE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4613D878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深圳市标准化指导性技术文件</w:t>
      </w:r>
    </w:p>
    <w:p w14:paraId="02645B00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5F03B596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2C5A2A3D" w14:textId="7CD8D1E4" w:rsidR="00D159B1" w:rsidRDefault="00CD512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sz w:val="48"/>
          <w:szCs w:val="48"/>
        </w:rPr>
        <w:t>社区药品</w:t>
      </w:r>
      <w:r>
        <w:rPr>
          <w:rFonts w:ascii="Times New Roman" w:eastAsia="宋体" w:hAnsi="Times New Roman" w:cs="Times New Roman"/>
          <w:b/>
          <w:sz w:val="48"/>
          <w:szCs w:val="48"/>
        </w:rPr>
        <w:t>安全</w:t>
      </w:r>
      <w:r w:rsidR="00826661"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</w:t>
      </w:r>
      <w:r w:rsidR="000E5517">
        <w:rPr>
          <w:rFonts w:ascii="Times New Roman" w:eastAsia="宋体" w:hAnsi="Times New Roman" w:cs="Times New Roman" w:hint="eastAsia"/>
          <w:b/>
          <w:sz w:val="48"/>
          <w:szCs w:val="48"/>
        </w:rPr>
        <w:t>机构合作规范</w:t>
      </w:r>
    </w:p>
    <w:p w14:paraId="1A134279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6FE9ED67" w14:textId="77777777" w:rsidR="00D159B1" w:rsidRPr="00E04DCA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7C457343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F63D272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38D11B2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制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14:paraId="55EC8891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6E4017A3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2BD7B6D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0D8D00F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569B394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31B1E0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25C476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592C88FE" w14:textId="77777777" w:rsidR="00D159B1" w:rsidRDefault="000C5D7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深圳市</w:t>
      </w:r>
      <w:r>
        <w:rPr>
          <w:rFonts w:ascii="Times New Roman" w:eastAsia="宋体" w:hAnsi="Times New Roman" w:cs="Times New Roman"/>
          <w:sz w:val="32"/>
          <w:szCs w:val="32"/>
        </w:rPr>
        <w:t>食品药品监督管理局</w:t>
      </w:r>
    </w:p>
    <w:p w14:paraId="1C90703C" w14:textId="77777777" w:rsidR="00D159B1" w:rsidRDefault="00C15A6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14:paraId="6C2E8037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任务来源 </w:t>
      </w:r>
    </w:p>
    <w:p w14:paraId="4EF9B6B0" w14:textId="73D3B0B5"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深圳市食品药品监督管理局经前期调研与论证，就</w:t>
      </w:r>
      <w:r w:rsidR="00A111C6">
        <w:rPr>
          <w:rFonts w:ascii="Times New Roman" w:eastAsia="宋体" w:hAnsi="Times New Roman" w:cs="Times New Roman" w:hint="eastAsia"/>
          <w:sz w:val="24"/>
          <w:szCs w:val="24"/>
        </w:rPr>
        <w:t>《社区</w:t>
      </w:r>
      <w:r w:rsidR="00A111C6">
        <w:rPr>
          <w:rFonts w:ascii="Times New Roman" w:eastAsia="宋体" w:hAnsi="Times New Roman" w:cs="Times New Roman"/>
          <w:sz w:val="24"/>
          <w:szCs w:val="24"/>
        </w:rPr>
        <w:t>药品安全</w:t>
      </w:r>
      <w:r w:rsidR="0082666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E5517">
        <w:rPr>
          <w:rFonts w:ascii="Times New Roman" w:eastAsia="宋体" w:hAnsi="Times New Roman" w:cs="Times New Roman" w:hint="eastAsia"/>
          <w:sz w:val="24"/>
          <w:szCs w:val="24"/>
        </w:rPr>
        <w:t>机构合作规范</w:t>
      </w:r>
      <w:r w:rsidR="00A111C6">
        <w:rPr>
          <w:rFonts w:ascii="Times New Roman" w:eastAsia="宋体" w:hAnsi="Times New Roman" w:cs="Times New Roman" w:hint="eastAsia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向深圳市市场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监督管理局申请立项。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深圳市市场监督管理局于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月正式批准立项，将项目列入《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年深圳市技术标准文件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汇总</w:t>
      </w:r>
      <w:r>
        <w:rPr>
          <w:rFonts w:ascii="Times New Roman" w:eastAsia="宋体" w:hAnsi="Times New Roman" w:cs="Times New Roman" w:hint="eastAsia"/>
          <w:sz w:val="24"/>
          <w:szCs w:val="24"/>
        </w:rPr>
        <w:t>表》。</w:t>
      </w:r>
    </w:p>
    <w:p w14:paraId="5CE26FC1" w14:textId="77777777"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本标准由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深圳市食品药品监督管理局牵头，会同深圳市标准技术研究院、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CD512A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CD512A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CD512A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共同</w:t>
      </w:r>
      <w:r>
        <w:rPr>
          <w:rFonts w:ascii="Times New Roman" w:eastAsia="宋体" w:hAnsi="Times New Roman" w:cs="Times New Roman"/>
          <w:sz w:val="24"/>
          <w:szCs w:val="24"/>
        </w:rPr>
        <w:t>起草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5E61594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背景及意义</w:t>
      </w:r>
    </w:p>
    <w:p w14:paraId="325E665B" w14:textId="02F9FCCF" w:rsidR="0074027A" w:rsidRDefault="006724BC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依托</w:t>
      </w:r>
      <w:r>
        <w:rPr>
          <w:rFonts w:ascii="Times New Roman" w:eastAsia="宋体" w:hAnsi="Times New Roman" w:cs="Times New Roman"/>
          <w:sz w:val="24"/>
          <w:szCs w:val="24"/>
        </w:rPr>
        <w:t>社区党群服中心，借助</w:t>
      </w:r>
      <w:r>
        <w:rPr>
          <w:rFonts w:ascii="Times New Roman" w:eastAsia="宋体" w:hAnsi="Times New Roman" w:cs="Times New Roman" w:hint="eastAsia"/>
          <w:sz w:val="24"/>
          <w:szCs w:val="24"/>
        </w:rPr>
        <w:t>社会工作者</w:t>
      </w:r>
      <w:r>
        <w:rPr>
          <w:rFonts w:ascii="Times New Roman" w:eastAsia="宋体" w:hAnsi="Times New Roman" w:cs="Times New Roman"/>
          <w:sz w:val="24"/>
          <w:szCs w:val="24"/>
        </w:rPr>
        <w:t>专业手法，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以</w:t>
      </w:r>
      <w:r>
        <w:rPr>
          <w:rFonts w:ascii="Times New Roman" w:eastAsia="宋体" w:hAnsi="Times New Roman" w:cs="Times New Roman"/>
          <w:sz w:val="24"/>
          <w:szCs w:val="24"/>
        </w:rPr>
        <w:t>社区居民的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需求</w:t>
      </w:r>
      <w:r w:rsidR="008B02E9">
        <w:rPr>
          <w:rFonts w:ascii="Times New Roman" w:eastAsia="宋体" w:hAnsi="Times New Roman" w:cs="Times New Roman"/>
          <w:sz w:val="24"/>
          <w:szCs w:val="24"/>
        </w:rPr>
        <w:t>为根本出发点，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在深圳市</w:t>
      </w:r>
      <w:r w:rsidR="008B02E9">
        <w:rPr>
          <w:rFonts w:ascii="Times New Roman" w:eastAsia="宋体" w:hAnsi="Times New Roman" w:cs="Times New Roman"/>
          <w:sz w:val="24"/>
          <w:szCs w:val="24"/>
        </w:rPr>
        <w:t>开展</w:t>
      </w:r>
      <w:r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>
        <w:rPr>
          <w:rFonts w:ascii="Times New Roman" w:eastAsia="宋体" w:hAnsi="Times New Roman" w:cs="Times New Roman"/>
          <w:sz w:val="24"/>
          <w:szCs w:val="24"/>
        </w:rPr>
        <w:t>安全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="008B02E9">
        <w:rPr>
          <w:rFonts w:ascii="Times New Roman" w:eastAsia="宋体" w:hAnsi="Times New Roman" w:cs="Times New Roman"/>
          <w:sz w:val="24"/>
          <w:szCs w:val="24"/>
        </w:rPr>
        <w:t>服务，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8B02E9">
        <w:rPr>
          <w:rFonts w:ascii="Times New Roman" w:eastAsia="宋体" w:hAnsi="Times New Roman" w:cs="Times New Roman"/>
          <w:sz w:val="24"/>
          <w:szCs w:val="24"/>
        </w:rPr>
        <w:t>社区服务</w:t>
      </w:r>
      <w:r w:rsidR="00626CF6">
        <w:rPr>
          <w:rFonts w:ascii="Times New Roman" w:eastAsia="宋体" w:hAnsi="Times New Roman" w:cs="Times New Roman" w:hint="eastAsia"/>
          <w:sz w:val="24"/>
          <w:szCs w:val="24"/>
        </w:rPr>
        <w:t>发展提供</w:t>
      </w:r>
      <w:r w:rsidR="008B02E9">
        <w:rPr>
          <w:rFonts w:ascii="Times New Roman" w:eastAsia="宋体" w:hAnsi="Times New Roman" w:cs="Times New Roman"/>
          <w:sz w:val="24"/>
          <w:szCs w:val="24"/>
        </w:rPr>
        <w:t>一个新方向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属于</w:t>
      </w:r>
      <w:r w:rsidR="006460A5">
        <w:rPr>
          <w:rFonts w:ascii="Times New Roman" w:eastAsia="宋体" w:hAnsi="Times New Roman" w:cs="Times New Roman"/>
          <w:sz w:val="24"/>
          <w:szCs w:val="24"/>
        </w:rPr>
        <w:t>国内先例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420C1">
        <w:rPr>
          <w:rFonts w:ascii="Times New Roman" w:eastAsia="宋体" w:hAnsi="Times New Roman" w:cs="Times New Roman"/>
          <w:sz w:val="24"/>
          <w:szCs w:val="24"/>
        </w:rPr>
        <w:t>目前暂无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发布社区</w:t>
      </w:r>
      <w:r w:rsidR="004420C1">
        <w:rPr>
          <w:rFonts w:ascii="Times New Roman" w:eastAsia="宋体" w:hAnsi="Times New Roman" w:cs="Times New Roman"/>
          <w:sz w:val="24"/>
          <w:szCs w:val="24"/>
        </w:rPr>
        <w:t>药品安全服务相关的国家标准和行业标准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。同时</w:t>
      </w:r>
      <w:r w:rsidR="004420C1">
        <w:rPr>
          <w:rFonts w:ascii="Times New Roman" w:eastAsia="宋体" w:hAnsi="Times New Roman" w:cs="Times New Roman"/>
          <w:sz w:val="24"/>
          <w:szCs w:val="24"/>
        </w:rPr>
        <w:t>，因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开展</w:t>
      </w:r>
      <w:r w:rsidR="004420C1">
        <w:rPr>
          <w:rFonts w:ascii="Times New Roman" w:eastAsia="宋体" w:hAnsi="Times New Roman" w:cs="Times New Roman"/>
          <w:sz w:val="24"/>
          <w:szCs w:val="24"/>
        </w:rPr>
        <w:t>社区药品安全服务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涉及多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类型</w:t>
      </w:r>
      <w:r w:rsidR="004420C1">
        <w:rPr>
          <w:rFonts w:ascii="Times New Roman" w:eastAsia="宋体" w:hAnsi="Times New Roman" w:cs="Times New Roman"/>
          <w:sz w:val="24"/>
          <w:szCs w:val="24"/>
        </w:rPr>
        <w:t>社会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组织</w:t>
      </w:r>
      <w:r w:rsidR="004420C1">
        <w:rPr>
          <w:rFonts w:ascii="Times New Roman" w:eastAsia="宋体" w:hAnsi="Times New Roman" w:cs="Times New Roman"/>
          <w:sz w:val="24"/>
          <w:szCs w:val="24"/>
        </w:rPr>
        <w:t>机构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="004420C1">
        <w:rPr>
          <w:rFonts w:ascii="Times New Roman" w:eastAsia="宋体" w:hAnsi="Times New Roman" w:cs="Times New Roman"/>
          <w:sz w:val="24"/>
          <w:szCs w:val="24"/>
        </w:rPr>
        <w:t>团体，</w:t>
      </w:r>
      <w:r w:rsidR="003311D8">
        <w:rPr>
          <w:rFonts w:ascii="Times New Roman" w:eastAsia="宋体" w:hAnsi="Times New Roman" w:cs="Times New Roman"/>
          <w:sz w:val="24"/>
          <w:szCs w:val="24"/>
        </w:rPr>
        <w:t>各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 w:rsidR="003311D8">
        <w:rPr>
          <w:rFonts w:ascii="Times New Roman" w:eastAsia="宋体" w:hAnsi="Times New Roman" w:cs="Times New Roman"/>
          <w:sz w:val="24"/>
          <w:szCs w:val="24"/>
        </w:rPr>
        <w:t>间相对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独立</w:t>
      </w:r>
      <w:r w:rsidR="003311D8">
        <w:rPr>
          <w:rFonts w:ascii="Times New Roman" w:eastAsia="宋体" w:hAnsi="Times New Roman" w:cs="Times New Roman"/>
          <w:sz w:val="24"/>
          <w:szCs w:val="24"/>
        </w:rPr>
        <w:t>运营，管理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难度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大</w:t>
      </w:r>
      <w:r w:rsidR="008A5E46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3311D8">
        <w:rPr>
          <w:rFonts w:ascii="Times New Roman" w:eastAsia="宋体" w:hAnsi="Times New Roman" w:cs="Times New Roman"/>
          <w:sz w:val="24"/>
          <w:szCs w:val="24"/>
        </w:rPr>
        <w:t>学科交叉性强，</w:t>
      </w:r>
      <w:r w:rsidR="008A5E46">
        <w:rPr>
          <w:rFonts w:ascii="Times New Roman" w:eastAsia="宋体" w:hAnsi="Times New Roman" w:cs="Times New Roman" w:hint="eastAsia"/>
          <w:sz w:val="24"/>
          <w:szCs w:val="24"/>
        </w:rPr>
        <w:t>对</w:t>
      </w:r>
      <w:r w:rsidR="008A5E46">
        <w:rPr>
          <w:rFonts w:ascii="Times New Roman" w:eastAsia="宋体" w:hAnsi="Times New Roman" w:cs="Times New Roman"/>
          <w:sz w:val="24"/>
          <w:szCs w:val="24"/>
        </w:rPr>
        <w:t>服务人员的</w:t>
      </w:r>
      <w:r w:rsidR="003311D8">
        <w:rPr>
          <w:rFonts w:ascii="Times New Roman" w:eastAsia="宋体" w:hAnsi="Times New Roman" w:cs="Times New Roman"/>
          <w:sz w:val="24"/>
          <w:szCs w:val="24"/>
        </w:rPr>
        <w:t>专业性要求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高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6460A5">
        <w:rPr>
          <w:rFonts w:ascii="Times New Roman" w:eastAsia="宋体" w:hAnsi="Times New Roman" w:cs="Times New Roman"/>
          <w:sz w:val="24"/>
          <w:szCs w:val="24"/>
        </w:rPr>
        <w:t>基层工作人员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流动性大，工作量多；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目标</w:t>
      </w:r>
      <w:r w:rsidR="003311D8">
        <w:rPr>
          <w:rFonts w:ascii="Times New Roman" w:eastAsia="宋体" w:hAnsi="Times New Roman" w:cs="Times New Roman"/>
          <w:sz w:val="24"/>
          <w:szCs w:val="24"/>
        </w:rPr>
        <w:t>服务人群数量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大</w:t>
      </w:r>
      <w:r w:rsidR="003311D8">
        <w:rPr>
          <w:rFonts w:ascii="Times New Roman" w:eastAsia="宋体" w:hAnsi="Times New Roman" w:cs="Times New Roman"/>
          <w:sz w:val="24"/>
          <w:szCs w:val="24"/>
        </w:rPr>
        <w:t>，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用户</w:t>
      </w:r>
      <w:r w:rsidR="00FA50AA">
        <w:rPr>
          <w:rFonts w:ascii="Times New Roman" w:eastAsia="宋体" w:hAnsi="Times New Roman" w:cs="Times New Roman"/>
          <w:sz w:val="24"/>
          <w:szCs w:val="24"/>
        </w:rPr>
        <w:t>体验要求高，服务质量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至关</w:t>
      </w:r>
      <w:r w:rsidR="00FA50AA">
        <w:rPr>
          <w:rFonts w:ascii="Times New Roman" w:eastAsia="宋体" w:hAnsi="Times New Roman" w:cs="Times New Roman"/>
          <w:sz w:val="24"/>
          <w:szCs w:val="24"/>
        </w:rPr>
        <w:t>重要</w:t>
      </w:r>
      <w:r w:rsidR="003311D8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60E00E1" w14:textId="6A8972FE" w:rsidR="006724BC" w:rsidRDefault="008A5E46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针对</w:t>
      </w:r>
      <w:r>
        <w:rPr>
          <w:rFonts w:ascii="Times New Roman" w:eastAsia="宋体" w:hAnsi="Times New Roman" w:cs="Times New Roman"/>
          <w:sz w:val="24"/>
          <w:szCs w:val="24"/>
        </w:rPr>
        <w:t>上述问题，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为了满足</w:t>
      </w:r>
      <w:r w:rsidR="004A24FA">
        <w:rPr>
          <w:rFonts w:ascii="Times New Roman" w:eastAsia="宋体" w:hAnsi="Times New Roman" w:cs="Times New Roman"/>
          <w:sz w:val="24"/>
          <w:szCs w:val="24"/>
        </w:rPr>
        <w:t>国家和广东省</w:t>
      </w:r>
      <w:r w:rsidR="004A24FA">
        <w:rPr>
          <w:rFonts w:ascii="Times New Roman" w:eastAsia="宋体" w:hAnsi="Times New Roman" w:cs="Times New Roman"/>
          <w:sz w:val="24"/>
          <w:szCs w:val="24"/>
        </w:rPr>
        <w:t>“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十三五</w:t>
      </w:r>
      <w:r w:rsidR="004A24FA">
        <w:rPr>
          <w:rFonts w:ascii="Times New Roman" w:eastAsia="宋体" w:hAnsi="Times New Roman" w:cs="Times New Roman"/>
          <w:sz w:val="24"/>
          <w:szCs w:val="24"/>
        </w:rPr>
        <w:t>”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规划中</w:t>
      </w:r>
      <w:r w:rsidR="004A24FA">
        <w:rPr>
          <w:rFonts w:ascii="Times New Roman" w:eastAsia="宋体" w:hAnsi="Times New Roman" w:cs="Times New Roman"/>
          <w:sz w:val="24"/>
          <w:szCs w:val="24"/>
        </w:rPr>
        <w:t>对于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药品的发展</w:t>
      </w:r>
      <w:r w:rsidR="004A24FA">
        <w:rPr>
          <w:rFonts w:ascii="Times New Roman" w:eastAsia="宋体" w:hAnsi="Times New Roman" w:cs="Times New Roman"/>
          <w:sz w:val="24"/>
          <w:szCs w:val="24"/>
        </w:rPr>
        <w:t>要求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以及实现</w:t>
      </w:r>
      <w:r w:rsidR="005A5CE0">
        <w:rPr>
          <w:rFonts w:ascii="Times New Roman" w:eastAsia="宋体" w:hAnsi="Times New Roman" w:cs="Times New Roman"/>
          <w:sz w:val="24"/>
          <w:szCs w:val="24"/>
        </w:rPr>
        <w:t>深圳市创建国家食品药品安全城市的发展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目标</w:t>
      </w:r>
      <w:r w:rsidR="004A24FA">
        <w:rPr>
          <w:rFonts w:ascii="Times New Roman" w:eastAsia="宋体" w:hAnsi="Times New Roman" w:cs="Times New Roman"/>
          <w:sz w:val="24"/>
          <w:szCs w:val="24"/>
        </w:rPr>
        <w:t>，加大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执业药师</w:t>
      </w:r>
      <w:r w:rsidR="004A24FA">
        <w:rPr>
          <w:rFonts w:ascii="Times New Roman" w:eastAsia="宋体" w:hAnsi="Times New Roman" w:cs="Times New Roman"/>
          <w:sz w:val="24"/>
          <w:szCs w:val="24"/>
        </w:rPr>
        <w:t>在社区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中比例</w:t>
      </w:r>
      <w:r w:rsidR="004A24FA">
        <w:rPr>
          <w:rFonts w:ascii="Times New Roman" w:eastAsia="宋体" w:hAnsi="Times New Roman" w:cs="Times New Roman"/>
          <w:sz w:val="24"/>
          <w:szCs w:val="24"/>
        </w:rPr>
        <w:t>，开展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药学服务</w:t>
      </w:r>
      <w:r w:rsidR="004A24FA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保障社区</w:t>
      </w:r>
      <w:r w:rsidR="005A5CE0">
        <w:rPr>
          <w:rFonts w:ascii="Times New Roman" w:eastAsia="宋体" w:hAnsi="Times New Roman" w:cs="Times New Roman"/>
          <w:sz w:val="24"/>
          <w:szCs w:val="24"/>
        </w:rPr>
        <w:t>居民用药安全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5A5CE0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急需制定</w:t>
      </w:r>
      <w:r w:rsidR="005A5CE0">
        <w:rPr>
          <w:rFonts w:ascii="Times New Roman" w:eastAsia="宋体" w:hAnsi="Times New Roman" w:cs="Times New Roman"/>
          <w:sz w:val="24"/>
          <w:szCs w:val="24"/>
        </w:rPr>
        <w:t>社区药品安全服务系列规范，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以此</w:t>
      </w:r>
      <w:r w:rsidR="005A5CE0">
        <w:rPr>
          <w:rFonts w:ascii="Times New Roman" w:eastAsia="宋体" w:hAnsi="Times New Roman" w:cs="Times New Roman"/>
          <w:sz w:val="24"/>
          <w:szCs w:val="24"/>
        </w:rPr>
        <w:t>填补国内药品安全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服务相关</w:t>
      </w:r>
      <w:r w:rsidR="005A5CE0">
        <w:rPr>
          <w:rFonts w:ascii="Times New Roman" w:eastAsia="宋体" w:hAnsi="Times New Roman" w:cs="Times New Roman"/>
          <w:sz w:val="24"/>
          <w:szCs w:val="24"/>
        </w:rPr>
        <w:t>标准空白，规范服务流程，提升服务质量，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明确</w:t>
      </w:r>
      <w:r w:rsidR="005A5CE0">
        <w:rPr>
          <w:rFonts w:ascii="Times New Roman" w:eastAsia="宋体" w:hAnsi="Times New Roman" w:cs="Times New Roman"/>
          <w:sz w:val="24"/>
          <w:szCs w:val="24"/>
        </w:rPr>
        <w:t>各相关单位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5A5CE0">
        <w:rPr>
          <w:rFonts w:ascii="Times New Roman" w:eastAsia="宋体" w:hAnsi="Times New Roman" w:cs="Times New Roman"/>
          <w:sz w:val="24"/>
          <w:szCs w:val="24"/>
        </w:rPr>
        <w:t>内容及职责，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精细化</w:t>
      </w:r>
      <w:r w:rsidR="00641B50">
        <w:rPr>
          <w:rFonts w:ascii="Times New Roman" w:eastAsia="宋体" w:hAnsi="Times New Roman" w:cs="Times New Roman"/>
          <w:sz w:val="24"/>
          <w:szCs w:val="24"/>
        </w:rPr>
        <w:t>服务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="00641B50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保证</w:t>
      </w:r>
      <w:r w:rsidR="005A5CE0">
        <w:rPr>
          <w:rFonts w:ascii="Times New Roman" w:eastAsia="宋体" w:hAnsi="Times New Roman" w:cs="Times New Roman"/>
          <w:sz w:val="24"/>
          <w:szCs w:val="24"/>
        </w:rPr>
        <w:t>服务的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专业性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，同时</w:t>
      </w:r>
      <w:r w:rsidR="00641B50">
        <w:rPr>
          <w:rFonts w:ascii="Times New Roman" w:eastAsia="宋体" w:hAnsi="Times New Roman" w:cs="Times New Roman"/>
          <w:sz w:val="24"/>
          <w:szCs w:val="24"/>
        </w:rPr>
        <w:t>也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可为监管</w:t>
      </w:r>
      <w:r w:rsidR="00641B50">
        <w:rPr>
          <w:rFonts w:ascii="Times New Roman" w:eastAsia="宋体" w:hAnsi="Times New Roman" w:cs="Times New Roman"/>
          <w:sz w:val="24"/>
          <w:szCs w:val="24"/>
        </w:rPr>
        <w:t>部门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考核</w:t>
      </w:r>
      <w:r w:rsidR="00641B50">
        <w:rPr>
          <w:rFonts w:ascii="Times New Roman" w:eastAsia="宋体" w:hAnsi="Times New Roman" w:cs="Times New Roman"/>
          <w:sz w:val="24"/>
          <w:szCs w:val="24"/>
        </w:rPr>
        <w:t>评估提供参考</w:t>
      </w:r>
      <w:r w:rsidR="00736E7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A6533A7" w14:textId="0551BE90" w:rsidR="00E07395" w:rsidRDefault="00E07395" w:rsidP="00E073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随着我国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城乡社区服务体系建设规划</w:t>
      </w:r>
      <w:r>
        <w:rPr>
          <w:rFonts w:ascii="Times New Roman" w:eastAsia="宋体" w:hAnsi="Times New Roman" w:cs="Times New Roman" w:hint="eastAsia"/>
          <w:sz w:val="24"/>
          <w:szCs w:val="24"/>
        </w:rPr>
        <w:t>不断</w:t>
      </w:r>
      <w:r>
        <w:rPr>
          <w:rFonts w:ascii="Times New Roman" w:eastAsia="宋体" w:hAnsi="Times New Roman" w:cs="Times New Roman"/>
          <w:sz w:val="24"/>
          <w:szCs w:val="24"/>
        </w:rPr>
        <w:t>得到完善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各类社会</w:t>
      </w:r>
      <w:r w:rsidR="00727FC4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>
        <w:rPr>
          <w:rFonts w:ascii="Times New Roman" w:eastAsia="宋体" w:hAnsi="Times New Roman" w:cs="Times New Roman" w:hint="eastAsia"/>
          <w:sz w:val="24"/>
          <w:szCs w:val="24"/>
        </w:rPr>
        <w:t>可以通过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各自多样、丰富的方式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为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社区居民提供</w:t>
      </w:r>
      <w:proofErr w:type="gramStart"/>
      <w:r w:rsidRPr="00E07395">
        <w:rPr>
          <w:rFonts w:ascii="Times New Roman" w:eastAsia="宋体" w:hAnsi="Times New Roman" w:cs="Times New Roman" w:hint="eastAsia"/>
          <w:sz w:val="24"/>
          <w:szCs w:val="24"/>
        </w:rPr>
        <w:t>普益性</w:t>
      </w:r>
      <w:proofErr w:type="gramEnd"/>
      <w:r w:rsidRPr="00E07395">
        <w:rPr>
          <w:rFonts w:ascii="Times New Roman" w:eastAsia="宋体" w:hAnsi="Times New Roman" w:cs="Times New Roman" w:hint="eastAsia"/>
          <w:sz w:val="24"/>
          <w:szCs w:val="24"/>
        </w:rPr>
        <w:t>的和特殊性的社区公共服务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目前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社会</w:t>
      </w:r>
      <w:r w:rsidR="00727FC4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>
        <w:rPr>
          <w:rFonts w:ascii="Times New Roman" w:eastAsia="宋体" w:hAnsi="Times New Roman" w:cs="Times New Roman" w:hint="eastAsia"/>
          <w:sz w:val="24"/>
          <w:szCs w:val="24"/>
        </w:rPr>
        <w:t>之间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合作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不规范</w:t>
      </w:r>
      <w:r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社会</w:t>
      </w:r>
      <w:r w:rsidR="00727FC4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参与社区公共服务存在的主要问题</w:t>
      </w:r>
      <w:r>
        <w:rPr>
          <w:rFonts w:ascii="Times New Roman" w:eastAsia="宋体" w:hAnsi="Times New Roman" w:cs="Times New Roman" w:hint="eastAsia"/>
          <w:sz w:val="24"/>
          <w:szCs w:val="24"/>
        </w:rPr>
        <w:t>之一，面对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日益增多的公共事务和全面快速增长的社会公共服务需求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社会</w:t>
      </w:r>
      <w:r w:rsidR="00727FC4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应当</w:t>
      </w:r>
      <w:r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增强运作和行为的规范性，提高自律水平和合作水准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达到资源整合，共建共享，更</w:t>
      </w:r>
      <w:r>
        <w:rPr>
          <w:rFonts w:ascii="Times New Roman" w:eastAsia="宋体" w:hAnsi="Times New Roman" w:cs="Times New Roman" w:hint="eastAsia"/>
          <w:sz w:val="24"/>
          <w:szCs w:val="24"/>
        </w:rPr>
        <w:t>好的为社区居民提供更为优质的服务。</w:t>
      </w:r>
    </w:p>
    <w:p w14:paraId="6A255650" w14:textId="1C91CEDF" w:rsidR="00E07395" w:rsidRPr="00E07395" w:rsidRDefault="00E07395" w:rsidP="00E073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通过制定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社区药品安全服务</w:t>
      </w:r>
      <w:r w:rsidR="000E5517">
        <w:rPr>
          <w:rFonts w:ascii="Times New Roman" w:eastAsia="宋体" w:hAnsi="Times New Roman" w:cs="Times New Roman" w:hint="eastAsia"/>
          <w:sz w:val="24"/>
          <w:szCs w:val="24"/>
        </w:rPr>
        <w:t>机构合作规范</w:t>
      </w:r>
      <w:r>
        <w:rPr>
          <w:rFonts w:ascii="Times New Roman" w:eastAsia="宋体" w:hAnsi="Times New Roman" w:cs="Times New Roman" w:hint="eastAsia"/>
          <w:sz w:val="24"/>
          <w:szCs w:val="24"/>
        </w:rPr>
        <w:t>，为社会</w:t>
      </w:r>
      <w:r w:rsidR="00727FC4">
        <w:rPr>
          <w:rFonts w:ascii="Times New Roman" w:eastAsia="宋体" w:hAnsi="Times New Roman" w:cs="Times New Roman"/>
          <w:sz w:val="24"/>
          <w:szCs w:val="24"/>
        </w:rPr>
        <w:t>机构</w:t>
      </w:r>
      <w:r>
        <w:rPr>
          <w:rFonts w:ascii="Times New Roman" w:eastAsia="宋体" w:hAnsi="Times New Roman" w:cs="Times New Roman"/>
          <w:sz w:val="24"/>
          <w:szCs w:val="24"/>
        </w:rPr>
        <w:t>之间的合作提供</w:t>
      </w:r>
      <w:r>
        <w:rPr>
          <w:rFonts w:ascii="Times New Roman" w:eastAsia="宋体" w:hAnsi="Times New Roman" w:cs="Times New Roman" w:hint="eastAsia"/>
          <w:sz w:val="24"/>
          <w:szCs w:val="24"/>
        </w:rPr>
        <w:t>可</w:t>
      </w:r>
      <w:r>
        <w:rPr>
          <w:rFonts w:ascii="Times New Roman" w:eastAsia="宋体" w:hAnsi="Times New Roman" w:cs="Times New Roman"/>
          <w:sz w:val="24"/>
          <w:szCs w:val="24"/>
        </w:rPr>
        <w:t>参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考的指导性行为规范，</w:t>
      </w:r>
      <w:r>
        <w:rPr>
          <w:rFonts w:ascii="Times New Roman" w:eastAsia="宋体" w:hAnsi="Times New Roman" w:cs="Times New Roman" w:hint="eastAsia"/>
          <w:sz w:val="24"/>
          <w:szCs w:val="24"/>
        </w:rPr>
        <w:t>从而促进</w:t>
      </w:r>
      <w:r>
        <w:rPr>
          <w:rFonts w:ascii="Times New Roman" w:eastAsia="宋体" w:hAnsi="Times New Roman" w:cs="Times New Roman"/>
          <w:sz w:val="24"/>
          <w:szCs w:val="24"/>
        </w:rPr>
        <w:t>彼此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合作</w:t>
      </w:r>
      <w:r>
        <w:rPr>
          <w:rFonts w:ascii="Times New Roman" w:eastAsia="宋体" w:hAnsi="Times New Roman" w:cs="Times New Roman" w:hint="eastAsia"/>
          <w:sz w:val="24"/>
          <w:szCs w:val="24"/>
        </w:rPr>
        <w:t>，有助于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扩大社会</w:t>
      </w:r>
      <w:r w:rsidR="00727FC4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的发</w:t>
      </w:r>
      <w:r>
        <w:rPr>
          <w:rFonts w:ascii="Times New Roman" w:eastAsia="宋体" w:hAnsi="Times New Roman" w:cs="Times New Roman" w:hint="eastAsia"/>
          <w:sz w:val="24"/>
          <w:szCs w:val="24"/>
        </w:rPr>
        <w:t>展空间，社区居民也可以享受到更全方位的社区公共服务，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对建设和谐社区具有参考价值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>
        <w:rPr>
          <w:rFonts w:ascii="Times New Roman" w:eastAsia="宋体" w:hAnsi="Times New Roman" w:cs="Times New Roman"/>
          <w:sz w:val="24"/>
          <w:szCs w:val="24"/>
        </w:rPr>
        <w:t>同时</w:t>
      </w:r>
      <w:r>
        <w:rPr>
          <w:rFonts w:ascii="Times New Roman" w:eastAsia="宋体" w:hAnsi="Times New Roman" w:cs="Times New Roman" w:hint="eastAsia"/>
          <w:sz w:val="24"/>
          <w:szCs w:val="24"/>
        </w:rPr>
        <w:t>，规范</w:t>
      </w:r>
      <w:r>
        <w:rPr>
          <w:rFonts w:ascii="Times New Roman" w:eastAsia="宋体" w:hAnsi="Times New Roman" w:cs="Times New Roman"/>
          <w:sz w:val="24"/>
          <w:szCs w:val="24"/>
        </w:rPr>
        <w:t>的制定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对相关部门修改和完善实际政策具有借鉴意义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有利于加快政府职能改革的步伐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建立健全社会</w:t>
      </w:r>
      <w:r w:rsidR="00727FC4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 w:rsidRPr="00E07395">
        <w:rPr>
          <w:rFonts w:ascii="Times New Roman" w:eastAsia="宋体" w:hAnsi="Times New Roman" w:cs="Times New Roman" w:hint="eastAsia"/>
          <w:sz w:val="24"/>
          <w:szCs w:val="24"/>
        </w:rPr>
        <w:t>规范管理机制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3DF1F1C" w14:textId="77777777"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本标准</w:t>
      </w:r>
      <w:r w:rsidR="0088394E">
        <w:rPr>
          <w:rFonts w:ascii="宋体" w:eastAsia="宋体" w:hAnsi="宋体" w:cs="Times New Roman" w:hint="eastAsia"/>
          <w:b/>
          <w:sz w:val="24"/>
          <w:szCs w:val="24"/>
        </w:rPr>
        <w:t>亮</w:t>
      </w:r>
      <w:r>
        <w:rPr>
          <w:rFonts w:ascii="宋体" w:eastAsia="宋体" w:hAnsi="宋体" w:cs="Times New Roman"/>
          <w:b/>
          <w:sz w:val="24"/>
          <w:szCs w:val="24"/>
        </w:rPr>
        <w:t>点</w:t>
      </w:r>
    </w:p>
    <w:p w14:paraId="5392188D" w14:textId="4078E1AA" w:rsidR="00AD1A4F" w:rsidRDefault="00626CF6" w:rsidP="00EC2CF2">
      <w:pPr>
        <w:spacing w:beforeLines="50" w:before="156" w:afterLines="50" w:after="156"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一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标准可操作性强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方便服务提供者理解与实施；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利于管理者根据标准对服务工作流程和人员进行科学管理；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地域特色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标准结合深圳市地域特色和社区药品安全建设情况，促进药品安全服务规范化开展；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可持续优化性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可通过标准跟踪评价，提高服务质量，规范服务行为，满足服务对象需要；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系统性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注重与体系内其他规范的衔接。</w:t>
      </w:r>
    </w:p>
    <w:p w14:paraId="30DECC4F" w14:textId="77777777"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参考文献</w:t>
      </w:r>
    </w:p>
    <w:p w14:paraId="6E50C87D" w14:textId="1BA7864B" w:rsidR="00CD512A" w:rsidRPr="00C00176" w:rsidRDefault="00A7119F" w:rsidP="00E07395">
      <w:pPr>
        <w:spacing w:beforeLines="50" w:before="156" w:afterLines="50" w:after="156"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7119F">
        <w:rPr>
          <w:rFonts w:ascii="Times New Roman" w:eastAsia="宋体" w:hAnsi="Times New Roman" w:cs="Times New Roman" w:hint="eastAsia"/>
          <w:sz w:val="24"/>
          <w:szCs w:val="24"/>
        </w:rPr>
        <w:t>本标准参考了</w:t>
      </w:r>
      <w:r w:rsidR="00E07395" w:rsidRPr="00E07395">
        <w:rPr>
          <w:rFonts w:ascii="Times New Roman" w:eastAsia="宋体" w:hAnsi="Times New Roman" w:cs="Times New Roman" w:hint="eastAsia"/>
          <w:sz w:val="24"/>
          <w:szCs w:val="24"/>
        </w:rPr>
        <w:t>《中华人民共和国会计法》</w:t>
      </w:r>
      <w:r w:rsidR="00E0739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07395" w:rsidRPr="00E07395">
        <w:rPr>
          <w:rFonts w:ascii="Times New Roman" w:eastAsia="宋体" w:hAnsi="Times New Roman" w:cs="Times New Roman" w:hint="eastAsia"/>
          <w:sz w:val="24"/>
          <w:szCs w:val="24"/>
        </w:rPr>
        <w:t>《社会团体登记管理条例》</w:t>
      </w:r>
      <w:r w:rsidR="00E0739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07395" w:rsidRPr="00E07395">
        <w:rPr>
          <w:rFonts w:ascii="Times New Roman" w:eastAsia="宋体" w:hAnsi="Times New Roman" w:cs="Times New Roman" w:hint="eastAsia"/>
          <w:sz w:val="24"/>
          <w:szCs w:val="24"/>
        </w:rPr>
        <w:t>《民间非营利组织会计制度》</w:t>
      </w:r>
      <w:r w:rsidR="00E0739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07395" w:rsidRPr="00E07395">
        <w:rPr>
          <w:rFonts w:ascii="Times New Roman" w:eastAsia="宋体" w:hAnsi="Times New Roman" w:cs="Times New Roman" w:hint="eastAsia"/>
          <w:sz w:val="24"/>
          <w:szCs w:val="24"/>
        </w:rPr>
        <w:t>《关于规范社会团体开展合作活动若干问题的规定》</w:t>
      </w:r>
      <w:r w:rsidR="00E0739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07395" w:rsidRPr="00E07395">
        <w:rPr>
          <w:rFonts w:ascii="Times New Roman" w:eastAsia="宋体" w:hAnsi="Times New Roman" w:cs="Times New Roman" w:hint="eastAsia"/>
          <w:sz w:val="24"/>
          <w:szCs w:val="24"/>
        </w:rPr>
        <w:t>《深圳经济特区社会团体管理规定》</w:t>
      </w:r>
      <w:r w:rsidRPr="00A7119F">
        <w:rPr>
          <w:rFonts w:ascii="Times New Roman" w:eastAsia="宋体" w:hAnsi="Times New Roman" w:cs="Times New Roman" w:hint="eastAsia"/>
          <w:sz w:val="24"/>
          <w:szCs w:val="24"/>
        </w:rPr>
        <w:t>，对标准草案进行了编制。</w:t>
      </w:r>
    </w:p>
    <w:p w14:paraId="2C2862CA" w14:textId="77777777" w:rsidR="00D159B1" w:rsidRDefault="00C15A6D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标准编制过程</w:t>
      </w:r>
    </w:p>
    <w:p w14:paraId="2462B122" w14:textId="77777777" w:rsidR="00D159B1" w:rsidRDefault="00C15A6D">
      <w:pPr>
        <w:pStyle w:val="10"/>
        <w:numPr>
          <w:ilvl w:val="0"/>
          <w:numId w:val="5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标准立项</w:t>
      </w:r>
    </w:p>
    <w:p w14:paraId="79321F58" w14:textId="66CBD3B5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月，根据</w:t>
      </w:r>
      <w:r>
        <w:rPr>
          <w:rFonts w:ascii="Times New Roman" w:eastAsia="宋体" w:hAnsi="Times New Roman" w:cs="Times New Roman"/>
          <w:sz w:val="24"/>
          <w:szCs w:val="24"/>
        </w:rPr>
        <w:t>深圳市市场监督管理局关于</w:t>
      </w:r>
      <w:r>
        <w:rPr>
          <w:rFonts w:ascii="Times New Roman" w:eastAsia="宋体" w:hAnsi="Times New Roman" w:cs="Times New Roman" w:hint="eastAsia"/>
          <w:sz w:val="24"/>
          <w:szCs w:val="24"/>
        </w:rPr>
        <w:t>开展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深圳市技术标准文件制修订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/>
          <w:sz w:val="24"/>
          <w:szCs w:val="24"/>
        </w:rPr>
        <w:t>项目申报工作的通知，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深圳市食品药品监督管理局组织</w:t>
      </w:r>
      <w:r>
        <w:rPr>
          <w:rFonts w:ascii="Times New Roman" w:eastAsia="宋体" w:hAnsi="Times New Roman" w:cs="Times New Roman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进行立项申报。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</w:t>
      </w:r>
      <w:r>
        <w:rPr>
          <w:rFonts w:ascii="Times New Roman" w:eastAsia="宋体" w:hAnsi="Times New Roman" w:cs="Times New Roman" w:hint="eastAsia"/>
          <w:sz w:val="24"/>
          <w:szCs w:val="24"/>
        </w:rPr>
        <w:t>正式批准《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0E551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E5517">
        <w:rPr>
          <w:rFonts w:ascii="Times New Roman" w:eastAsia="宋体" w:hAnsi="Times New Roman" w:cs="Times New Roman" w:hint="eastAsia"/>
          <w:sz w:val="24"/>
          <w:szCs w:val="24"/>
        </w:rPr>
        <w:t>机构合作规范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》立项。</w:t>
      </w:r>
    </w:p>
    <w:p w14:paraId="12E9637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</w:t>
      </w:r>
      <w:r>
        <w:rPr>
          <w:rFonts w:ascii="宋体" w:eastAsia="宋体" w:hAnsi="宋体" w:cs="Times New Roman"/>
          <w:b/>
          <w:sz w:val="24"/>
          <w:szCs w:val="24"/>
        </w:rPr>
        <w:t>成立标准编制组</w:t>
      </w:r>
    </w:p>
    <w:p w14:paraId="1E988BE4" w14:textId="231F0619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月，深圳市食品药品监督管理局启动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82666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E5517">
        <w:rPr>
          <w:rFonts w:ascii="Times New Roman" w:eastAsia="宋体" w:hAnsi="Times New Roman" w:cs="Times New Roman" w:hint="eastAsia"/>
          <w:sz w:val="24"/>
          <w:szCs w:val="24"/>
        </w:rPr>
        <w:t>机构合作规范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编制工作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成立了由深圳市食品药品监督管理局、深圳市标准技术研究院、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8D661B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8D661B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8D661B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组成的标准编制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</w:t>
      </w:r>
      <w:r>
        <w:rPr>
          <w:rFonts w:ascii="Times New Roman" w:eastAsia="宋体" w:hAnsi="Times New Roman" w:cs="Times New Roman"/>
          <w:sz w:val="24"/>
          <w:szCs w:val="24"/>
        </w:rPr>
        <w:t>简称</w:t>
      </w:r>
      <w:r w:rsidRPr="00C00176">
        <w:rPr>
          <w:rFonts w:ascii="宋体" w:eastAsia="宋体" w:hAnsi="宋体" w:cs="Times New Roman"/>
          <w:sz w:val="24"/>
          <w:szCs w:val="24"/>
        </w:rPr>
        <w:t>“</w:t>
      </w:r>
      <w:r w:rsidRPr="00C00176">
        <w:rPr>
          <w:rFonts w:ascii="宋体" w:eastAsia="宋体" w:hAnsi="宋体" w:cs="Times New Roman" w:hint="eastAsia"/>
          <w:sz w:val="24"/>
          <w:szCs w:val="24"/>
        </w:rPr>
        <w:t>编制组</w:t>
      </w:r>
      <w:r w:rsidRPr="00C00176"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5D3B794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（三）标准起草</w:t>
      </w:r>
    </w:p>
    <w:p w14:paraId="4DA77AC5" w14:textId="34AFE48F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>GB/T 1.1-200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部分：标准的结构和编写》</w:t>
      </w:r>
      <w:r>
        <w:rPr>
          <w:rFonts w:ascii="Times New Roman" w:eastAsia="宋体" w:hAnsi="Times New Roman" w:cs="Times New Roman" w:hint="eastAsia"/>
          <w:sz w:val="24"/>
          <w:szCs w:val="24"/>
        </w:rPr>
        <w:t>的要求，形成标准草案《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82666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E5517">
        <w:rPr>
          <w:rFonts w:ascii="Times New Roman" w:eastAsia="宋体" w:hAnsi="Times New Roman" w:cs="Times New Roman" w:hint="eastAsia"/>
          <w:sz w:val="24"/>
          <w:szCs w:val="24"/>
        </w:rPr>
        <w:t>机构合作规范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》。</w:t>
      </w:r>
    </w:p>
    <w:p w14:paraId="2D1DAE56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（四）标准研讨会</w:t>
      </w:r>
    </w:p>
    <w:p w14:paraId="66B5D9C1" w14:textId="77777777" w:rsidR="00D159B1" w:rsidRDefault="0026369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XXXX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日，编制组召开标准研讨会对标准草案框架及内容进行</w:t>
      </w:r>
      <w:r w:rsidR="00C15A6D">
        <w:rPr>
          <w:rFonts w:ascii="Times New Roman" w:eastAsia="宋体" w:hAnsi="Times New Roman" w:cs="Times New Roman"/>
          <w:sz w:val="24"/>
          <w:szCs w:val="24"/>
        </w:rPr>
        <w:t>讨论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。专家一致</w:t>
      </w:r>
      <w:r w:rsidR="00C15A6D">
        <w:rPr>
          <w:rFonts w:ascii="Times New Roman" w:eastAsia="宋体" w:hAnsi="Times New Roman" w:cs="Times New Roman"/>
          <w:sz w:val="24"/>
          <w:szCs w:val="24"/>
        </w:rPr>
        <w:t>同意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根据拟定框架进行标准编写。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，编制组召开第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次研讨会对标准草案内容进行深入讨论，</w:t>
      </w:r>
      <w:r w:rsidR="0088394E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88394E">
        <w:rPr>
          <w:rFonts w:ascii="Times New Roman" w:eastAsia="宋体" w:hAnsi="Times New Roman" w:cs="Times New Roman"/>
          <w:sz w:val="24"/>
          <w:szCs w:val="24"/>
        </w:rPr>
        <w:t>认为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 w:rsidR="000C5D7F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根据标准研讨会的</w:t>
      </w:r>
      <w:r w:rsidR="00C15A6D">
        <w:rPr>
          <w:rFonts w:ascii="Times New Roman" w:eastAsia="宋体" w:hAnsi="Times New Roman" w:cs="Times New Roman"/>
          <w:sz w:val="24"/>
          <w:szCs w:val="24"/>
        </w:rPr>
        <w:t>专家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意见对</w:t>
      </w:r>
      <w:r w:rsidR="00C15A6D">
        <w:rPr>
          <w:rFonts w:ascii="Times New Roman" w:eastAsia="宋体" w:hAnsi="Times New Roman" w:cs="Times New Roman"/>
          <w:sz w:val="24"/>
          <w:szCs w:val="24"/>
        </w:rPr>
        <w:t>本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="00C15A6D">
        <w:rPr>
          <w:rFonts w:ascii="Times New Roman" w:eastAsia="宋体" w:hAnsi="Times New Roman" w:cs="Times New Roman"/>
          <w:sz w:val="24"/>
          <w:szCs w:val="24"/>
        </w:rPr>
        <w:t>草案进行修改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，形成征求意见稿。</w:t>
      </w:r>
    </w:p>
    <w:p w14:paraId="696FAA03" w14:textId="77777777" w:rsidR="004936D7" w:rsidRPr="004936D7" w:rsidRDefault="004936D7">
      <w:pPr>
        <w:spacing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（五</w:t>
      </w:r>
      <w:r w:rsidRPr="00263697">
        <w:rPr>
          <w:rFonts w:ascii="宋体" w:eastAsia="宋体" w:hAnsi="宋体" w:cs="Times New Roman"/>
          <w:b/>
          <w:sz w:val="24"/>
          <w:szCs w:val="24"/>
        </w:rPr>
        <w:t>）</w:t>
      </w:r>
      <w:r w:rsidRPr="00263697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263697">
        <w:rPr>
          <w:rFonts w:ascii="宋体" w:eastAsia="宋体" w:hAnsi="宋体" w:cs="Times New Roman"/>
          <w:b/>
          <w:sz w:val="24"/>
          <w:szCs w:val="24"/>
        </w:rPr>
        <w:t>意见</w:t>
      </w:r>
    </w:p>
    <w:p w14:paraId="7BDA1A51" w14:textId="526EEBF9" w:rsidR="004936D7" w:rsidRDefault="004936D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本标准采用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641B50">
        <w:rPr>
          <w:rFonts w:ascii="Times New Roman" w:eastAsia="宋体" w:hAnsi="Times New Roman" w:cs="Times New Roman"/>
          <w:sz w:val="24"/>
          <w:szCs w:val="24"/>
        </w:rPr>
        <w:t>X</w:t>
      </w:r>
      <w:r w:rsidR="00263697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形式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开始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公开</w:t>
      </w:r>
      <w:r w:rsidR="00641B50">
        <w:rPr>
          <w:rFonts w:ascii="Times New Roman" w:eastAsia="宋体" w:hAnsi="Times New Roman" w:cs="Times New Roman"/>
          <w:sz w:val="24"/>
          <w:szCs w:val="24"/>
        </w:rPr>
        <w:t>征求意见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51173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征求意见截止日期为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  <w:r>
        <w:rPr>
          <w:rFonts w:ascii="Times New Roman" w:eastAsia="宋体" w:hAnsi="Times New Roman" w:cs="Times New Roman"/>
          <w:sz w:val="24"/>
          <w:szCs w:val="24"/>
        </w:rPr>
        <w:t>征求</w:t>
      </w:r>
      <w:r>
        <w:rPr>
          <w:rFonts w:ascii="Times New Roman" w:eastAsia="宋体" w:hAnsi="Times New Roman" w:cs="Times New Roman" w:hint="eastAsia"/>
          <w:sz w:val="24"/>
          <w:szCs w:val="24"/>
        </w:rPr>
        <w:t>意见</w:t>
      </w:r>
      <w:r>
        <w:rPr>
          <w:rFonts w:ascii="Times New Roman" w:eastAsia="宋体" w:hAnsi="Times New Roman" w:cs="Times New Roman"/>
          <w:sz w:val="24"/>
          <w:szCs w:val="24"/>
        </w:rPr>
        <w:t>结束后，根据征求意见对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草案进行修改，对是否采纳意见进行整理说明，形成</w:t>
      </w:r>
      <w:bookmarkStart w:id="0" w:name="OLE_LINK8"/>
      <w:bookmarkStart w:id="1" w:name="OLE_LINK9"/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bookmarkEnd w:id="0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，标准</w:t>
      </w:r>
      <w:r>
        <w:rPr>
          <w:rFonts w:ascii="Times New Roman" w:eastAsia="宋体" w:hAnsi="Times New Roman" w:cs="Times New Roman"/>
          <w:sz w:val="24"/>
          <w:szCs w:val="24"/>
        </w:rPr>
        <w:t>草案修改后形成标准送审稿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并提交至主管部门进行专家审核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9307E79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bookmarkStart w:id="2" w:name="OLE_LINK6"/>
      <w:bookmarkStart w:id="3" w:name="OLE_LINK7"/>
      <w:r>
        <w:rPr>
          <w:rFonts w:ascii="宋体" w:eastAsia="宋体" w:hAnsi="宋体" w:cs="Times New Roman"/>
          <w:b/>
          <w:sz w:val="24"/>
          <w:szCs w:val="24"/>
        </w:rPr>
        <w:t>标准的</w:t>
      </w:r>
      <w:r>
        <w:rPr>
          <w:rFonts w:ascii="宋体" w:eastAsia="宋体" w:hAnsi="宋体" w:cs="Times New Roman" w:hint="eastAsia"/>
          <w:b/>
          <w:sz w:val="24"/>
          <w:szCs w:val="24"/>
        </w:rPr>
        <w:t>主要内容</w:t>
      </w:r>
      <w:bookmarkEnd w:id="2"/>
      <w:bookmarkEnd w:id="3"/>
    </w:p>
    <w:p w14:paraId="0898D4E4" w14:textId="39F590E3"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本标准主要技术内容拟包括：范围、</w:t>
      </w:r>
      <w:r w:rsidR="00CA14D4" w:rsidRPr="00CA14D4">
        <w:rPr>
          <w:rFonts w:ascii="Times New Roman" w:eastAsia="宋体" w:hAnsi="Times New Roman" w:cs="Times New Roman" w:hint="eastAsia"/>
          <w:sz w:val="24"/>
          <w:szCs w:val="24"/>
        </w:rPr>
        <w:t>基本要求、合作模式、合作步骤以及合作监督管理。</w:t>
      </w:r>
      <w:r>
        <w:rPr>
          <w:rFonts w:ascii="Times New Roman" w:eastAsia="宋体" w:hAnsi="Times New Roman" w:cs="Times New Roman" w:hint="eastAsia"/>
          <w:sz w:val="24"/>
          <w:szCs w:val="24"/>
        </w:rPr>
        <w:t>具体如下：</w:t>
      </w:r>
    </w:p>
    <w:p w14:paraId="6A2BD4BD" w14:textId="77777777"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范围</w:t>
      </w:r>
    </w:p>
    <w:p w14:paraId="5C8E5721" w14:textId="2CE95B3E" w:rsidR="00E07395" w:rsidRPr="00E07395" w:rsidRDefault="00E07395" w:rsidP="00E07395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0739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本标准规定了</w:t>
      </w:r>
      <w:r w:rsidR="00CA14D4" w:rsidRPr="00CA14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深圳市社区药品安全服务机构合作</w:t>
      </w:r>
      <w:r w:rsidRPr="00E0739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CA14D4" w:rsidRPr="00CA14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基本要求、合作模式、合作步骤以及合作监督管理。</w:t>
      </w:r>
    </w:p>
    <w:p w14:paraId="7EC5F3E7" w14:textId="2A053E0E" w:rsidR="00907AFE" w:rsidRDefault="00CA14D4" w:rsidP="00E07395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</w:t>
      </w:r>
      <w:r w:rsidR="0054574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标准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适用于深圳市社区药品安全服务中机构之间的合作</w:t>
      </w:r>
      <w:r w:rsidR="00E07395" w:rsidRPr="00E0739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50E75105" w14:textId="48A65300" w:rsidR="00907AFE" w:rsidRDefault="009F700C" w:rsidP="009F700C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F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基本要求</w:t>
      </w:r>
    </w:p>
    <w:p w14:paraId="551C0FCC" w14:textId="7A71D4CB" w:rsidR="00907AFE" w:rsidRDefault="009F700C" w:rsidP="009F700C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F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本章主要对合作</w:t>
      </w:r>
      <w:r w:rsidR="00727F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机构</w:t>
      </w:r>
      <w:r w:rsidRPr="009F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的资质和行为进行了具体要求。</w:t>
      </w:r>
      <w:r w:rsidR="00727FC4" w:rsidRPr="004767A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机构</w:t>
      </w:r>
      <w:r w:rsidR="00CA14D4" w:rsidRPr="0054574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需</w:t>
      </w:r>
      <w:r w:rsidRPr="009F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具备独立法人资格；行为主要包括符合相关政策规划、不得以营利为目的、不得垄断市场等相关规定</w:t>
      </w:r>
      <w:r w:rsidR="00907AFE" w:rsidRPr="009F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3096DCED" w14:textId="7BFD7770" w:rsidR="00907AFE" w:rsidRPr="000E5517" w:rsidRDefault="009F700C" w:rsidP="009F700C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合作</w:t>
      </w:r>
      <w:r w:rsidR="00A111C6" w:rsidRP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模式</w:t>
      </w:r>
    </w:p>
    <w:p w14:paraId="26A64571" w14:textId="45DC0217" w:rsidR="00907AFE" w:rsidRPr="00EC3B4E" w:rsidRDefault="009F700C" w:rsidP="00907AFE">
      <w:pPr>
        <w:spacing w:line="500" w:lineRule="exact"/>
        <w:ind w:firstLineChars="200" w:firstLine="480"/>
        <w:rPr>
          <w:color w:val="000000"/>
          <w:sz w:val="24"/>
        </w:rPr>
      </w:pPr>
      <w:r w:rsidRPr="009F700C">
        <w:rPr>
          <w:rFonts w:hint="eastAsia"/>
          <w:color w:val="000000"/>
          <w:sz w:val="24"/>
        </w:rPr>
        <w:t>本章主要提出在合作过程中，应依据各类型</w:t>
      </w:r>
      <w:r w:rsidR="00727FC4">
        <w:rPr>
          <w:rFonts w:hint="eastAsia"/>
          <w:color w:val="000000"/>
          <w:sz w:val="24"/>
        </w:rPr>
        <w:t>机构</w:t>
      </w:r>
      <w:r w:rsidRPr="009F700C">
        <w:rPr>
          <w:rFonts w:hint="eastAsia"/>
          <w:color w:val="000000"/>
          <w:sz w:val="24"/>
        </w:rPr>
        <w:t>在本项目中的角色和定位，按照相应的工作职责和许可的工作内容开展合作</w:t>
      </w:r>
      <w:r w:rsidR="001D031B">
        <w:rPr>
          <w:rFonts w:hint="eastAsia"/>
          <w:color w:val="000000"/>
          <w:sz w:val="24"/>
        </w:rPr>
        <w:t>，</w:t>
      </w:r>
      <w:r w:rsidR="001D031B" w:rsidRPr="00545742">
        <w:rPr>
          <w:rFonts w:hint="eastAsia"/>
          <w:color w:val="000000"/>
          <w:sz w:val="24"/>
        </w:rPr>
        <w:t>并分别明确了工作内容</w:t>
      </w:r>
      <w:r w:rsidR="00907AFE" w:rsidRPr="00545742">
        <w:rPr>
          <w:rFonts w:hint="eastAsia"/>
          <w:color w:val="000000"/>
          <w:sz w:val="24"/>
        </w:rPr>
        <w:t>。</w:t>
      </w:r>
    </w:p>
    <w:p w14:paraId="7A44B1DC" w14:textId="78E16B18" w:rsidR="00A111C6" w:rsidRDefault="00A111C6" w:rsidP="009F700C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合作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步骤</w:t>
      </w:r>
    </w:p>
    <w:p w14:paraId="7AD65F57" w14:textId="22F7E163" w:rsidR="00A111C6" w:rsidRPr="004767A7" w:rsidRDefault="00780D0A" w:rsidP="004767A7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本章提出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在</w:t>
      </w:r>
      <w:r w:rsid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参与深圳市社区药品安全服务的机构间开展合作活动时，</w:t>
      </w:r>
      <w:r w:rsidR="0054574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需</w:t>
      </w:r>
      <w:r w:rsid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按</w:t>
      </w:r>
      <w:r w:rsidR="000E5517" w:rsidRP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步骤开展工作</w:t>
      </w:r>
      <w:r w:rsid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0E5517">
        <w:rPr>
          <w:rFonts w:ascii="Times New Roman" w:eastAsia="宋体" w:hAnsi="Times New Roman" w:cs="Times New Roman"/>
          <w:color w:val="000000"/>
          <w:sz w:val="24"/>
          <w:szCs w:val="24"/>
        </w:rPr>
        <w:t>顺次为达成</w:t>
      </w:r>
      <w:r w:rsidR="000E5517" w:rsidRPr="0054574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合作意向、确认分工、签订协议</w:t>
      </w:r>
      <w:r w:rsidR="000E5517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14:paraId="53C2D59E" w14:textId="43305396" w:rsidR="00907AFE" w:rsidRDefault="009F700C" w:rsidP="009F700C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F700C">
        <w:rPr>
          <w:rFonts w:ascii="Times New Roman" w:eastAsia="宋体" w:hAnsi="Times New Roman" w:cs="Times New Roman" w:hint="eastAsia"/>
          <w:sz w:val="24"/>
          <w:szCs w:val="24"/>
        </w:rPr>
        <w:t>合作</w:t>
      </w:r>
      <w:r w:rsidR="00A111C6">
        <w:rPr>
          <w:rFonts w:ascii="Times New Roman" w:eastAsia="宋体" w:hAnsi="Times New Roman" w:cs="Times New Roman" w:hint="eastAsia"/>
          <w:sz w:val="24"/>
          <w:szCs w:val="24"/>
        </w:rPr>
        <w:t>监督</w:t>
      </w:r>
      <w:r w:rsidRPr="009F700C">
        <w:rPr>
          <w:rFonts w:ascii="Times New Roman" w:eastAsia="宋体" w:hAnsi="Times New Roman" w:cs="Times New Roman" w:hint="eastAsia"/>
          <w:sz w:val="24"/>
          <w:szCs w:val="24"/>
        </w:rPr>
        <w:t>管理</w:t>
      </w:r>
    </w:p>
    <w:p w14:paraId="3E23C17F" w14:textId="108EB146" w:rsidR="00907AFE" w:rsidRDefault="009F700C" w:rsidP="000E5517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F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本章主要对参与合作的</w:t>
      </w:r>
      <w:r w:rsidR="00780D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机构</w:t>
      </w:r>
      <w:r w:rsidRPr="009F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提出了</w:t>
      </w:r>
      <w:r w:rsid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监督及</w:t>
      </w:r>
      <w:r w:rsidR="000E5517">
        <w:rPr>
          <w:rFonts w:ascii="Times New Roman" w:eastAsia="宋体" w:hAnsi="Times New Roman" w:cs="Times New Roman"/>
          <w:color w:val="000000"/>
          <w:sz w:val="24"/>
          <w:szCs w:val="24"/>
        </w:rPr>
        <w:t>管理的</w:t>
      </w:r>
      <w:r w:rsidRPr="009F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要求，包括</w:t>
      </w:r>
      <w:r w:rsid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接受社会</w:t>
      </w:r>
      <w:r w:rsidR="000E5517">
        <w:rPr>
          <w:rFonts w:ascii="Times New Roman" w:eastAsia="宋体" w:hAnsi="Times New Roman" w:cs="Times New Roman"/>
          <w:color w:val="000000"/>
          <w:sz w:val="24"/>
          <w:szCs w:val="24"/>
        </w:rPr>
        <w:t>及相关部门的监督检查</w:t>
      </w:r>
      <w:r w:rsid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0E5517">
        <w:rPr>
          <w:rFonts w:ascii="Times New Roman" w:eastAsia="宋体" w:hAnsi="Times New Roman" w:cs="Times New Roman"/>
          <w:color w:val="000000"/>
          <w:sz w:val="24"/>
          <w:szCs w:val="24"/>
        </w:rPr>
        <w:t>以及</w:t>
      </w:r>
      <w:r w:rsidR="000E55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其他机构参与应</w:t>
      </w:r>
      <w:r w:rsidR="000E5517">
        <w:rPr>
          <w:rFonts w:ascii="Times New Roman" w:eastAsia="宋体" w:hAnsi="Times New Roman" w:cs="Times New Roman"/>
          <w:color w:val="000000"/>
          <w:sz w:val="24"/>
          <w:szCs w:val="24"/>
        </w:rPr>
        <w:t>获得批准</w:t>
      </w:r>
      <w:r w:rsidR="00907A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5630AD7D" w14:textId="77777777" w:rsidR="00D159B1" w:rsidRPr="004C3572" w:rsidRDefault="004C3572" w:rsidP="004C3572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4C3572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4C3572">
        <w:rPr>
          <w:rFonts w:ascii="宋体" w:eastAsia="宋体" w:hAnsi="宋体" w:cs="Times New Roman"/>
          <w:b/>
          <w:sz w:val="24"/>
          <w:szCs w:val="24"/>
        </w:rPr>
        <w:t>意见处理情况</w:t>
      </w:r>
    </w:p>
    <w:p w14:paraId="247C7538" w14:textId="19D623CD" w:rsidR="00914F49" w:rsidRDefault="0019622F" w:rsidP="00914F49">
      <w:pPr>
        <w:spacing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9622F">
        <w:rPr>
          <w:rFonts w:ascii="Times New Roman" w:eastAsia="宋体" w:hAnsi="Times New Roman" w:cs="Times New Roman" w:hint="eastAsia"/>
          <w:sz w:val="24"/>
          <w:szCs w:val="24"/>
        </w:rPr>
        <w:t>标准公开征求意见于</w:t>
      </w:r>
      <w:r w:rsidR="0047291B">
        <w:rPr>
          <w:rFonts w:ascii="Times New Roman" w:eastAsia="宋体" w:hAnsi="Times New Roman" w:cs="Times New Roman"/>
          <w:sz w:val="24"/>
          <w:szCs w:val="24"/>
        </w:rPr>
        <w:t>XXXX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日截止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，收到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47291B">
        <w:rPr>
          <w:rFonts w:ascii="Times New Roman" w:eastAsia="宋体" w:hAnsi="Times New Roman" w:cs="Times New Roman"/>
          <w:sz w:val="24"/>
          <w:szCs w:val="24"/>
        </w:rPr>
        <w:t>XXX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等单位的意见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。根据征求意见，经与主要起草人协商一致，采纳对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的修改意见，将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改为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，对不符合本标准使用目的的其他意见给予了不采纳处理，无分歧条款。处理意见详细情况请参见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C834AC"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5A9B2E5" w14:textId="77777777" w:rsidR="00D159B1" w:rsidRPr="00A44E27" w:rsidRDefault="00D159B1">
      <w:pPr>
        <w:rPr>
          <w:rFonts w:ascii="方正黑体简体" w:eastAsia="方正黑体简体" w:cs="方正黑体简体"/>
          <w:sz w:val="32"/>
          <w:szCs w:val="32"/>
        </w:rPr>
      </w:pPr>
    </w:p>
    <w:p w14:paraId="6A40D4F4" w14:textId="6B418565" w:rsidR="00D159B1" w:rsidRDefault="00C15A6D" w:rsidP="004767A7">
      <w:pPr>
        <w:wordWrap w:val="0"/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FB6A2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E5517">
        <w:rPr>
          <w:rFonts w:ascii="Times New Roman" w:eastAsia="宋体" w:hAnsi="Times New Roman" w:cs="Times New Roman" w:hint="eastAsia"/>
          <w:sz w:val="24"/>
          <w:szCs w:val="24"/>
        </w:rPr>
        <w:t>机构合作规范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》标准编制组</w:t>
      </w:r>
    </w:p>
    <w:p w14:paraId="543685B5" w14:textId="0E068DDD" w:rsidR="00D159B1" w:rsidRDefault="000652EC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bookmarkStart w:id="4" w:name="_GoBack"/>
      <w:bookmarkEnd w:id="4"/>
      <w:r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6F6FFC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6F6FFC">
        <w:rPr>
          <w:rFonts w:ascii="Times New Roman" w:eastAsia="宋体" w:hAnsi="Times New Roman" w:cs="Times New Roman"/>
          <w:color w:val="000000"/>
          <w:sz w:val="24"/>
          <w:szCs w:val="24"/>
        </w:rPr>
        <w:t>27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sectPr w:rsidR="00D159B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1FB9" w14:textId="77777777" w:rsidR="00F57BE5" w:rsidRDefault="00F57BE5">
      <w:r>
        <w:separator/>
      </w:r>
    </w:p>
  </w:endnote>
  <w:endnote w:type="continuationSeparator" w:id="0">
    <w:p w14:paraId="45639C3C" w14:textId="77777777" w:rsidR="00F57BE5" w:rsidRDefault="00F5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7629"/>
    </w:sdtPr>
    <w:sdtEndPr/>
    <w:sdtContent>
      <w:p w14:paraId="43F5CC40" w14:textId="77777777" w:rsidR="00D159B1" w:rsidRDefault="00C15A6D">
        <w:pPr>
          <w:pStyle w:val="a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6F6FFC" w:rsidRPr="006F6FFC">
          <w:rPr>
            <w:noProof/>
            <w:sz w:val="24"/>
            <w:lang w:val="zh-CN"/>
          </w:rPr>
          <w:t>5</w:t>
        </w:r>
        <w:r>
          <w:rPr>
            <w:sz w:val="24"/>
          </w:rPr>
          <w:fldChar w:fldCharType="end"/>
        </w:r>
      </w:p>
    </w:sdtContent>
  </w:sdt>
  <w:p w14:paraId="47A99A5A" w14:textId="77777777" w:rsidR="00D159B1" w:rsidRDefault="00D15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F5D1D" w14:textId="77777777" w:rsidR="00F57BE5" w:rsidRDefault="00F57BE5">
      <w:r>
        <w:separator/>
      </w:r>
    </w:p>
  </w:footnote>
  <w:footnote w:type="continuationSeparator" w:id="0">
    <w:p w14:paraId="6F009237" w14:textId="77777777" w:rsidR="00F57BE5" w:rsidRDefault="00F5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3E0"/>
    <w:multiLevelType w:val="multilevel"/>
    <w:tmpl w:val="0A5353E0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82D8E"/>
    <w:multiLevelType w:val="multilevel"/>
    <w:tmpl w:val="15382D8E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2C462F"/>
    <w:multiLevelType w:val="hybridMultilevel"/>
    <w:tmpl w:val="AC9098C0"/>
    <w:lvl w:ilvl="0" w:tplc="96EE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30242F"/>
    <w:multiLevelType w:val="multilevel"/>
    <w:tmpl w:val="6530242F"/>
    <w:lvl w:ilvl="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6D42470"/>
    <w:multiLevelType w:val="hybridMultilevel"/>
    <w:tmpl w:val="28547780"/>
    <w:lvl w:ilvl="0" w:tplc="A808E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C315A"/>
    <w:multiLevelType w:val="multilevel"/>
    <w:tmpl w:val="6A4C315A"/>
    <w:lvl w:ilvl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275F9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F972A29"/>
    <w:multiLevelType w:val="multilevel"/>
    <w:tmpl w:val="7F972A29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0826"/>
    <w:rsid w:val="00004C84"/>
    <w:rsid w:val="00005D43"/>
    <w:rsid w:val="000103AD"/>
    <w:rsid w:val="000111CE"/>
    <w:rsid w:val="00013441"/>
    <w:rsid w:val="00014039"/>
    <w:rsid w:val="00014A20"/>
    <w:rsid w:val="0002233F"/>
    <w:rsid w:val="00023FC1"/>
    <w:rsid w:val="00025ABD"/>
    <w:rsid w:val="00025ECC"/>
    <w:rsid w:val="000260D5"/>
    <w:rsid w:val="0002686B"/>
    <w:rsid w:val="000311B5"/>
    <w:rsid w:val="0003215E"/>
    <w:rsid w:val="000329B9"/>
    <w:rsid w:val="00035BBE"/>
    <w:rsid w:val="00041D53"/>
    <w:rsid w:val="00043E09"/>
    <w:rsid w:val="00044184"/>
    <w:rsid w:val="0004474E"/>
    <w:rsid w:val="00046AC4"/>
    <w:rsid w:val="000506BA"/>
    <w:rsid w:val="000513E3"/>
    <w:rsid w:val="0005484D"/>
    <w:rsid w:val="00054BA9"/>
    <w:rsid w:val="0005529B"/>
    <w:rsid w:val="00060D16"/>
    <w:rsid w:val="000625FB"/>
    <w:rsid w:val="000652EC"/>
    <w:rsid w:val="000653A3"/>
    <w:rsid w:val="00066974"/>
    <w:rsid w:val="00066A54"/>
    <w:rsid w:val="000677A8"/>
    <w:rsid w:val="0006799D"/>
    <w:rsid w:val="00067D24"/>
    <w:rsid w:val="0007167A"/>
    <w:rsid w:val="00076D52"/>
    <w:rsid w:val="00082B6B"/>
    <w:rsid w:val="00082EBC"/>
    <w:rsid w:val="00083E99"/>
    <w:rsid w:val="00084AE4"/>
    <w:rsid w:val="00087E3A"/>
    <w:rsid w:val="000904F2"/>
    <w:rsid w:val="000905A1"/>
    <w:rsid w:val="00093BE8"/>
    <w:rsid w:val="000940B4"/>
    <w:rsid w:val="00094B36"/>
    <w:rsid w:val="00094FE2"/>
    <w:rsid w:val="000A0581"/>
    <w:rsid w:val="000A0911"/>
    <w:rsid w:val="000A1352"/>
    <w:rsid w:val="000B13F1"/>
    <w:rsid w:val="000B4463"/>
    <w:rsid w:val="000C1D0E"/>
    <w:rsid w:val="000C5582"/>
    <w:rsid w:val="000C5D7F"/>
    <w:rsid w:val="000D0E8A"/>
    <w:rsid w:val="000D1A53"/>
    <w:rsid w:val="000D1EED"/>
    <w:rsid w:val="000D3169"/>
    <w:rsid w:val="000D62C1"/>
    <w:rsid w:val="000E053E"/>
    <w:rsid w:val="000E1406"/>
    <w:rsid w:val="000E2AF0"/>
    <w:rsid w:val="000E5517"/>
    <w:rsid w:val="000E6AE4"/>
    <w:rsid w:val="00101C4E"/>
    <w:rsid w:val="00101E5E"/>
    <w:rsid w:val="001022A6"/>
    <w:rsid w:val="001025A4"/>
    <w:rsid w:val="00102FE1"/>
    <w:rsid w:val="00110777"/>
    <w:rsid w:val="0011334A"/>
    <w:rsid w:val="00113DBB"/>
    <w:rsid w:val="001163C7"/>
    <w:rsid w:val="00116AC3"/>
    <w:rsid w:val="001209FB"/>
    <w:rsid w:val="001213BA"/>
    <w:rsid w:val="0012291D"/>
    <w:rsid w:val="00123D91"/>
    <w:rsid w:val="001254E3"/>
    <w:rsid w:val="00126C93"/>
    <w:rsid w:val="00127976"/>
    <w:rsid w:val="0013024E"/>
    <w:rsid w:val="001305F1"/>
    <w:rsid w:val="00134338"/>
    <w:rsid w:val="001344ED"/>
    <w:rsid w:val="00134D8E"/>
    <w:rsid w:val="00136A99"/>
    <w:rsid w:val="00136DDC"/>
    <w:rsid w:val="00140DC6"/>
    <w:rsid w:val="00141ECE"/>
    <w:rsid w:val="00144C16"/>
    <w:rsid w:val="00145052"/>
    <w:rsid w:val="0014739F"/>
    <w:rsid w:val="00151514"/>
    <w:rsid w:val="00154895"/>
    <w:rsid w:val="00163CD7"/>
    <w:rsid w:val="00164A85"/>
    <w:rsid w:val="0016529C"/>
    <w:rsid w:val="00167485"/>
    <w:rsid w:val="0017040A"/>
    <w:rsid w:val="00173FED"/>
    <w:rsid w:val="0017400B"/>
    <w:rsid w:val="001741C3"/>
    <w:rsid w:val="0017434A"/>
    <w:rsid w:val="00182EE0"/>
    <w:rsid w:val="00183CAF"/>
    <w:rsid w:val="0018582F"/>
    <w:rsid w:val="00185A48"/>
    <w:rsid w:val="00192F1E"/>
    <w:rsid w:val="00195A99"/>
    <w:rsid w:val="0019622F"/>
    <w:rsid w:val="001A0A03"/>
    <w:rsid w:val="001A2D5B"/>
    <w:rsid w:val="001A4F29"/>
    <w:rsid w:val="001B0F4C"/>
    <w:rsid w:val="001B39E1"/>
    <w:rsid w:val="001B59A1"/>
    <w:rsid w:val="001B5E62"/>
    <w:rsid w:val="001B7DCC"/>
    <w:rsid w:val="001B7F80"/>
    <w:rsid w:val="001D02E9"/>
    <w:rsid w:val="001D031B"/>
    <w:rsid w:val="001D0DA5"/>
    <w:rsid w:val="001D5A5B"/>
    <w:rsid w:val="001E1C98"/>
    <w:rsid w:val="001E1F2D"/>
    <w:rsid w:val="001E26AA"/>
    <w:rsid w:val="001E68AE"/>
    <w:rsid w:val="001F6CAC"/>
    <w:rsid w:val="00201DA0"/>
    <w:rsid w:val="00203335"/>
    <w:rsid w:val="00203815"/>
    <w:rsid w:val="00204381"/>
    <w:rsid w:val="002056C4"/>
    <w:rsid w:val="002062DA"/>
    <w:rsid w:val="00210AAA"/>
    <w:rsid w:val="00214D17"/>
    <w:rsid w:val="00215F34"/>
    <w:rsid w:val="00220563"/>
    <w:rsid w:val="0022557F"/>
    <w:rsid w:val="00227DB2"/>
    <w:rsid w:val="00231E1A"/>
    <w:rsid w:val="002320FA"/>
    <w:rsid w:val="002338CB"/>
    <w:rsid w:val="00235CDE"/>
    <w:rsid w:val="00236510"/>
    <w:rsid w:val="00240777"/>
    <w:rsid w:val="002408BB"/>
    <w:rsid w:val="00243782"/>
    <w:rsid w:val="002460E3"/>
    <w:rsid w:val="00247891"/>
    <w:rsid w:val="00250570"/>
    <w:rsid w:val="00251975"/>
    <w:rsid w:val="00252095"/>
    <w:rsid w:val="002523A6"/>
    <w:rsid w:val="0025392D"/>
    <w:rsid w:val="002561E2"/>
    <w:rsid w:val="00256CC3"/>
    <w:rsid w:val="00256E10"/>
    <w:rsid w:val="00263567"/>
    <w:rsid w:val="00263697"/>
    <w:rsid w:val="00272247"/>
    <w:rsid w:val="002733B9"/>
    <w:rsid w:val="0028032E"/>
    <w:rsid w:val="002804A1"/>
    <w:rsid w:val="002839E7"/>
    <w:rsid w:val="0028510E"/>
    <w:rsid w:val="00291466"/>
    <w:rsid w:val="00291568"/>
    <w:rsid w:val="00291AFD"/>
    <w:rsid w:val="002A3F29"/>
    <w:rsid w:val="002A640B"/>
    <w:rsid w:val="002B1080"/>
    <w:rsid w:val="002B170C"/>
    <w:rsid w:val="002B1A77"/>
    <w:rsid w:val="002B1F0F"/>
    <w:rsid w:val="002C5E8F"/>
    <w:rsid w:val="002D2AD5"/>
    <w:rsid w:val="002E0CCC"/>
    <w:rsid w:val="002E201D"/>
    <w:rsid w:val="002E4C20"/>
    <w:rsid w:val="002E558E"/>
    <w:rsid w:val="002F0173"/>
    <w:rsid w:val="00305355"/>
    <w:rsid w:val="003068A6"/>
    <w:rsid w:val="00312B90"/>
    <w:rsid w:val="00312D1D"/>
    <w:rsid w:val="00313503"/>
    <w:rsid w:val="00315A3C"/>
    <w:rsid w:val="003311D8"/>
    <w:rsid w:val="00336E0E"/>
    <w:rsid w:val="00337C49"/>
    <w:rsid w:val="00340D64"/>
    <w:rsid w:val="00342119"/>
    <w:rsid w:val="00344BAB"/>
    <w:rsid w:val="00345748"/>
    <w:rsid w:val="003509BA"/>
    <w:rsid w:val="00351C96"/>
    <w:rsid w:val="003525C4"/>
    <w:rsid w:val="00353D96"/>
    <w:rsid w:val="00354230"/>
    <w:rsid w:val="00354B0F"/>
    <w:rsid w:val="00354EF3"/>
    <w:rsid w:val="00365E16"/>
    <w:rsid w:val="00366DE9"/>
    <w:rsid w:val="00372F15"/>
    <w:rsid w:val="00374489"/>
    <w:rsid w:val="00374FCD"/>
    <w:rsid w:val="003751E0"/>
    <w:rsid w:val="00376208"/>
    <w:rsid w:val="00376D17"/>
    <w:rsid w:val="00377541"/>
    <w:rsid w:val="00384F97"/>
    <w:rsid w:val="00385EB9"/>
    <w:rsid w:val="00390967"/>
    <w:rsid w:val="003957B4"/>
    <w:rsid w:val="00396EA3"/>
    <w:rsid w:val="003A1377"/>
    <w:rsid w:val="003A1760"/>
    <w:rsid w:val="003A27FF"/>
    <w:rsid w:val="003A28EF"/>
    <w:rsid w:val="003A3686"/>
    <w:rsid w:val="003A40DF"/>
    <w:rsid w:val="003A4D3B"/>
    <w:rsid w:val="003A7B69"/>
    <w:rsid w:val="003B5B34"/>
    <w:rsid w:val="003B5F04"/>
    <w:rsid w:val="003B7597"/>
    <w:rsid w:val="003C2A7D"/>
    <w:rsid w:val="003C2D7F"/>
    <w:rsid w:val="003C66D6"/>
    <w:rsid w:val="003D2075"/>
    <w:rsid w:val="003D2779"/>
    <w:rsid w:val="003D6E1A"/>
    <w:rsid w:val="003D6EE0"/>
    <w:rsid w:val="003E5B3C"/>
    <w:rsid w:val="003E604B"/>
    <w:rsid w:val="003F03E6"/>
    <w:rsid w:val="003F0E21"/>
    <w:rsid w:val="003F1881"/>
    <w:rsid w:val="003F6584"/>
    <w:rsid w:val="00401A14"/>
    <w:rsid w:val="00402BA6"/>
    <w:rsid w:val="00404A6D"/>
    <w:rsid w:val="0040624F"/>
    <w:rsid w:val="004062C8"/>
    <w:rsid w:val="00407ED7"/>
    <w:rsid w:val="00415B08"/>
    <w:rsid w:val="00421126"/>
    <w:rsid w:val="004214DF"/>
    <w:rsid w:val="004219C9"/>
    <w:rsid w:val="00422162"/>
    <w:rsid w:val="004225BE"/>
    <w:rsid w:val="004251CB"/>
    <w:rsid w:val="00425870"/>
    <w:rsid w:val="00426F88"/>
    <w:rsid w:val="00427139"/>
    <w:rsid w:val="00431404"/>
    <w:rsid w:val="00433D21"/>
    <w:rsid w:val="004348CE"/>
    <w:rsid w:val="00435F70"/>
    <w:rsid w:val="004420C1"/>
    <w:rsid w:val="00443B97"/>
    <w:rsid w:val="00444782"/>
    <w:rsid w:val="00446FD1"/>
    <w:rsid w:val="00447A36"/>
    <w:rsid w:val="0045174E"/>
    <w:rsid w:val="00453870"/>
    <w:rsid w:val="00453D1C"/>
    <w:rsid w:val="004541F0"/>
    <w:rsid w:val="00455D40"/>
    <w:rsid w:val="004605E7"/>
    <w:rsid w:val="0046073D"/>
    <w:rsid w:val="00460BEC"/>
    <w:rsid w:val="00462166"/>
    <w:rsid w:val="004632EF"/>
    <w:rsid w:val="00463E1B"/>
    <w:rsid w:val="00466CB2"/>
    <w:rsid w:val="00470340"/>
    <w:rsid w:val="00470B83"/>
    <w:rsid w:val="00470F5B"/>
    <w:rsid w:val="0047111F"/>
    <w:rsid w:val="004713C8"/>
    <w:rsid w:val="00471D78"/>
    <w:rsid w:val="0047291B"/>
    <w:rsid w:val="00473728"/>
    <w:rsid w:val="00475629"/>
    <w:rsid w:val="004767A7"/>
    <w:rsid w:val="00477B5D"/>
    <w:rsid w:val="00477C68"/>
    <w:rsid w:val="00482598"/>
    <w:rsid w:val="0048447F"/>
    <w:rsid w:val="004853A1"/>
    <w:rsid w:val="00487192"/>
    <w:rsid w:val="0049308D"/>
    <w:rsid w:val="004936D7"/>
    <w:rsid w:val="00496085"/>
    <w:rsid w:val="004966CB"/>
    <w:rsid w:val="00496D47"/>
    <w:rsid w:val="00497BCC"/>
    <w:rsid w:val="004A2266"/>
    <w:rsid w:val="004A24FA"/>
    <w:rsid w:val="004A4A6B"/>
    <w:rsid w:val="004A6251"/>
    <w:rsid w:val="004A6E7B"/>
    <w:rsid w:val="004B273D"/>
    <w:rsid w:val="004B3643"/>
    <w:rsid w:val="004B4728"/>
    <w:rsid w:val="004B7406"/>
    <w:rsid w:val="004C08BE"/>
    <w:rsid w:val="004C3572"/>
    <w:rsid w:val="004C39EE"/>
    <w:rsid w:val="004C3AF3"/>
    <w:rsid w:val="004C47B6"/>
    <w:rsid w:val="004D3E92"/>
    <w:rsid w:val="004D4740"/>
    <w:rsid w:val="004D4F33"/>
    <w:rsid w:val="004E0668"/>
    <w:rsid w:val="004E484F"/>
    <w:rsid w:val="004F2E8E"/>
    <w:rsid w:val="004F6AEE"/>
    <w:rsid w:val="004F7AAE"/>
    <w:rsid w:val="0050078D"/>
    <w:rsid w:val="00503C24"/>
    <w:rsid w:val="005078C7"/>
    <w:rsid w:val="00511731"/>
    <w:rsid w:val="00512CAC"/>
    <w:rsid w:val="00513EEB"/>
    <w:rsid w:val="00514149"/>
    <w:rsid w:val="005165F8"/>
    <w:rsid w:val="00520573"/>
    <w:rsid w:val="005227D0"/>
    <w:rsid w:val="00525776"/>
    <w:rsid w:val="00526D39"/>
    <w:rsid w:val="00527A3C"/>
    <w:rsid w:val="00531299"/>
    <w:rsid w:val="00534716"/>
    <w:rsid w:val="00535090"/>
    <w:rsid w:val="00536DF5"/>
    <w:rsid w:val="0054107D"/>
    <w:rsid w:val="00545742"/>
    <w:rsid w:val="0054706A"/>
    <w:rsid w:val="005471FC"/>
    <w:rsid w:val="00551856"/>
    <w:rsid w:val="0055237D"/>
    <w:rsid w:val="0055426C"/>
    <w:rsid w:val="00554EDD"/>
    <w:rsid w:val="005601DF"/>
    <w:rsid w:val="00561304"/>
    <w:rsid w:val="005642D3"/>
    <w:rsid w:val="00564591"/>
    <w:rsid w:val="005678CE"/>
    <w:rsid w:val="00567F7F"/>
    <w:rsid w:val="0057433C"/>
    <w:rsid w:val="005761B6"/>
    <w:rsid w:val="00576DC8"/>
    <w:rsid w:val="0057775A"/>
    <w:rsid w:val="00580532"/>
    <w:rsid w:val="0058069D"/>
    <w:rsid w:val="005815DF"/>
    <w:rsid w:val="005874DE"/>
    <w:rsid w:val="00591CA6"/>
    <w:rsid w:val="00593B67"/>
    <w:rsid w:val="005A29B9"/>
    <w:rsid w:val="005A3B60"/>
    <w:rsid w:val="005A5CE0"/>
    <w:rsid w:val="005B16D6"/>
    <w:rsid w:val="005B21BC"/>
    <w:rsid w:val="005B300E"/>
    <w:rsid w:val="005B432C"/>
    <w:rsid w:val="005B5F40"/>
    <w:rsid w:val="005B6BB2"/>
    <w:rsid w:val="005B74FC"/>
    <w:rsid w:val="005C09BB"/>
    <w:rsid w:val="005C5A3B"/>
    <w:rsid w:val="005C7427"/>
    <w:rsid w:val="005D10EC"/>
    <w:rsid w:val="005D1283"/>
    <w:rsid w:val="005D2990"/>
    <w:rsid w:val="005D46EA"/>
    <w:rsid w:val="005D4788"/>
    <w:rsid w:val="005E0B91"/>
    <w:rsid w:val="005E3AAB"/>
    <w:rsid w:val="005E3CCC"/>
    <w:rsid w:val="005F147F"/>
    <w:rsid w:val="005F60FD"/>
    <w:rsid w:val="005F6B92"/>
    <w:rsid w:val="005F6BF5"/>
    <w:rsid w:val="00605629"/>
    <w:rsid w:val="0060637A"/>
    <w:rsid w:val="00612020"/>
    <w:rsid w:val="00614873"/>
    <w:rsid w:val="00614941"/>
    <w:rsid w:val="0061531B"/>
    <w:rsid w:val="00615D1E"/>
    <w:rsid w:val="006175CF"/>
    <w:rsid w:val="00622C31"/>
    <w:rsid w:val="00626AD6"/>
    <w:rsid w:val="00626CF6"/>
    <w:rsid w:val="00631A7D"/>
    <w:rsid w:val="00632C40"/>
    <w:rsid w:val="00634947"/>
    <w:rsid w:val="0063590A"/>
    <w:rsid w:val="00636347"/>
    <w:rsid w:val="00641B50"/>
    <w:rsid w:val="00641DF5"/>
    <w:rsid w:val="00642DAB"/>
    <w:rsid w:val="00644F9F"/>
    <w:rsid w:val="006460A5"/>
    <w:rsid w:val="00647115"/>
    <w:rsid w:val="0065235C"/>
    <w:rsid w:val="006558AC"/>
    <w:rsid w:val="00655F22"/>
    <w:rsid w:val="00656F2E"/>
    <w:rsid w:val="00656FF6"/>
    <w:rsid w:val="006633EB"/>
    <w:rsid w:val="006639AC"/>
    <w:rsid w:val="00670E07"/>
    <w:rsid w:val="0067118A"/>
    <w:rsid w:val="006724BC"/>
    <w:rsid w:val="00680FE8"/>
    <w:rsid w:val="00682A76"/>
    <w:rsid w:val="006850ED"/>
    <w:rsid w:val="00687DF2"/>
    <w:rsid w:val="00691680"/>
    <w:rsid w:val="00693168"/>
    <w:rsid w:val="0069393E"/>
    <w:rsid w:val="00693D0E"/>
    <w:rsid w:val="006A0770"/>
    <w:rsid w:val="006A0878"/>
    <w:rsid w:val="006A0B80"/>
    <w:rsid w:val="006A56E1"/>
    <w:rsid w:val="006A788B"/>
    <w:rsid w:val="006B0F8D"/>
    <w:rsid w:val="006B20BE"/>
    <w:rsid w:val="006B2D2F"/>
    <w:rsid w:val="006B56D9"/>
    <w:rsid w:val="006C0DEA"/>
    <w:rsid w:val="006C2DD6"/>
    <w:rsid w:val="006C6E3B"/>
    <w:rsid w:val="006C7436"/>
    <w:rsid w:val="006C746D"/>
    <w:rsid w:val="006C7653"/>
    <w:rsid w:val="006C7E75"/>
    <w:rsid w:val="006D1ABF"/>
    <w:rsid w:val="006D31FF"/>
    <w:rsid w:val="006D718F"/>
    <w:rsid w:val="006E56EF"/>
    <w:rsid w:val="006F3C2A"/>
    <w:rsid w:val="006F591C"/>
    <w:rsid w:val="006F6FFC"/>
    <w:rsid w:val="006F72BA"/>
    <w:rsid w:val="0070447A"/>
    <w:rsid w:val="0070491A"/>
    <w:rsid w:val="00705D1E"/>
    <w:rsid w:val="00706D44"/>
    <w:rsid w:val="00712D2D"/>
    <w:rsid w:val="007134E6"/>
    <w:rsid w:val="007145F9"/>
    <w:rsid w:val="00714A5F"/>
    <w:rsid w:val="007151FE"/>
    <w:rsid w:val="00716634"/>
    <w:rsid w:val="007206F6"/>
    <w:rsid w:val="00722C04"/>
    <w:rsid w:val="007267D3"/>
    <w:rsid w:val="00726A37"/>
    <w:rsid w:val="00727FC4"/>
    <w:rsid w:val="007326F6"/>
    <w:rsid w:val="0073341D"/>
    <w:rsid w:val="00736E7E"/>
    <w:rsid w:val="0074027A"/>
    <w:rsid w:val="00742298"/>
    <w:rsid w:val="007427B9"/>
    <w:rsid w:val="00745C1E"/>
    <w:rsid w:val="00747685"/>
    <w:rsid w:val="0075162F"/>
    <w:rsid w:val="00752EED"/>
    <w:rsid w:val="00752F91"/>
    <w:rsid w:val="00760B03"/>
    <w:rsid w:val="00772288"/>
    <w:rsid w:val="007733FC"/>
    <w:rsid w:val="00775E62"/>
    <w:rsid w:val="00776A27"/>
    <w:rsid w:val="00776EB4"/>
    <w:rsid w:val="00777C7E"/>
    <w:rsid w:val="00780D0A"/>
    <w:rsid w:val="007870C9"/>
    <w:rsid w:val="007904A3"/>
    <w:rsid w:val="00791D36"/>
    <w:rsid w:val="007920FA"/>
    <w:rsid w:val="00793725"/>
    <w:rsid w:val="00794D6E"/>
    <w:rsid w:val="00796D96"/>
    <w:rsid w:val="007A033A"/>
    <w:rsid w:val="007A62BA"/>
    <w:rsid w:val="007A65B9"/>
    <w:rsid w:val="007A7C59"/>
    <w:rsid w:val="007B023B"/>
    <w:rsid w:val="007B1946"/>
    <w:rsid w:val="007B3B74"/>
    <w:rsid w:val="007B4521"/>
    <w:rsid w:val="007B4F10"/>
    <w:rsid w:val="007C1971"/>
    <w:rsid w:val="007C23D5"/>
    <w:rsid w:val="007C53FA"/>
    <w:rsid w:val="007C6534"/>
    <w:rsid w:val="007C7076"/>
    <w:rsid w:val="007D39A5"/>
    <w:rsid w:val="007D3F68"/>
    <w:rsid w:val="007D4500"/>
    <w:rsid w:val="007D5406"/>
    <w:rsid w:val="007D6D0B"/>
    <w:rsid w:val="007E0017"/>
    <w:rsid w:val="007E11FD"/>
    <w:rsid w:val="007E2367"/>
    <w:rsid w:val="007F514C"/>
    <w:rsid w:val="007F7A59"/>
    <w:rsid w:val="008057C9"/>
    <w:rsid w:val="00805A8F"/>
    <w:rsid w:val="00805AA4"/>
    <w:rsid w:val="00807752"/>
    <w:rsid w:val="0081266F"/>
    <w:rsid w:val="00812C47"/>
    <w:rsid w:val="00812CE6"/>
    <w:rsid w:val="008144DC"/>
    <w:rsid w:val="00816193"/>
    <w:rsid w:val="00825D49"/>
    <w:rsid w:val="00826661"/>
    <w:rsid w:val="00827BCB"/>
    <w:rsid w:val="0083280F"/>
    <w:rsid w:val="008338FE"/>
    <w:rsid w:val="00833D7C"/>
    <w:rsid w:val="00835182"/>
    <w:rsid w:val="0083607E"/>
    <w:rsid w:val="00840569"/>
    <w:rsid w:val="00840AA8"/>
    <w:rsid w:val="00843392"/>
    <w:rsid w:val="00843C00"/>
    <w:rsid w:val="0084413C"/>
    <w:rsid w:val="0084726B"/>
    <w:rsid w:val="00853387"/>
    <w:rsid w:val="00854044"/>
    <w:rsid w:val="0085690D"/>
    <w:rsid w:val="00860328"/>
    <w:rsid w:val="00861BED"/>
    <w:rsid w:val="00864E09"/>
    <w:rsid w:val="00867353"/>
    <w:rsid w:val="00871EBF"/>
    <w:rsid w:val="00872FAB"/>
    <w:rsid w:val="0087362C"/>
    <w:rsid w:val="00880263"/>
    <w:rsid w:val="0088259F"/>
    <w:rsid w:val="00882792"/>
    <w:rsid w:val="0088394E"/>
    <w:rsid w:val="008854D1"/>
    <w:rsid w:val="00885D50"/>
    <w:rsid w:val="00886C86"/>
    <w:rsid w:val="00891E8F"/>
    <w:rsid w:val="00896C4F"/>
    <w:rsid w:val="008A2BA9"/>
    <w:rsid w:val="008A347B"/>
    <w:rsid w:val="008A3AFB"/>
    <w:rsid w:val="008A4F03"/>
    <w:rsid w:val="008A5E46"/>
    <w:rsid w:val="008A63A7"/>
    <w:rsid w:val="008B00A2"/>
    <w:rsid w:val="008B02E9"/>
    <w:rsid w:val="008B23EA"/>
    <w:rsid w:val="008B3359"/>
    <w:rsid w:val="008B3A0D"/>
    <w:rsid w:val="008B4718"/>
    <w:rsid w:val="008B6926"/>
    <w:rsid w:val="008C2918"/>
    <w:rsid w:val="008C3C58"/>
    <w:rsid w:val="008C6340"/>
    <w:rsid w:val="008C7689"/>
    <w:rsid w:val="008D37A6"/>
    <w:rsid w:val="008D397B"/>
    <w:rsid w:val="008D5ECE"/>
    <w:rsid w:val="008D661B"/>
    <w:rsid w:val="008E00A4"/>
    <w:rsid w:val="008E095F"/>
    <w:rsid w:val="008E115C"/>
    <w:rsid w:val="008E125E"/>
    <w:rsid w:val="008E1616"/>
    <w:rsid w:val="008E61D1"/>
    <w:rsid w:val="008F03CC"/>
    <w:rsid w:val="008F1181"/>
    <w:rsid w:val="008F2462"/>
    <w:rsid w:val="008F42F6"/>
    <w:rsid w:val="008F5196"/>
    <w:rsid w:val="009015D2"/>
    <w:rsid w:val="00901954"/>
    <w:rsid w:val="00901AF2"/>
    <w:rsid w:val="0090214E"/>
    <w:rsid w:val="00902FBA"/>
    <w:rsid w:val="009032CA"/>
    <w:rsid w:val="009037BD"/>
    <w:rsid w:val="00905B03"/>
    <w:rsid w:val="00905FB8"/>
    <w:rsid w:val="00907AFE"/>
    <w:rsid w:val="00910F11"/>
    <w:rsid w:val="009122E3"/>
    <w:rsid w:val="00914F49"/>
    <w:rsid w:val="0092127F"/>
    <w:rsid w:val="00923CA7"/>
    <w:rsid w:val="00924253"/>
    <w:rsid w:val="00926D14"/>
    <w:rsid w:val="00926E06"/>
    <w:rsid w:val="009329E0"/>
    <w:rsid w:val="0093304A"/>
    <w:rsid w:val="0093757F"/>
    <w:rsid w:val="00941907"/>
    <w:rsid w:val="00941F48"/>
    <w:rsid w:val="00952853"/>
    <w:rsid w:val="00953117"/>
    <w:rsid w:val="00953430"/>
    <w:rsid w:val="00954602"/>
    <w:rsid w:val="00954908"/>
    <w:rsid w:val="00954C51"/>
    <w:rsid w:val="00957E82"/>
    <w:rsid w:val="00957FB5"/>
    <w:rsid w:val="00960C94"/>
    <w:rsid w:val="00960EA2"/>
    <w:rsid w:val="00963D2E"/>
    <w:rsid w:val="009653F7"/>
    <w:rsid w:val="0096684F"/>
    <w:rsid w:val="00971641"/>
    <w:rsid w:val="009721C9"/>
    <w:rsid w:val="00975509"/>
    <w:rsid w:val="0098140A"/>
    <w:rsid w:val="00994587"/>
    <w:rsid w:val="00995312"/>
    <w:rsid w:val="00996EE8"/>
    <w:rsid w:val="009A0AAF"/>
    <w:rsid w:val="009A1181"/>
    <w:rsid w:val="009A548D"/>
    <w:rsid w:val="009A54C0"/>
    <w:rsid w:val="009A5B54"/>
    <w:rsid w:val="009A60C4"/>
    <w:rsid w:val="009B00DD"/>
    <w:rsid w:val="009B6273"/>
    <w:rsid w:val="009B6595"/>
    <w:rsid w:val="009B7111"/>
    <w:rsid w:val="009B748F"/>
    <w:rsid w:val="009C0F35"/>
    <w:rsid w:val="009C2A35"/>
    <w:rsid w:val="009C5B9A"/>
    <w:rsid w:val="009C5F91"/>
    <w:rsid w:val="009D0405"/>
    <w:rsid w:val="009D0E4D"/>
    <w:rsid w:val="009D267A"/>
    <w:rsid w:val="009D3E04"/>
    <w:rsid w:val="009D42AE"/>
    <w:rsid w:val="009D734D"/>
    <w:rsid w:val="009E07B3"/>
    <w:rsid w:val="009E12A1"/>
    <w:rsid w:val="009E3143"/>
    <w:rsid w:val="009E33FA"/>
    <w:rsid w:val="009F4744"/>
    <w:rsid w:val="009F6DB1"/>
    <w:rsid w:val="009F700C"/>
    <w:rsid w:val="009F76EA"/>
    <w:rsid w:val="009F776C"/>
    <w:rsid w:val="00A01550"/>
    <w:rsid w:val="00A018E3"/>
    <w:rsid w:val="00A01E1D"/>
    <w:rsid w:val="00A029A8"/>
    <w:rsid w:val="00A02ED0"/>
    <w:rsid w:val="00A04A66"/>
    <w:rsid w:val="00A0672E"/>
    <w:rsid w:val="00A10936"/>
    <w:rsid w:val="00A111C6"/>
    <w:rsid w:val="00A11F3B"/>
    <w:rsid w:val="00A13364"/>
    <w:rsid w:val="00A15B0A"/>
    <w:rsid w:val="00A20EC4"/>
    <w:rsid w:val="00A21FF1"/>
    <w:rsid w:val="00A22C15"/>
    <w:rsid w:val="00A23400"/>
    <w:rsid w:val="00A23DA4"/>
    <w:rsid w:val="00A24050"/>
    <w:rsid w:val="00A2604F"/>
    <w:rsid w:val="00A33500"/>
    <w:rsid w:val="00A40930"/>
    <w:rsid w:val="00A44A76"/>
    <w:rsid w:val="00A44E27"/>
    <w:rsid w:val="00A506D4"/>
    <w:rsid w:val="00A50811"/>
    <w:rsid w:val="00A515C8"/>
    <w:rsid w:val="00A538E1"/>
    <w:rsid w:val="00A55D22"/>
    <w:rsid w:val="00A571D8"/>
    <w:rsid w:val="00A630C6"/>
    <w:rsid w:val="00A6561C"/>
    <w:rsid w:val="00A66E56"/>
    <w:rsid w:val="00A67AC9"/>
    <w:rsid w:val="00A70921"/>
    <w:rsid w:val="00A7119F"/>
    <w:rsid w:val="00A729A3"/>
    <w:rsid w:val="00A76D18"/>
    <w:rsid w:val="00A80FBF"/>
    <w:rsid w:val="00A826DC"/>
    <w:rsid w:val="00A83C60"/>
    <w:rsid w:val="00A83E98"/>
    <w:rsid w:val="00A840BC"/>
    <w:rsid w:val="00A873CC"/>
    <w:rsid w:val="00A920AC"/>
    <w:rsid w:val="00A935E7"/>
    <w:rsid w:val="00A93602"/>
    <w:rsid w:val="00AA32CA"/>
    <w:rsid w:val="00AA6296"/>
    <w:rsid w:val="00AA755E"/>
    <w:rsid w:val="00AB2324"/>
    <w:rsid w:val="00AB6A76"/>
    <w:rsid w:val="00AC1B49"/>
    <w:rsid w:val="00AC2648"/>
    <w:rsid w:val="00AC4AFF"/>
    <w:rsid w:val="00AC4D96"/>
    <w:rsid w:val="00AC6362"/>
    <w:rsid w:val="00AC75CD"/>
    <w:rsid w:val="00AD1A4F"/>
    <w:rsid w:val="00AE0ADD"/>
    <w:rsid w:val="00AE67B2"/>
    <w:rsid w:val="00AF09AC"/>
    <w:rsid w:val="00AF1BEE"/>
    <w:rsid w:val="00AF1E96"/>
    <w:rsid w:val="00B03382"/>
    <w:rsid w:val="00B038CE"/>
    <w:rsid w:val="00B05E72"/>
    <w:rsid w:val="00B0628E"/>
    <w:rsid w:val="00B07A71"/>
    <w:rsid w:val="00B10EC1"/>
    <w:rsid w:val="00B141D6"/>
    <w:rsid w:val="00B17A06"/>
    <w:rsid w:val="00B22CD8"/>
    <w:rsid w:val="00B22F96"/>
    <w:rsid w:val="00B240C3"/>
    <w:rsid w:val="00B248EA"/>
    <w:rsid w:val="00B26214"/>
    <w:rsid w:val="00B34599"/>
    <w:rsid w:val="00B373F6"/>
    <w:rsid w:val="00B378A3"/>
    <w:rsid w:val="00B37EE5"/>
    <w:rsid w:val="00B407C5"/>
    <w:rsid w:val="00B41D03"/>
    <w:rsid w:val="00B42081"/>
    <w:rsid w:val="00B42CC3"/>
    <w:rsid w:val="00B43574"/>
    <w:rsid w:val="00B476ED"/>
    <w:rsid w:val="00B535C2"/>
    <w:rsid w:val="00B53972"/>
    <w:rsid w:val="00B57F5F"/>
    <w:rsid w:val="00B65012"/>
    <w:rsid w:val="00B660CA"/>
    <w:rsid w:val="00B661C9"/>
    <w:rsid w:val="00B7169B"/>
    <w:rsid w:val="00B76314"/>
    <w:rsid w:val="00B804DF"/>
    <w:rsid w:val="00B85682"/>
    <w:rsid w:val="00B85B65"/>
    <w:rsid w:val="00B85CB3"/>
    <w:rsid w:val="00B861A5"/>
    <w:rsid w:val="00B873A4"/>
    <w:rsid w:val="00B933F2"/>
    <w:rsid w:val="00BA0238"/>
    <w:rsid w:val="00BA0F5D"/>
    <w:rsid w:val="00BA26BB"/>
    <w:rsid w:val="00BA495A"/>
    <w:rsid w:val="00BA4AA4"/>
    <w:rsid w:val="00BA56B0"/>
    <w:rsid w:val="00BB040F"/>
    <w:rsid w:val="00BB3280"/>
    <w:rsid w:val="00BB37F5"/>
    <w:rsid w:val="00BB42E1"/>
    <w:rsid w:val="00BB77D1"/>
    <w:rsid w:val="00BC149D"/>
    <w:rsid w:val="00BC3110"/>
    <w:rsid w:val="00BC4361"/>
    <w:rsid w:val="00BC43EB"/>
    <w:rsid w:val="00BD26FF"/>
    <w:rsid w:val="00BD7AEA"/>
    <w:rsid w:val="00BE12B3"/>
    <w:rsid w:val="00BE36B5"/>
    <w:rsid w:val="00BF0DD2"/>
    <w:rsid w:val="00BF31A8"/>
    <w:rsid w:val="00BF38A9"/>
    <w:rsid w:val="00BF478D"/>
    <w:rsid w:val="00C00176"/>
    <w:rsid w:val="00C01949"/>
    <w:rsid w:val="00C0227A"/>
    <w:rsid w:val="00C0546D"/>
    <w:rsid w:val="00C105F8"/>
    <w:rsid w:val="00C11AE6"/>
    <w:rsid w:val="00C123F6"/>
    <w:rsid w:val="00C136BF"/>
    <w:rsid w:val="00C136D3"/>
    <w:rsid w:val="00C14405"/>
    <w:rsid w:val="00C15A6D"/>
    <w:rsid w:val="00C206BD"/>
    <w:rsid w:val="00C24A18"/>
    <w:rsid w:val="00C25D53"/>
    <w:rsid w:val="00C319C3"/>
    <w:rsid w:val="00C34B20"/>
    <w:rsid w:val="00C37B0F"/>
    <w:rsid w:val="00C41B24"/>
    <w:rsid w:val="00C4229F"/>
    <w:rsid w:val="00C424FE"/>
    <w:rsid w:val="00C42E5E"/>
    <w:rsid w:val="00C4430C"/>
    <w:rsid w:val="00C4614D"/>
    <w:rsid w:val="00C47C92"/>
    <w:rsid w:val="00C51857"/>
    <w:rsid w:val="00C51D8C"/>
    <w:rsid w:val="00C532C4"/>
    <w:rsid w:val="00C53F21"/>
    <w:rsid w:val="00C56913"/>
    <w:rsid w:val="00C60377"/>
    <w:rsid w:val="00C64F27"/>
    <w:rsid w:val="00C67F68"/>
    <w:rsid w:val="00C74F33"/>
    <w:rsid w:val="00C7658D"/>
    <w:rsid w:val="00C76AA6"/>
    <w:rsid w:val="00C80A81"/>
    <w:rsid w:val="00C82C14"/>
    <w:rsid w:val="00C834AC"/>
    <w:rsid w:val="00C83D6A"/>
    <w:rsid w:val="00C84866"/>
    <w:rsid w:val="00C85EDE"/>
    <w:rsid w:val="00C87AC7"/>
    <w:rsid w:val="00C90782"/>
    <w:rsid w:val="00C91828"/>
    <w:rsid w:val="00C94444"/>
    <w:rsid w:val="00C94B49"/>
    <w:rsid w:val="00C97347"/>
    <w:rsid w:val="00C97508"/>
    <w:rsid w:val="00C97E18"/>
    <w:rsid w:val="00CA14D4"/>
    <w:rsid w:val="00CA4C40"/>
    <w:rsid w:val="00CA65BC"/>
    <w:rsid w:val="00CB0B6E"/>
    <w:rsid w:val="00CB1A27"/>
    <w:rsid w:val="00CB6701"/>
    <w:rsid w:val="00CC2722"/>
    <w:rsid w:val="00CC3255"/>
    <w:rsid w:val="00CC5BC5"/>
    <w:rsid w:val="00CD1A6B"/>
    <w:rsid w:val="00CD2880"/>
    <w:rsid w:val="00CD512A"/>
    <w:rsid w:val="00CE04C0"/>
    <w:rsid w:val="00CE0B4E"/>
    <w:rsid w:val="00CE10E7"/>
    <w:rsid w:val="00CE223E"/>
    <w:rsid w:val="00CE4027"/>
    <w:rsid w:val="00CE4C5B"/>
    <w:rsid w:val="00CE4E4A"/>
    <w:rsid w:val="00CE5C54"/>
    <w:rsid w:val="00CF1A69"/>
    <w:rsid w:val="00CF4320"/>
    <w:rsid w:val="00CF6839"/>
    <w:rsid w:val="00D058CD"/>
    <w:rsid w:val="00D06240"/>
    <w:rsid w:val="00D138B0"/>
    <w:rsid w:val="00D15872"/>
    <w:rsid w:val="00D159B1"/>
    <w:rsid w:val="00D16810"/>
    <w:rsid w:val="00D17F77"/>
    <w:rsid w:val="00D22F4B"/>
    <w:rsid w:val="00D25450"/>
    <w:rsid w:val="00D25A7B"/>
    <w:rsid w:val="00D31537"/>
    <w:rsid w:val="00D32C58"/>
    <w:rsid w:val="00D3435E"/>
    <w:rsid w:val="00D35E58"/>
    <w:rsid w:val="00D3613E"/>
    <w:rsid w:val="00D372C1"/>
    <w:rsid w:val="00D4201D"/>
    <w:rsid w:val="00D4699E"/>
    <w:rsid w:val="00D4784A"/>
    <w:rsid w:val="00D5597F"/>
    <w:rsid w:val="00D57EBA"/>
    <w:rsid w:val="00D62BCF"/>
    <w:rsid w:val="00D666D6"/>
    <w:rsid w:val="00D71513"/>
    <w:rsid w:val="00D72DF8"/>
    <w:rsid w:val="00D754D1"/>
    <w:rsid w:val="00D75570"/>
    <w:rsid w:val="00D8211A"/>
    <w:rsid w:val="00D82F3A"/>
    <w:rsid w:val="00D83255"/>
    <w:rsid w:val="00D8346A"/>
    <w:rsid w:val="00D83821"/>
    <w:rsid w:val="00D9072B"/>
    <w:rsid w:val="00D90961"/>
    <w:rsid w:val="00D90C63"/>
    <w:rsid w:val="00D91499"/>
    <w:rsid w:val="00D93333"/>
    <w:rsid w:val="00D93514"/>
    <w:rsid w:val="00D94B45"/>
    <w:rsid w:val="00D963DF"/>
    <w:rsid w:val="00DA17CF"/>
    <w:rsid w:val="00DA7BF2"/>
    <w:rsid w:val="00DB1CA9"/>
    <w:rsid w:val="00DB32D2"/>
    <w:rsid w:val="00DC3202"/>
    <w:rsid w:val="00DD027E"/>
    <w:rsid w:val="00DD0B8B"/>
    <w:rsid w:val="00DD0BEA"/>
    <w:rsid w:val="00DD1A16"/>
    <w:rsid w:val="00DD21F6"/>
    <w:rsid w:val="00DD24F6"/>
    <w:rsid w:val="00DD7F52"/>
    <w:rsid w:val="00DE0259"/>
    <w:rsid w:val="00DE17EC"/>
    <w:rsid w:val="00DE1B2E"/>
    <w:rsid w:val="00DE1C8D"/>
    <w:rsid w:val="00DE4441"/>
    <w:rsid w:val="00DE5D6C"/>
    <w:rsid w:val="00DE681B"/>
    <w:rsid w:val="00DF07B6"/>
    <w:rsid w:val="00DF21CE"/>
    <w:rsid w:val="00DF3452"/>
    <w:rsid w:val="00DF4EBB"/>
    <w:rsid w:val="00DF5ED2"/>
    <w:rsid w:val="00DF6F07"/>
    <w:rsid w:val="00E00FF8"/>
    <w:rsid w:val="00E01760"/>
    <w:rsid w:val="00E01918"/>
    <w:rsid w:val="00E04DCA"/>
    <w:rsid w:val="00E07395"/>
    <w:rsid w:val="00E11661"/>
    <w:rsid w:val="00E11A23"/>
    <w:rsid w:val="00E11C15"/>
    <w:rsid w:val="00E126D2"/>
    <w:rsid w:val="00E156E5"/>
    <w:rsid w:val="00E175CD"/>
    <w:rsid w:val="00E23098"/>
    <w:rsid w:val="00E23196"/>
    <w:rsid w:val="00E23EB1"/>
    <w:rsid w:val="00E24B41"/>
    <w:rsid w:val="00E2674C"/>
    <w:rsid w:val="00E26754"/>
    <w:rsid w:val="00E33C35"/>
    <w:rsid w:val="00E343B1"/>
    <w:rsid w:val="00E36BC0"/>
    <w:rsid w:val="00E4008F"/>
    <w:rsid w:val="00E4168F"/>
    <w:rsid w:val="00E4298B"/>
    <w:rsid w:val="00E42A68"/>
    <w:rsid w:val="00E42EA3"/>
    <w:rsid w:val="00E4429D"/>
    <w:rsid w:val="00E4438D"/>
    <w:rsid w:val="00E45958"/>
    <w:rsid w:val="00E47918"/>
    <w:rsid w:val="00E50A55"/>
    <w:rsid w:val="00E519AA"/>
    <w:rsid w:val="00E51CCA"/>
    <w:rsid w:val="00E51EAB"/>
    <w:rsid w:val="00E52719"/>
    <w:rsid w:val="00E570CE"/>
    <w:rsid w:val="00E572A5"/>
    <w:rsid w:val="00E62059"/>
    <w:rsid w:val="00E620ED"/>
    <w:rsid w:val="00E638AE"/>
    <w:rsid w:val="00E661D7"/>
    <w:rsid w:val="00E708F1"/>
    <w:rsid w:val="00E82C76"/>
    <w:rsid w:val="00E861C0"/>
    <w:rsid w:val="00E909CC"/>
    <w:rsid w:val="00E9272C"/>
    <w:rsid w:val="00E94E45"/>
    <w:rsid w:val="00E95401"/>
    <w:rsid w:val="00EA3086"/>
    <w:rsid w:val="00EA44B7"/>
    <w:rsid w:val="00EA5C44"/>
    <w:rsid w:val="00EA78E1"/>
    <w:rsid w:val="00EA7C19"/>
    <w:rsid w:val="00EB45E1"/>
    <w:rsid w:val="00EB7622"/>
    <w:rsid w:val="00EB77D5"/>
    <w:rsid w:val="00EC0C2B"/>
    <w:rsid w:val="00EC134B"/>
    <w:rsid w:val="00EC2CF2"/>
    <w:rsid w:val="00EC2D33"/>
    <w:rsid w:val="00EC3B4E"/>
    <w:rsid w:val="00EC648C"/>
    <w:rsid w:val="00EC6BAE"/>
    <w:rsid w:val="00ED05CC"/>
    <w:rsid w:val="00ED3C00"/>
    <w:rsid w:val="00ED73E5"/>
    <w:rsid w:val="00EE4FAF"/>
    <w:rsid w:val="00EF1E96"/>
    <w:rsid w:val="00EF4B8C"/>
    <w:rsid w:val="00EF61BF"/>
    <w:rsid w:val="00EF7560"/>
    <w:rsid w:val="00F01037"/>
    <w:rsid w:val="00F01B46"/>
    <w:rsid w:val="00F01BED"/>
    <w:rsid w:val="00F0254F"/>
    <w:rsid w:val="00F044CA"/>
    <w:rsid w:val="00F20CAE"/>
    <w:rsid w:val="00F21256"/>
    <w:rsid w:val="00F213F3"/>
    <w:rsid w:val="00F21CC7"/>
    <w:rsid w:val="00F26E5C"/>
    <w:rsid w:val="00F26EBB"/>
    <w:rsid w:val="00F26F37"/>
    <w:rsid w:val="00F30167"/>
    <w:rsid w:val="00F31710"/>
    <w:rsid w:val="00F32BE6"/>
    <w:rsid w:val="00F4004C"/>
    <w:rsid w:val="00F42D60"/>
    <w:rsid w:val="00F43692"/>
    <w:rsid w:val="00F474C8"/>
    <w:rsid w:val="00F50EF4"/>
    <w:rsid w:val="00F53089"/>
    <w:rsid w:val="00F57BE5"/>
    <w:rsid w:val="00F6214B"/>
    <w:rsid w:val="00F622A1"/>
    <w:rsid w:val="00F637D0"/>
    <w:rsid w:val="00F70569"/>
    <w:rsid w:val="00F70596"/>
    <w:rsid w:val="00F70CC6"/>
    <w:rsid w:val="00F71BCD"/>
    <w:rsid w:val="00F72315"/>
    <w:rsid w:val="00F74551"/>
    <w:rsid w:val="00F74A27"/>
    <w:rsid w:val="00F77A67"/>
    <w:rsid w:val="00F81745"/>
    <w:rsid w:val="00F835C0"/>
    <w:rsid w:val="00F86101"/>
    <w:rsid w:val="00F93CAD"/>
    <w:rsid w:val="00F952A1"/>
    <w:rsid w:val="00F97AFE"/>
    <w:rsid w:val="00FA032D"/>
    <w:rsid w:val="00FA20A9"/>
    <w:rsid w:val="00FA297F"/>
    <w:rsid w:val="00FA2F92"/>
    <w:rsid w:val="00FA50AA"/>
    <w:rsid w:val="00FB69F4"/>
    <w:rsid w:val="00FB6A2E"/>
    <w:rsid w:val="00FC4467"/>
    <w:rsid w:val="00FC6C35"/>
    <w:rsid w:val="00FC7868"/>
    <w:rsid w:val="00FD26B2"/>
    <w:rsid w:val="00FD415F"/>
    <w:rsid w:val="00FD7263"/>
    <w:rsid w:val="00FE3751"/>
    <w:rsid w:val="00FE717A"/>
    <w:rsid w:val="00FE7966"/>
    <w:rsid w:val="00FF3FB8"/>
    <w:rsid w:val="54A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19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numId w:val="3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CD512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B3B7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B3B7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B3B7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B3B7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B3B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A8F8C-2E00-447E-8817-192D1825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2018-06-27T02:41:00Z</dcterms:created>
  <dcterms:modified xsi:type="dcterms:W3CDTF">2018-06-27T07:52:00Z</dcterms:modified>
</cp:coreProperties>
</file>