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48607" w14:textId="1C9A54AB" w:rsidR="00D159B1" w:rsidRDefault="00626CF6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 </w:t>
      </w:r>
    </w:p>
    <w:p w14:paraId="0B869BCE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4613D878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32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28"/>
        </w:rPr>
        <w:t>深圳市标准化指导性技术文件</w:t>
      </w:r>
    </w:p>
    <w:p w14:paraId="02645B00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p w14:paraId="5F03B596" w14:textId="3BE4F2D1" w:rsidR="00D159B1" w:rsidRDefault="00E11A4B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sz w:val="36"/>
          <w:szCs w:val="36"/>
        </w:rPr>
        <w:t xml:space="preserve"> </w:t>
      </w:r>
    </w:p>
    <w:p w14:paraId="2C5A2A3D" w14:textId="60EEEC37" w:rsidR="00D159B1" w:rsidRDefault="00E11A4B">
      <w:pPr>
        <w:jc w:val="center"/>
        <w:rPr>
          <w:rFonts w:ascii="Times New Roman" w:eastAsia="宋体" w:hAnsi="Times New Roman" w:cs="Times New Roman"/>
          <w:b/>
          <w:sz w:val="48"/>
          <w:szCs w:val="48"/>
        </w:rPr>
      </w:pPr>
      <w:r w:rsidRPr="00E11A4B">
        <w:rPr>
          <w:rFonts w:ascii="Times New Roman" w:eastAsia="宋体" w:hAnsi="Times New Roman" w:cs="Times New Roman" w:hint="eastAsia"/>
          <w:b/>
          <w:sz w:val="48"/>
          <w:szCs w:val="48"/>
        </w:rPr>
        <w:t>社区药品</w:t>
      </w:r>
      <w:bookmarkStart w:id="0" w:name="_GoBack"/>
      <w:bookmarkEnd w:id="0"/>
      <w:r w:rsidRPr="00E11A4B">
        <w:rPr>
          <w:rFonts w:ascii="Times New Roman" w:eastAsia="宋体" w:hAnsi="Times New Roman" w:cs="Times New Roman" w:hint="eastAsia"/>
          <w:b/>
          <w:sz w:val="48"/>
          <w:szCs w:val="48"/>
        </w:rPr>
        <w:t>安全</w:t>
      </w:r>
      <w:r w:rsidRPr="00E11A4B">
        <w:rPr>
          <w:rFonts w:ascii="Times New Roman" w:eastAsia="宋体" w:hAnsi="Times New Roman" w:cs="Times New Roman" w:hint="eastAsia"/>
          <w:b/>
          <w:sz w:val="48"/>
          <w:szCs w:val="48"/>
        </w:rPr>
        <w:t xml:space="preserve"> </w:t>
      </w:r>
      <w:r w:rsidRPr="00E11A4B">
        <w:rPr>
          <w:rFonts w:ascii="Times New Roman" w:eastAsia="宋体" w:hAnsi="Times New Roman" w:cs="Times New Roman" w:hint="eastAsia"/>
          <w:b/>
          <w:sz w:val="48"/>
          <w:szCs w:val="48"/>
        </w:rPr>
        <w:t>走访规范</w:t>
      </w:r>
    </w:p>
    <w:p w14:paraId="1A134279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6FE9ED67" w14:textId="77777777" w:rsidR="00D159B1" w:rsidRPr="00E04DCA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7C457343" w14:textId="77777777" w:rsidR="00D159B1" w:rsidRPr="00E11A4B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F63D272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14:paraId="038D11B2" w14:textId="77777777" w:rsidR="00D159B1" w:rsidRDefault="00C15A6D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编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制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说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明</w:t>
      </w:r>
    </w:p>
    <w:p w14:paraId="55EC8891" w14:textId="77777777" w:rsidR="00D159B1" w:rsidRDefault="00D159B1">
      <w:pPr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6E4017A3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2BD7B6D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0D8D00F0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569B394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31B1E0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725C4769" w14:textId="77777777" w:rsidR="00D159B1" w:rsidRDefault="00D159B1">
      <w:pPr>
        <w:jc w:val="center"/>
        <w:rPr>
          <w:rFonts w:ascii="Times New Roman" w:eastAsia="宋体" w:hAnsi="Times New Roman" w:cs="Times New Roman"/>
          <w:sz w:val="32"/>
          <w:szCs w:val="32"/>
        </w:rPr>
      </w:pPr>
    </w:p>
    <w:p w14:paraId="592C88FE" w14:textId="77777777" w:rsidR="00D159B1" w:rsidRDefault="000C5D7F">
      <w:pPr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 w:hint="eastAsia"/>
          <w:sz w:val="32"/>
          <w:szCs w:val="32"/>
        </w:rPr>
        <w:t>深圳市</w:t>
      </w:r>
      <w:r>
        <w:rPr>
          <w:rFonts w:ascii="Times New Roman" w:eastAsia="宋体" w:hAnsi="Times New Roman" w:cs="Times New Roman"/>
          <w:sz w:val="32"/>
          <w:szCs w:val="32"/>
        </w:rPr>
        <w:t>食品药品监督管理局</w:t>
      </w:r>
    </w:p>
    <w:p w14:paraId="1C90703C" w14:textId="77777777" w:rsidR="00D159B1" w:rsidRDefault="00C15A6D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br w:type="page"/>
      </w:r>
    </w:p>
    <w:p w14:paraId="6C2E8037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 xml:space="preserve">任务来源 </w:t>
      </w:r>
    </w:p>
    <w:p w14:paraId="4EF9B6B0" w14:textId="585B0BA6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深圳市食品药品监督管理局经前期调研与论证，就</w:t>
      </w:r>
      <w:r w:rsidR="009432C6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9432C6" w:rsidRPr="007D1796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9432C6" w:rsidRPr="007D179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9432C6" w:rsidRPr="007D1796">
        <w:rPr>
          <w:rFonts w:ascii="Times New Roman" w:eastAsia="宋体" w:hAnsi="Times New Roman" w:cs="Times New Roman" w:hint="eastAsia"/>
          <w:sz w:val="24"/>
          <w:szCs w:val="24"/>
        </w:rPr>
        <w:t>走访规范</w:t>
      </w:r>
      <w:r w:rsidR="009432C6">
        <w:rPr>
          <w:rFonts w:ascii="Times New Roman" w:eastAsia="宋体" w:hAnsi="Times New Roman" w:cs="Times New Roman" w:hint="eastAsia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向深圳市市场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监督管理局申请立项。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深圳市市场监督管理局于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月正式批准立项，将项目列入《</w:t>
      </w: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年深圳市技术标准文件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 w:hint="eastAsia"/>
          <w:sz w:val="24"/>
          <w:szCs w:val="24"/>
        </w:rPr>
        <w:t>项目</w:t>
      </w:r>
      <w:r w:rsidR="0005484D">
        <w:rPr>
          <w:rFonts w:ascii="Times New Roman" w:eastAsia="宋体" w:hAnsi="Times New Roman" w:cs="Times New Roman" w:hint="eastAsia"/>
          <w:sz w:val="24"/>
          <w:szCs w:val="24"/>
        </w:rPr>
        <w:t>汇总</w:t>
      </w:r>
      <w:r>
        <w:rPr>
          <w:rFonts w:ascii="Times New Roman" w:eastAsia="宋体" w:hAnsi="Times New Roman" w:cs="Times New Roman" w:hint="eastAsia"/>
          <w:sz w:val="24"/>
          <w:szCs w:val="24"/>
        </w:rPr>
        <w:t>表》。</w:t>
      </w:r>
    </w:p>
    <w:p w14:paraId="5CE26FC1" w14:textId="77777777" w:rsidR="00D159B1" w:rsidRDefault="00C15A6D" w:rsidP="00401A14">
      <w:pPr>
        <w:spacing w:line="50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本标准由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深圳市食品药品监督管理局牵头，会同深圳市标准技术研究院、</w:t>
      </w:r>
      <w:r w:rsidR="00CD512A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CD512A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CD512A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CD512A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共同</w:t>
      </w:r>
      <w:r>
        <w:rPr>
          <w:rFonts w:ascii="Times New Roman" w:eastAsia="宋体" w:hAnsi="Times New Roman" w:cs="Times New Roman"/>
          <w:sz w:val="24"/>
          <w:szCs w:val="24"/>
        </w:rPr>
        <w:t>起草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75E61594" w14:textId="77777777" w:rsidR="00D159B1" w:rsidRDefault="00C15A6D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背景及意义</w:t>
      </w:r>
    </w:p>
    <w:p w14:paraId="325E665B" w14:textId="45EE2B1C" w:rsidR="0074027A" w:rsidRDefault="006724BC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依托</w:t>
      </w:r>
      <w:r>
        <w:rPr>
          <w:rFonts w:ascii="Times New Roman" w:eastAsia="宋体" w:hAnsi="Times New Roman" w:cs="Times New Roman"/>
          <w:sz w:val="24"/>
          <w:szCs w:val="24"/>
        </w:rPr>
        <w:t>社区党群服中心，借助</w:t>
      </w:r>
      <w:r>
        <w:rPr>
          <w:rFonts w:ascii="Times New Roman" w:eastAsia="宋体" w:hAnsi="Times New Roman" w:cs="Times New Roman" w:hint="eastAsia"/>
          <w:sz w:val="24"/>
          <w:szCs w:val="24"/>
        </w:rPr>
        <w:t>社会工作者</w:t>
      </w:r>
      <w:r>
        <w:rPr>
          <w:rFonts w:ascii="Times New Roman" w:eastAsia="宋体" w:hAnsi="Times New Roman" w:cs="Times New Roman"/>
          <w:sz w:val="24"/>
          <w:szCs w:val="24"/>
        </w:rPr>
        <w:t>专业手法，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以</w:t>
      </w:r>
      <w:r>
        <w:rPr>
          <w:rFonts w:ascii="Times New Roman" w:eastAsia="宋体" w:hAnsi="Times New Roman" w:cs="Times New Roman"/>
          <w:sz w:val="24"/>
          <w:szCs w:val="24"/>
        </w:rPr>
        <w:t>社区居民的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需求</w:t>
      </w:r>
      <w:r w:rsidR="008B02E9">
        <w:rPr>
          <w:rFonts w:ascii="Times New Roman" w:eastAsia="宋体" w:hAnsi="Times New Roman" w:cs="Times New Roman"/>
          <w:sz w:val="24"/>
          <w:szCs w:val="24"/>
        </w:rPr>
        <w:t>为根本出发点，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在深圳市</w:t>
      </w:r>
      <w:r w:rsidR="008B02E9">
        <w:rPr>
          <w:rFonts w:ascii="Times New Roman" w:eastAsia="宋体" w:hAnsi="Times New Roman" w:cs="Times New Roman"/>
          <w:sz w:val="24"/>
          <w:szCs w:val="24"/>
        </w:rPr>
        <w:t>开展</w:t>
      </w:r>
      <w:r>
        <w:rPr>
          <w:rFonts w:ascii="Times New Roman" w:eastAsia="宋体" w:hAnsi="Times New Roman" w:cs="Times New Roman" w:hint="eastAsia"/>
          <w:sz w:val="24"/>
          <w:szCs w:val="24"/>
        </w:rPr>
        <w:t>社区药品</w:t>
      </w:r>
      <w:r>
        <w:rPr>
          <w:rFonts w:ascii="Times New Roman" w:eastAsia="宋体" w:hAnsi="Times New Roman" w:cs="Times New Roman"/>
          <w:sz w:val="24"/>
          <w:szCs w:val="24"/>
        </w:rPr>
        <w:t>安全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相关</w:t>
      </w:r>
      <w:r w:rsidR="008B02E9">
        <w:rPr>
          <w:rFonts w:ascii="Times New Roman" w:eastAsia="宋体" w:hAnsi="Times New Roman" w:cs="Times New Roman"/>
          <w:sz w:val="24"/>
          <w:szCs w:val="24"/>
        </w:rPr>
        <w:t>服务，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为</w:t>
      </w:r>
      <w:r w:rsidR="008B02E9">
        <w:rPr>
          <w:rFonts w:ascii="Times New Roman" w:eastAsia="宋体" w:hAnsi="Times New Roman" w:cs="Times New Roman"/>
          <w:sz w:val="24"/>
          <w:szCs w:val="24"/>
        </w:rPr>
        <w:t>社区服务</w:t>
      </w:r>
      <w:r w:rsidR="00626CF6">
        <w:rPr>
          <w:rFonts w:ascii="Times New Roman" w:eastAsia="宋体" w:hAnsi="Times New Roman" w:cs="Times New Roman" w:hint="eastAsia"/>
          <w:sz w:val="24"/>
          <w:szCs w:val="24"/>
        </w:rPr>
        <w:t>发展提供</w:t>
      </w:r>
      <w:r w:rsidR="008B02E9">
        <w:rPr>
          <w:rFonts w:ascii="Times New Roman" w:eastAsia="宋体" w:hAnsi="Times New Roman" w:cs="Times New Roman"/>
          <w:sz w:val="24"/>
          <w:szCs w:val="24"/>
        </w:rPr>
        <w:t>一个新方向</w:t>
      </w:r>
      <w:r w:rsidR="008B02E9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属于</w:t>
      </w:r>
      <w:r w:rsidR="006460A5">
        <w:rPr>
          <w:rFonts w:ascii="Times New Roman" w:eastAsia="宋体" w:hAnsi="Times New Roman" w:cs="Times New Roman"/>
          <w:sz w:val="24"/>
          <w:szCs w:val="24"/>
        </w:rPr>
        <w:t>国内先例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4420C1">
        <w:rPr>
          <w:rFonts w:ascii="Times New Roman" w:eastAsia="宋体" w:hAnsi="Times New Roman" w:cs="Times New Roman"/>
          <w:sz w:val="24"/>
          <w:szCs w:val="24"/>
        </w:rPr>
        <w:t>目前暂无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发布社区</w:t>
      </w:r>
      <w:r w:rsidR="004420C1">
        <w:rPr>
          <w:rFonts w:ascii="Times New Roman" w:eastAsia="宋体" w:hAnsi="Times New Roman" w:cs="Times New Roman"/>
          <w:sz w:val="24"/>
          <w:szCs w:val="24"/>
        </w:rPr>
        <w:t>药品安全服务相关的国家标准和行业标准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。同时</w:t>
      </w:r>
      <w:r w:rsidR="004420C1">
        <w:rPr>
          <w:rFonts w:ascii="Times New Roman" w:eastAsia="宋体" w:hAnsi="Times New Roman" w:cs="Times New Roman"/>
          <w:sz w:val="24"/>
          <w:szCs w:val="24"/>
        </w:rPr>
        <w:t>，因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="004420C1">
        <w:rPr>
          <w:rFonts w:ascii="Times New Roman" w:eastAsia="宋体" w:hAnsi="Times New Roman" w:cs="Times New Roman"/>
          <w:sz w:val="24"/>
          <w:szCs w:val="24"/>
        </w:rPr>
        <w:t>社区药品安全服务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涉及多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类型</w:t>
      </w:r>
      <w:r w:rsidR="004420C1">
        <w:rPr>
          <w:rFonts w:ascii="Times New Roman" w:eastAsia="宋体" w:hAnsi="Times New Roman" w:cs="Times New Roman"/>
          <w:sz w:val="24"/>
          <w:szCs w:val="24"/>
        </w:rPr>
        <w:t>社会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组织</w:t>
      </w:r>
      <w:r w:rsidR="004420C1">
        <w:rPr>
          <w:rFonts w:ascii="Times New Roman" w:eastAsia="宋体" w:hAnsi="Times New Roman" w:cs="Times New Roman"/>
          <w:sz w:val="24"/>
          <w:szCs w:val="24"/>
        </w:rPr>
        <w:t>机构</w:t>
      </w:r>
      <w:r w:rsidR="004420C1">
        <w:rPr>
          <w:rFonts w:ascii="Times New Roman" w:eastAsia="宋体" w:hAnsi="Times New Roman" w:cs="Times New Roman" w:hint="eastAsia"/>
          <w:sz w:val="24"/>
          <w:szCs w:val="24"/>
        </w:rPr>
        <w:t>或</w:t>
      </w:r>
      <w:r w:rsidR="004420C1">
        <w:rPr>
          <w:rFonts w:ascii="Times New Roman" w:eastAsia="宋体" w:hAnsi="Times New Roman" w:cs="Times New Roman"/>
          <w:sz w:val="24"/>
          <w:szCs w:val="24"/>
        </w:rPr>
        <w:t>团体，</w:t>
      </w:r>
      <w:r w:rsidR="003311D8">
        <w:rPr>
          <w:rFonts w:ascii="Times New Roman" w:eastAsia="宋体" w:hAnsi="Times New Roman" w:cs="Times New Roman"/>
          <w:sz w:val="24"/>
          <w:szCs w:val="24"/>
        </w:rPr>
        <w:t>各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机构</w:t>
      </w:r>
      <w:r w:rsidR="003311D8">
        <w:rPr>
          <w:rFonts w:ascii="Times New Roman" w:eastAsia="宋体" w:hAnsi="Times New Roman" w:cs="Times New Roman"/>
          <w:sz w:val="24"/>
          <w:szCs w:val="24"/>
        </w:rPr>
        <w:t>间相对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独立</w:t>
      </w:r>
      <w:r w:rsidR="003311D8">
        <w:rPr>
          <w:rFonts w:ascii="Times New Roman" w:eastAsia="宋体" w:hAnsi="Times New Roman" w:cs="Times New Roman"/>
          <w:sz w:val="24"/>
          <w:szCs w:val="24"/>
        </w:rPr>
        <w:t>运营，管理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难度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3311D8">
        <w:rPr>
          <w:rFonts w:ascii="Times New Roman" w:eastAsia="宋体" w:hAnsi="Times New Roman" w:cs="Times New Roman"/>
          <w:sz w:val="24"/>
          <w:szCs w:val="24"/>
        </w:rPr>
        <w:t>学科交叉性强，</w:t>
      </w:r>
      <w:r w:rsidR="008A5E46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="008A5E46">
        <w:rPr>
          <w:rFonts w:ascii="Times New Roman" w:eastAsia="宋体" w:hAnsi="Times New Roman" w:cs="Times New Roman"/>
          <w:sz w:val="24"/>
          <w:szCs w:val="24"/>
        </w:rPr>
        <w:t>服务人员的</w:t>
      </w:r>
      <w:r w:rsidR="003311D8">
        <w:rPr>
          <w:rFonts w:ascii="Times New Roman" w:eastAsia="宋体" w:hAnsi="Times New Roman" w:cs="Times New Roman"/>
          <w:sz w:val="24"/>
          <w:szCs w:val="24"/>
        </w:rPr>
        <w:t>专业性要求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高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；</w:t>
      </w:r>
      <w:r w:rsidR="006460A5">
        <w:rPr>
          <w:rFonts w:ascii="Times New Roman" w:eastAsia="宋体" w:hAnsi="Times New Roman" w:cs="Times New Roman"/>
          <w:sz w:val="24"/>
          <w:szCs w:val="24"/>
        </w:rPr>
        <w:t>基层工作人员</w:t>
      </w:r>
      <w:r w:rsidR="006460A5">
        <w:rPr>
          <w:rFonts w:ascii="Times New Roman" w:eastAsia="宋体" w:hAnsi="Times New Roman" w:cs="Times New Roman" w:hint="eastAsia"/>
          <w:sz w:val="24"/>
          <w:szCs w:val="24"/>
        </w:rPr>
        <w:t>流动性大，工作量多；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3311D8">
        <w:rPr>
          <w:rFonts w:ascii="Times New Roman" w:eastAsia="宋体" w:hAnsi="Times New Roman" w:cs="Times New Roman"/>
          <w:sz w:val="24"/>
          <w:szCs w:val="24"/>
        </w:rPr>
        <w:t>服务人群数量</w:t>
      </w:r>
      <w:r w:rsidR="003311D8">
        <w:rPr>
          <w:rFonts w:ascii="Times New Roman" w:eastAsia="宋体" w:hAnsi="Times New Roman" w:cs="Times New Roman" w:hint="eastAsia"/>
          <w:sz w:val="24"/>
          <w:szCs w:val="24"/>
        </w:rPr>
        <w:t>大</w:t>
      </w:r>
      <w:r w:rsidR="003311D8">
        <w:rPr>
          <w:rFonts w:ascii="Times New Roman" w:eastAsia="宋体" w:hAnsi="Times New Roman" w:cs="Times New Roman"/>
          <w:sz w:val="24"/>
          <w:szCs w:val="24"/>
        </w:rPr>
        <w:t>，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用户</w:t>
      </w:r>
      <w:r w:rsidR="00FA50AA">
        <w:rPr>
          <w:rFonts w:ascii="Times New Roman" w:eastAsia="宋体" w:hAnsi="Times New Roman" w:cs="Times New Roman"/>
          <w:sz w:val="24"/>
          <w:szCs w:val="24"/>
        </w:rPr>
        <w:t>体验要求高，服务质量</w:t>
      </w:r>
      <w:r w:rsidR="00FA50AA">
        <w:rPr>
          <w:rFonts w:ascii="Times New Roman" w:eastAsia="宋体" w:hAnsi="Times New Roman" w:cs="Times New Roman" w:hint="eastAsia"/>
          <w:sz w:val="24"/>
          <w:szCs w:val="24"/>
        </w:rPr>
        <w:t>至关</w:t>
      </w:r>
      <w:r w:rsidR="00FA50AA">
        <w:rPr>
          <w:rFonts w:ascii="Times New Roman" w:eastAsia="宋体" w:hAnsi="Times New Roman" w:cs="Times New Roman"/>
          <w:sz w:val="24"/>
          <w:szCs w:val="24"/>
        </w:rPr>
        <w:t>重要</w:t>
      </w:r>
      <w:r w:rsidR="003311D8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360E00E1" w14:textId="6A8972FE" w:rsidR="006724BC" w:rsidRDefault="008A5E46" w:rsidP="00A04A66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针对</w:t>
      </w:r>
      <w:r>
        <w:rPr>
          <w:rFonts w:ascii="Times New Roman" w:eastAsia="宋体" w:hAnsi="Times New Roman" w:cs="Times New Roman"/>
          <w:sz w:val="24"/>
          <w:szCs w:val="24"/>
        </w:rPr>
        <w:t>上述问题，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为了满足</w:t>
      </w:r>
      <w:r w:rsidR="004A24FA">
        <w:rPr>
          <w:rFonts w:ascii="Times New Roman" w:eastAsia="宋体" w:hAnsi="Times New Roman" w:cs="Times New Roman"/>
          <w:sz w:val="24"/>
          <w:szCs w:val="24"/>
        </w:rPr>
        <w:t>国家和广东省</w:t>
      </w:r>
      <w:r w:rsidR="004A24FA">
        <w:rPr>
          <w:rFonts w:ascii="Times New Roman" w:eastAsia="宋体" w:hAnsi="Times New Roman" w:cs="Times New Roman"/>
          <w:sz w:val="24"/>
          <w:szCs w:val="24"/>
        </w:rPr>
        <w:t>“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十三五</w:t>
      </w:r>
      <w:r w:rsidR="004A24FA">
        <w:rPr>
          <w:rFonts w:ascii="Times New Roman" w:eastAsia="宋体" w:hAnsi="Times New Roman" w:cs="Times New Roman"/>
          <w:sz w:val="24"/>
          <w:szCs w:val="24"/>
        </w:rPr>
        <w:t>”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规划中</w:t>
      </w:r>
      <w:r w:rsidR="004A24FA">
        <w:rPr>
          <w:rFonts w:ascii="Times New Roman" w:eastAsia="宋体" w:hAnsi="Times New Roman" w:cs="Times New Roman"/>
          <w:sz w:val="24"/>
          <w:szCs w:val="24"/>
        </w:rPr>
        <w:t>对于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药品的发展</w:t>
      </w:r>
      <w:r w:rsidR="004A24FA">
        <w:rPr>
          <w:rFonts w:ascii="Times New Roman" w:eastAsia="宋体" w:hAnsi="Times New Roman" w:cs="Times New Roman"/>
          <w:sz w:val="24"/>
          <w:szCs w:val="24"/>
        </w:rPr>
        <w:t>要求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以及实现</w:t>
      </w:r>
      <w:r w:rsidR="005A5CE0">
        <w:rPr>
          <w:rFonts w:ascii="Times New Roman" w:eastAsia="宋体" w:hAnsi="Times New Roman" w:cs="Times New Roman"/>
          <w:sz w:val="24"/>
          <w:szCs w:val="24"/>
        </w:rPr>
        <w:t>深圳市创建国家食品药品安全城市的发展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目标</w:t>
      </w:r>
      <w:r w:rsidR="004A24FA">
        <w:rPr>
          <w:rFonts w:ascii="Times New Roman" w:eastAsia="宋体" w:hAnsi="Times New Roman" w:cs="Times New Roman"/>
          <w:sz w:val="24"/>
          <w:szCs w:val="24"/>
        </w:rPr>
        <w:t>，加大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执业药师</w:t>
      </w:r>
      <w:r w:rsidR="004A24FA">
        <w:rPr>
          <w:rFonts w:ascii="Times New Roman" w:eastAsia="宋体" w:hAnsi="Times New Roman" w:cs="Times New Roman"/>
          <w:sz w:val="24"/>
          <w:szCs w:val="24"/>
        </w:rPr>
        <w:t>在社区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中比例</w:t>
      </w:r>
      <w:r w:rsidR="004A24FA">
        <w:rPr>
          <w:rFonts w:ascii="Times New Roman" w:eastAsia="宋体" w:hAnsi="Times New Roman" w:cs="Times New Roman"/>
          <w:sz w:val="24"/>
          <w:szCs w:val="24"/>
        </w:rPr>
        <w:t>，开展</w:t>
      </w:r>
      <w:r w:rsidR="004A24FA">
        <w:rPr>
          <w:rFonts w:ascii="Times New Roman" w:eastAsia="宋体" w:hAnsi="Times New Roman" w:cs="Times New Roman" w:hint="eastAsia"/>
          <w:sz w:val="24"/>
          <w:szCs w:val="24"/>
        </w:rPr>
        <w:t>药学服务</w:t>
      </w:r>
      <w:r w:rsidR="004A24FA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保障社区</w:t>
      </w:r>
      <w:r w:rsidR="005A5CE0">
        <w:rPr>
          <w:rFonts w:ascii="Times New Roman" w:eastAsia="宋体" w:hAnsi="Times New Roman" w:cs="Times New Roman"/>
          <w:sz w:val="24"/>
          <w:szCs w:val="24"/>
        </w:rPr>
        <w:t>居民用药安全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="005A5CE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急需制定</w:t>
      </w:r>
      <w:r w:rsidR="005A5CE0">
        <w:rPr>
          <w:rFonts w:ascii="Times New Roman" w:eastAsia="宋体" w:hAnsi="Times New Roman" w:cs="Times New Roman"/>
          <w:sz w:val="24"/>
          <w:szCs w:val="24"/>
        </w:rPr>
        <w:t>社区药品安全服务系列规范，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以此</w:t>
      </w:r>
      <w:r w:rsidR="005A5CE0">
        <w:rPr>
          <w:rFonts w:ascii="Times New Roman" w:eastAsia="宋体" w:hAnsi="Times New Roman" w:cs="Times New Roman"/>
          <w:sz w:val="24"/>
          <w:szCs w:val="24"/>
        </w:rPr>
        <w:t>填补国内药品安全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服务相关</w:t>
      </w:r>
      <w:r w:rsidR="005A5CE0">
        <w:rPr>
          <w:rFonts w:ascii="Times New Roman" w:eastAsia="宋体" w:hAnsi="Times New Roman" w:cs="Times New Roman"/>
          <w:sz w:val="24"/>
          <w:szCs w:val="24"/>
        </w:rPr>
        <w:t>标准空白，规范服务流程，提升服务质量，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明确</w:t>
      </w:r>
      <w:r w:rsidR="005A5CE0">
        <w:rPr>
          <w:rFonts w:ascii="Times New Roman" w:eastAsia="宋体" w:hAnsi="Times New Roman" w:cs="Times New Roman"/>
          <w:sz w:val="24"/>
          <w:szCs w:val="24"/>
        </w:rPr>
        <w:t>各相关单位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服务</w:t>
      </w:r>
      <w:r w:rsidR="005A5CE0">
        <w:rPr>
          <w:rFonts w:ascii="Times New Roman" w:eastAsia="宋体" w:hAnsi="Times New Roman" w:cs="Times New Roman"/>
          <w:sz w:val="24"/>
          <w:szCs w:val="24"/>
        </w:rPr>
        <w:t>内容及职责，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精细化</w:t>
      </w:r>
      <w:r w:rsidR="00641B50">
        <w:rPr>
          <w:rFonts w:ascii="Times New Roman" w:eastAsia="宋体" w:hAnsi="Times New Roman" w:cs="Times New Roman"/>
          <w:sz w:val="24"/>
          <w:szCs w:val="24"/>
        </w:rPr>
        <w:t>服务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管理</w:t>
      </w:r>
      <w:r w:rsidR="00641B50">
        <w:rPr>
          <w:rFonts w:ascii="Times New Roman" w:eastAsia="宋体" w:hAnsi="Times New Roman" w:cs="Times New Roman"/>
          <w:sz w:val="24"/>
          <w:szCs w:val="24"/>
        </w:rPr>
        <w:t>，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保证</w:t>
      </w:r>
      <w:r w:rsidR="005A5CE0">
        <w:rPr>
          <w:rFonts w:ascii="Times New Roman" w:eastAsia="宋体" w:hAnsi="Times New Roman" w:cs="Times New Roman"/>
          <w:sz w:val="24"/>
          <w:szCs w:val="24"/>
        </w:rPr>
        <w:t>服务的</w:t>
      </w:r>
      <w:r w:rsidR="005A5CE0">
        <w:rPr>
          <w:rFonts w:ascii="Times New Roman" w:eastAsia="宋体" w:hAnsi="Times New Roman" w:cs="Times New Roman" w:hint="eastAsia"/>
          <w:sz w:val="24"/>
          <w:szCs w:val="24"/>
        </w:rPr>
        <w:t>专业性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，同时</w:t>
      </w:r>
      <w:r w:rsidR="00641B50">
        <w:rPr>
          <w:rFonts w:ascii="Times New Roman" w:eastAsia="宋体" w:hAnsi="Times New Roman" w:cs="Times New Roman"/>
          <w:sz w:val="24"/>
          <w:szCs w:val="24"/>
        </w:rPr>
        <w:t>也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可为监管</w:t>
      </w:r>
      <w:r w:rsidR="00641B50">
        <w:rPr>
          <w:rFonts w:ascii="Times New Roman" w:eastAsia="宋体" w:hAnsi="Times New Roman" w:cs="Times New Roman"/>
          <w:sz w:val="24"/>
          <w:szCs w:val="24"/>
        </w:rPr>
        <w:t>部门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考核</w:t>
      </w:r>
      <w:r w:rsidR="00641B50">
        <w:rPr>
          <w:rFonts w:ascii="Times New Roman" w:eastAsia="宋体" w:hAnsi="Times New Roman" w:cs="Times New Roman"/>
          <w:sz w:val="24"/>
          <w:szCs w:val="24"/>
        </w:rPr>
        <w:t>评估提供参考</w:t>
      </w:r>
      <w:r w:rsidR="00736E7E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0DB20F51" w14:textId="5A5D5B5E" w:rsidR="001731CC" w:rsidRPr="00A04A66" w:rsidRDefault="009429FA" w:rsidP="000D2212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429FA">
        <w:rPr>
          <w:rFonts w:ascii="Times New Roman" w:eastAsia="宋体" w:hAnsi="Times New Roman" w:cs="Times New Roman" w:hint="eastAsia"/>
          <w:sz w:val="24"/>
          <w:szCs w:val="24"/>
        </w:rPr>
        <w:t>入户走访是社区的一项基本工作</w:t>
      </w:r>
      <w:r w:rsidR="00087C35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268B0">
        <w:rPr>
          <w:rFonts w:ascii="Times New Roman" w:eastAsia="宋体" w:hAnsi="Times New Roman" w:cs="Times New Roman" w:hint="eastAsia"/>
          <w:sz w:val="24"/>
          <w:szCs w:val="24"/>
        </w:rPr>
        <w:t>随着</w:t>
      </w:r>
      <w:r w:rsidR="00B268B0">
        <w:rPr>
          <w:rFonts w:ascii="Times New Roman" w:eastAsia="宋体" w:hAnsi="Times New Roman" w:cs="Times New Roman"/>
          <w:sz w:val="24"/>
          <w:szCs w:val="24"/>
        </w:rPr>
        <w:t>我国</w:t>
      </w:r>
      <w:r w:rsidR="000E6BD4" w:rsidRPr="000E6BD4">
        <w:rPr>
          <w:rFonts w:ascii="Times New Roman" w:eastAsia="宋体" w:hAnsi="Times New Roman" w:cs="Times New Roman" w:hint="eastAsia"/>
          <w:sz w:val="24"/>
          <w:szCs w:val="24"/>
        </w:rPr>
        <w:t>社区服务体系</w:t>
      </w:r>
      <w:r w:rsidR="000E6BD4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0E6BD4">
        <w:rPr>
          <w:rFonts w:ascii="Times New Roman" w:eastAsia="宋体" w:hAnsi="Times New Roman" w:cs="Times New Roman"/>
          <w:sz w:val="24"/>
          <w:szCs w:val="24"/>
        </w:rPr>
        <w:t>不断完善，</w:t>
      </w:r>
      <w:r w:rsidR="000E6BD4">
        <w:rPr>
          <w:rFonts w:ascii="Times New Roman" w:eastAsia="宋体" w:hAnsi="Times New Roman" w:cs="Times New Roman" w:hint="eastAsia"/>
          <w:sz w:val="24"/>
          <w:szCs w:val="24"/>
        </w:rPr>
        <w:t>社区</w:t>
      </w:r>
      <w:r w:rsidR="00DC6534">
        <w:rPr>
          <w:rFonts w:ascii="Times New Roman" w:eastAsia="宋体" w:hAnsi="Times New Roman" w:cs="Times New Roman" w:hint="eastAsia"/>
          <w:sz w:val="24"/>
          <w:szCs w:val="24"/>
        </w:rPr>
        <w:t>走访</w:t>
      </w:r>
      <w:r w:rsidR="000E6BD4">
        <w:rPr>
          <w:rFonts w:ascii="Times New Roman" w:eastAsia="宋体" w:hAnsi="Times New Roman" w:cs="Times New Roman" w:hint="eastAsia"/>
          <w:sz w:val="24"/>
          <w:szCs w:val="24"/>
        </w:rPr>
        <w:t>服务水平有了</w:t>
      </w:r>
      <w:r w:rsidR="000E6BD4">
        <w:rPr>
          <w:rFonts w:ascii="Times New Roman" w:eastAsia="宋体" w:hAnsi="Times New Roman" w:cs="Times New Roman"/>
          <w:sz w:val="24"/>
          <w:szCs w:val="24"/>
        </w:rPr>
        <w:t>很大的</w:t>
      </w:r>
      <w:r w:rsidR="000E6BD4" w:rsidRPr="000E6BD4">
        <w:rPr>
          <w:rFonts w:ascii="Times New Roman" w:eastAsia="宋体" w:hAnsi="Times New Roman" w:cs="Times New Roman" w:hint="eastAsia"/>
          <w:sz w:val="24"/>
          <w:szCs w:val="24"/>
        </w:rPr>
        <w:t>提升</w:t>
      </w:r>
      <w:r w:rsidR="00DC6534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0E6BD4">
        <w:rPr>
          <w:rFonts w:ascii="Times New Roman" w:eastAsia="宋体" w:hAnsi="Times New Roman" w:cs="Times New Roman"/>
          <w:sz w:val="24"/>
          <w:szCs w:val="24"/>
        </w:rPr>
        <w:t>走访</w:t>
      </w:r>
      <w:r w:rsidR="007E41F7">
        <w:rPr>
          <w:rFonts w:ascii="Times New Roman" w:eastAsia="宋体" w:hAnsi="Times New Roman" w:cs="Times New Roman" w:hint="eastAsia"/>
          <w:sz w:val="24"/>
          <w:szCs w:val="24"/>
        </w:rPr>
        <w:t>通过</w:t>
      </w:r>
      <w:r w:rsidR="00DC6534" w:rsidRPr="00DC6534">
        <w:rPr>
          <w:rFonts w:ascii="Times New Roman" w:eastAsia="宋体" w:hAnsi="Times New Roman" w:cs="Times New Roman" w:hint="eastAsia"/>
          <w:sz w:val="24"/>
          <w:szCs w:val="24"/>
        </w:rPr>
        <w:t>深入居民区，广泛征询社情民意，反映</w:t>
      </w:r>
      <w:r w:rsidR="000A1909">
        <w:rPr>
          <w:rFonts w:ascii="Times New Roman" w:eastAsia="宋体" w:hAnsi="Times New Roman" w:cs="Times New Roman" w:hint="eastAsia"/>
          <w:sz w:val="24"/>
          <w:szCs w:val="24"/>
        </w:rPr>
        <w:t>居民</w:t>
      </w:r>
      <w:r w:rsidR="00DC6534" w:rsidRPr="00DC6534">
        <w:rPr>
          <w:rFonts w:ascii="Times New Roman" w:eastAsia="宋体" w:hAnsi="Times New Roman" w:cs="Times New Roman" w:hint="eastAsia"/>
          <w:sz w:val="24"/>
          <w:szCs w:val="24"/>
        </w:rPr>
        <w:t>的实际困难和问题，</w:t>
      </w:r>
      <w:r w:rsidR="006A23BE">
        <w:rPr>
          <w:rFonts w:ascii="Times New Roman" w:eastAsia="宋体" w:hAnsi="Times New Roman" w:cs="Times New Roman" w:hint="eastAsia"/>
          <w:sz w:val="24"/>
          <w:szCs w:val="24"/>
        </w:rPr>
        <w:t>但由于部分居民</w:t>
      </w:r>
      <w:r w:rsidR="006A23BE" w:rsidRPr="006A23BE">
        <w:rPr>
          <w:rFonts w:ascii="Times New Roman" w:eastAsia="宋体" w:hAnsi="Times New Roman" w:cs="Times New Roman" w:hint="eastAsia"/>
          <w:sz w:val="24"/>
          <w:szCs w:val="24"/>
        </w:rPr>
        <w:t>戒备心理</w:t>
      </w:r>
      <w:r w:rsidR="006A23BE">
        <w:rPr>
          <w:rFonts w:ascii="Times New Roman" w:eastAsia="宋体" w:hAnsi="Times New Roman" w:cs="Times New Roman" w:hint="eastAsia"/>
          <w:sz w:val="24"/>
          <w:szCs w:val="24"/>
        </w:rPr>
        <w:t>较强，</w:t>
      </w:r>
      <w:r w:rsidR="006A23BE">
        <w:rPr>
          <w:rFonts w:ascii="Times New Roman" w:eastAsia="宋体" w:hAnsi="Times New Roman" w:cs="Times New Roman"/>
          <w:sz w:val="24"/>
          <w:szCs w:val="24"/>
        </w:rPr>
        <w:t>会出现</w:t>
      </w:r>
      <w:r w:rsidR="006A23BE" w:rsidRPr="00461D13">
        <w:rPr>
          <w:rFonts w:ascii="Times New Roman" w:eastAsia="宋体" w:hAnsi="Times New Roman" w:cs="Times New Roman" w:hint="eastAsia"/>
          <w:sz w:val="24"/>
          <w:szCs w:val="24"/>
        </w:rPr>
        <w:t>“门难进”的</w:t>
      </w:r>
      <w:r w:rsidR="006A23BE" w:rsidRPr="00461D13">
        <w:rPr>
          <w:rFonts w:ascii="Times New Roman" w:eastAsia="宋体" w:hAnsi="Times New Roman" w:cs="Times New Roman"/>
          <w:sz w:val="24"/>
          <w:szCs w:val="24"/>
        </w:rPr>
        <w:t>问题</w:t>
      </w:r>
      <w:r w:rsidR="006A23BE" w:rsidRPr="00461D13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A35F63" w:rsidRPr="00461D13">
        <w:rPr>
          <w:rFonts w:ascii="Times New Roman" w:eastAsia="宋体" w:hAnsi="Times New Roman" w:cs="Times New Roman" w:hint="eastAsia"/>
          <w:sz w:val="24"/>
          <w:szCs w:val="24"/>
        </w:rPr>
        <w:t>在公民越来越重视个人隐私保护的今天，虽然</w:t>
      </w:r>
      <w:r w:rsidR="00461D13">
        <w:rPr>
          <w:rFonts w:ascii="Times New Roman" w:eastAsia="宋体" w:hAnsi="Times New Roman" w:cs="Times New Roman" w:hint="eastAsia"/>
          <w:sz w:val="24"/>
          <w:szCs w:val="24"/>
        </w:rPr>
        <w:t>部分</w:t>
      </w:r>
      <w:r w:rsidR="00A35F63" w:rsidRPr="00461D13">
        <w:rPr>
          <w:rFonts w:ascii="Times New Roman" w:eastAsia="宋体" w:hAnsi="Times New Roman" w:cs="Times New Roman" w:hint="eastAsia"/>
          <w:sz w:val="24"/>
          <w:szCs w:val="24"/>
        </w:rPr>
        <w:t>居民对入户走访表示理解，但</w:t>
      </w:r>
      <w:r w:rsidR="00461D13">
        <w:rPr>
          <w:rFonts w:ascii="Times New Roman" w:eastAsia="宋体" w:hAnsi="Times New Roman" w:cs="Times New Roman" w:hint="eastAsia"/>
          <w:sz w:val="24"/>
          <w:szCs w:val="24"/>
        </w:rPr>
        <w:t>对</w:t>
      </w:r>
      <w:r w:rsidR="00A35F63" w:rsidRPr="00461D13">
        <w:rPr>
          <w:rFonts w:ascii="Times New Roman" w:eastAsia="宋体" w:hAnsi="Times New Roman" w:cs="Times New Roman" w:hint="eastAsia"/>
          <w:sz w:val="24"/>
          <w:szCs w:val="24"/>
        </w:rPr>
        <w:t>需要提供</w:t>
      </w:r>
      <w:r w:rsidR="00461D13">
        <w:rPr>
          <w:rFonts w:ascii="Times New Roman" w:eastAsia="宋体" w:hAnsi="Times New Roman" w:cs="Times New Roman"/>
          <w:sz w:val="24"/>
          <w:szCs w:val="24"/>
        </w:rPr>
        <w:t>家庭</w:t>
      </w:r>
      <w:r w:rsidR="00A35F63" w:rsidRPr="00461D13">
        <w:rPr>
          <w:rFonts w:ascii="Times New Roman" w:eastAsia="宋体" w:hAnsi="Times New Roman" w:cs="Times New Roman"/>
          <w:sz w:val="24"/>
          <w:szCs w:val="24"/>
        </w:rPr>
        <w:t>信息（</w:t>
      </w:r>
      <w:r w:rsidR="00A35F63" w:rsidRPr="00461D13">
        <w:rPr>
          <w:rFonts w:ascii="Times New Roman" w:eastAsia="宋体" w:hAnsi="Times New Roman" w:cs="Times New Roman" w:hint="eastAsia"/>
          <w:sz w:val="24"/>
          <w:szCs w:val="24"/>
        </w:rPr>
        <w:t>如</w:t>
      </w:r>
      <w:r w:rsidR="00A35F63" w:rsidRPr="00461D13">
        <w:rPr>
          <w:rFonts w:ascii="Times New Roman" w:eastAsia="宋体" w:hAnsi="Times New Roman" w:cs="Times New Roman"/>
          <w:sz w:val="24"/>
          <w:szCs w:val="24"/>
        </w:rPr>
        <w:t>家人身体情况、用药信息等）</w:t>
      </w:r>
      <w:r w:rsidR="00461D13">
        <w:rPr>
          <w:rFonts w:ascii="Times New Roman" w:eastAsia="宋体" w:hAnsi="Times New Roman" w:cs="Times New Roman" w:hint="eastAsia"/>
          <w:sz w:val="24"/>
          <w:szCs w:val="24"/>
        </w:rPr>
        <w:t>的</w:t>
      </w:r>
      <w:r w:rsidR="00461D13">
        <w:rPr>
          <w:rFonts w:ascii="Times New Roman" w:eastAsia="宋体" w:hAnsi="Times New Roman" w:cs="Times New Roman"/>
          <w:sz w:val="24"/>
          <w:szCs w:val="24"/>
        </w:rPr>
        <w:t>要求</w:t>
      </w:r>
      <w:r w:rsidR="00A35F63" w:rsidRPr="00461D13">
        <w:rPr>
          <w:rFonts w:ascii="Times New Roman" w:eastAsia="宋体" w:hAnsi="Times New Roman" w:cs="Times New Roman" w:hint="eastAsia"/>
          <w:sz w:val="24"/>
          <w:szCs w:val="24"/>
        </w:rPr>
        <w:t>仍会让</w:t>
      </w:r>
      <w:r w:rsidR="00461D13">
        <w:rPr>
          <w:rFonts w:ascii="Times New Roman" w:eastAsia="宋体" w:hAnsi="Times New Roman" w:cs="Times New Roman"/>
          <w:sz w:val="24"/>
          <w:szCs w:val="24"/>
        </w:rPr>
        <w:t>一些</w:t>
      </w:r>
      <w:r w:rsidR="00A35F63" w:rsidRPr="00461D13">
        <w:rPr>
          <w:rFonts w:ascii="Times New Roman" w:eastAsia="宋体" w:hAnsi="Times New Roman" w:cs="Times New Roman" w:hint="eastAsia"/>
          <w:sz w:val="24"/>
          <w:szCs w:val="24"/>
        </w:rPr>
        <w:t>居民感到不方便。</w:t>
      </w:r>
      <w:r w:rsidR="00707046" w:rsidRPr="00461D13">
        <w:rPr>
          <w:rFonts w:ascii="Times New Roman" w:eastAsia="宋体" w:hAnsi="Times New Roman" w:cs="Times New Roman" w:hint="eastAsia"/>
          <w:sz w:val="24"/>
          <w:szCs w:val="24"/>
        </w:rPr>
        <w:t>另外</w:t>
      </w:r>
      <w:r w:rsidR="00707046" w:rsidRPr="00461D13">
        <w:rPr>
          <w:rFonts w:ascii="Times New Roman" w:eastAsia="宋体" w:hAnsi="Times New Roman" w:cs="Times New Roman"/>
          <w:sz w:val="24"/>
          <w:szCs w:val="24"/>
        </w:rPr>
        <w:t>，</w:t>
      </w:r>
      <w:r w:rsidR="00707046" w:rsidRPr="00461D13">
        <w:rPr>
          <w:rFonts w:ascii="Times New Roman" w:eastAsia="宋体" w:hAnsi="Times New Roman" w:cs="Times New Roman" w:hint="eastAsia"/>
          <w:sz w:val="24"/>
          <w:szCs w:val="24"/>
        </w:rPr>
        <w:t>目前暂无社区药品安全走访服务工作相关的国家标准和行业标准，使得</w:t>
      </w:r>
      <w:r w:rsidR="00963D7B" w:rsidRPr="00461D13">
        <w:rPr>
          <w:rFonts w:ascii="Times New Roman" w:eastAsia="宋体" w:hAnsi="Times New Roman" w:cs="Times New Roman" w:hint="eastAsia"/>
          <w:sz w:val="24"/>
          <w:szCs w:val="24"/>
        </w:rPr>
        <w:t>工作人员</w:t>
      </w:r>
      <w:r w:rsidR="00963D7B" w:rsidRPr="00461D13">
        <w:rPr>
          <w:rFonts w:ascii="Times New Roman" w:eastAsia="宋体" w:hAnsi="Times New Roman" w:cs="Times New Roman"/>
          <w:sz w:val="24"/>
          <w:szCs w:val="24"/>
        </w:rPr>
        <w:t>在走访时缺少一套规范的</w:t>
      </w:r>
      <w:r w:rsidR="000D2212" w:rsidRPr="00461D13">
        <w:rPr>
          <w:rFonts w:ascii="Times New Roman" w:eastAsia="宋体" w:hAnsi="Times New Roman" w:cs="Times New Roman" w:hint="eastAsia"/>
          <w:sz w:val="24"/>
          <w:szCs w:val="24"/>
        </w:rPr>
        <w:t>流程。</w:t>
      </w:r>
      <w:r w:rsidR="001731CC" w:rsidRPr="001731CC">
        <w:rPr>
          <w:rFonts w:ascii="Times New Roman" w:eastAsia="宋体" w:hAnsi="Times New Roman" w:cs="Times New Roman" w:hint="eastAsia"/>
          <w:sz w:val="24"/>
          <w:szCs w:val="24"/>
        </w:rPr>
        <w:t>为进一步发挥社区桥梁纽带作用，使社区</w:t>
      </w:r>
      <w:r w:rsidR="00261F07">
        <w:rPr>
          <w:rFonts w:ascii="Times New Roman" w:eastAsia="宋体" w:hAnsi="Times New Roman" w:cs="Times New Roman" w:hint="eastAsia"/>
          <w:sz w:val="24"/>
          <w:szCs w:val="24"/>
        </w:rPr>
        <w:t>药品</w:t>
      </w:r>
      <w:r w:rsidR="00261F07">
        <w:rPr>
          <w:rFonts w:ascii="Times New Roman" w:eastAsia="宋体" w:hAnsi="Times New Roman" w:cs="Times New Roman"/>
          <w:sz w:val="24"/>
          <w:szCs w:val="24"/>
        </w:rPr>
        <w:t>安全服务</w:t>
      </w:r>
      <w:r w:rsidR="001731CC" w:rsidRPr="001731CC">
        <w:rPr>
          <w:rFonts w:ascii="Times New Roman" w:eastAsia="宋体" w:hAnsi="Times New Roman" w:cs="Times New Roman" w:hint="eastAsia"/>
          <w:sz w:val="24"/>
          <w:szCs w:val="24"/>
        </w:rPr>
        <w:t>尽可能地贴近居民，实现社情民意与社区服务的有效</w:t>
      </w:r>
      <w:r w:rsidR="001731CC" w:rsidRPr="001731CC">
        <w:rPr>
          <w:rFonts w:ascii="Times New Roman" w:eastAsia="宋体" w:hAnsi="Times New Roman" w:cs="Times New Roman" w:hint="eastAsia"/>
          <w:sz w:val="24"/>
          <w:szCs w:val="24"/>
        </w:rPr>
        <w:lastRenderedPageBreak/>
        <w:t>对接，特制定走访</w:t>
      </w:r>
      <w:r w:rsidR="00261F07">
        <w:rPr>
          <w:rFonts w:ascii="Times New Roman" w:eastAsia="宋体" w:hAnsi="Times New Roman" w:cs="Times New Roman" w:hint="eastAsia"/>
          <w:sz w:val="24"/>
          <w:szCs w:val="24"/>
        </w:rPr>
        <w:t>规范。</w:t>
      </w:r>
    </w:p>
    <w:p w14:paraId="53DF1F1C" w14:textId="77777777" w:rsidR="00C00176" w:rsidRDefault="00C00176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本标准</w:t>
      </w:r>
      <w:r w:rsidR="0088394E">
        <w:rPr>
          <w:rFonts w:ascii="宋体" w:eastAsia="宋体" w:hAnsi="宋体" w:cs="Times New Roman" w:hint="eastAsia"/>
          <w:b/>
          <w:sz w:val="24"/>
          <w:szCs w:val="24"/>
        </w:rPr>
        <w:t>亮</w:t>
      </w:r>
      <w:r>
        <w:rPr>
          <w:rFonts w:ascii="宋体" w:eastAsia="宋体" w:hAnsi="宋体" w:cs="Times New Roman"/>
          <w:b/>
          <w:sz w:val="24"/>
          <w:szCs w:val="24"/>
        </w:rPr>
        <w:t>点</w:t>
      </w:r>
    </w:p>
    <w:p w14:paraId="6E50C87D" w14:textId="47AE2D52" w:rsidR="00CD512A" w:rsidRPr="00C00176" w:rsidRDefault="00626CF6" w:rsidP="007D1796">
      <w:pPr>
        <w:spacing w:beforeLines="50" w:before="156" w:afterLines="50" w:after="156"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一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标准可操作性强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方便服务服务提供者理解与实施；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二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方便管理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利于管理者根据标准对服务工作流程和人员进行科学管理；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地域特色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标准结合深圳市地域特色和社区药品安全建设情况，促进药品安全服务规范化开展；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四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可持续优化性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可通过标准跟踪评价，提高服务质量，规范服务行为，满足服务对象需要；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EC2CF2">
        <w:rPr>
          <w:rFonts w:ascii="Times New Roman" w:eastAsia="宋体" w:hAnsi="Times New Roman" w:cs="Times New Roman" w:hint="eastAsia"/>
          <w:sz w:val="24"/>
          <w:szCs w:val="24"/>
        </w:rPr>
        <w:t>五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系统性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D1A4F" w:rsidRPr="00EC2CF2">
        <w:rPr>
          <w:rFonts w:ascii="Times New Roman" w:eastAsia="宋体" w:hAnsi="Times New Roman" w:cs="Times New Roman" w:hint="eastAsia"/>
          <w:sz w:val="24"/>
          <w:szCs w:val="24"/>
        </w:rPr>
        <w:t>注重与体系内其他规范的衔接。</w:t>
      </w:r>
    </w:p>
    <w:p w14:paraId="2C2862CA" w14:textId="77777777" w:rsidR="00D159B1" w:rsidRDefault="00C15A6D">
      <w:pPr>
        <w:numPr>
          <w:ilvl w:val="0"/>
          <w:numId w:val="4"/>
        </w:numPr>
        <w:spacing w:beforeLines="50" w:before="156" w:afterLines="50" w:after="156" w:line="500" w:lineRule="exact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标准编制过程</w:t>
      </w:r>
    </w:p>
    <w:p w14:paraId="2462B122" w14:textId="77777777" w:rsidR="00D159B1" w:rsidRDefault="00C15A6D">
      <w:pPr>
        <w:pStyle w:val="10"/>
        <w:numPr>
          <w:ilvl w:val="0"/>
          <w:numId w:val="5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/>
          <w:b/>
          <w:sz w:val="24"/>
          <w:szCs w:val="24"/>
        </w:rPr>
        <w:t>标准立项</w:t>
      </w:r>
    </w:p>
    <w:p w14:paraId="79321F58" w14:textId="6822599E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月，根据</w:t>
      </w:r>
      <w:r>
        <w:rPr>
          <w:rFonts w:ascii="Times New Roman" w:eastAsia="宋体" w:hAnsi="Times New Roman" w:cs="Times New Roman"/>
          <w:sz w:val="24"/>
          <w:szCs w:val="24"/>
        </w:rPr>
        <w:t>深圳市市场监督管理局关于</w:t>
      </w:r>
      <w:r>
        <w:rPr>
          <w:rFonts w:ascii="Times New Roman" w:eastAsia="宋体" w:hAnsi="Times New Roman" w:cs="Times New Roman" w:hint="eastAsia"/>
          <w:sz w:val="24"/>
          <w:szCs w:val="24"/>
        </w:rPr>
        <w:t>开展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CD512A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深圳市技术标准文件制修订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计划</w:t>
      </w:r>
      <w:r>
        <w:rPr>
          <w:rFonts w:ascii="Times New Roman" w:eastAsia="宋体" w:hAnsi="Times New Roman" w:cs="Times New Roman"/>
          <w:sz w:val="24"/>
          <w:szCs w:val="24"/>
        </w:rPr>
        <w:t>项目申报工作的通知，</w:t>
      </w:r>
      <w:r>
        <w:rPr>
          <w:rFonts w:ascii="Times New Roman" w:eastAsia="宋体" w:hAnsi="Times New Roman" w:cs="Times New Roman" w:hint="eastAsia"/>
          <w:sz w:val="24"/>
          <w:szCs w:val="24"/>
        </w:rPr>
        <w:t>深圳市食品药品监督管理局组织</w:t>
      </w:r>
      <w:r>
        <w:rPr>
          <w:rFonts w:ascii="Times New Roman" w:eastAsia="宋体" w:hAnsi="Times New Roman" w:cs="Times New Roman"/>
          <w:sz w:val="24"/>
          <w:szCs w:val="24"/>
        </w:rPr>
        <w:t>人员</w:t>
      </w:r>
      <w:r>
        <w:rPr>
          <w:rFonts w:ascii="Times New Roman" w:eastAsia="宋体" w:hAnsi="Times New Roman" w:cs="Times New Roman" w:hint="eastAsia"/>
          <w:sz w:val="24"/>
          <w:szCs w:val="24"/>
        </w:rPr>
        <w:t>进行立项申报。</w:t>
      </w:r>
      <w:r>
        <w:rPr>
          <w:rFonts w:ascii="Times New Roman" w:eastAsia="宋体" w:hAnsi="Times New Roman" w:cs="Times New Roman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5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月，深圳市市场</w:t>
      </w:r>
      <w:r>
        <w:rPr>
          <w:rFonts w:ascii="Times New Roman" w:eastAsia="宋体" w:hAnsi="Times New Roman" w:cs="Times New Roman"/>
          <w:sz w:val="24"/>
          <w:szCs w:val="24"/>
        </w:rPr>
        <w:t>监督管理局</w:t>
      </w:r>
      <w:r>
        <w:rPr>
          <w:rFonts w:ascii="Times New Roman" w:eastAsia="宋体" w:hAnsi="Times New Roman" w:cs="Times New Roman" w:hint="eastAsia"/>
          <w:sz w:val="24"/>
          <w:szCs w:val="24"/>
        </w:rPr>
        <w:t>正式批准《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>走访规范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》立项。</w:t>
      </w:r>
    </w:p>
    <w:p w14:paraId="12E9637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（二）</w:t>
      </w:r>
      <w:r>
        <w:rPr>
          <w:rFonts w:ascii="宋体" w:eastAsia="宋体" w:hAnsi="宋体" w:cs="Times New Roman"/>
          <w:b/>
          <w:sz w:val="24"/>
          <w:szCs w:val="24"/>
        </w:rPr>
        <w:t>成立标准编制组</w:t>
      </w:r>
    </w:p>
    <w:p w14:paraId="1E988BE4" w14:textId="080BFFA3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201</w:t>
      </w:r>
      <w:r w:rsidR="008D661B">
        <w:rPr>
          <w:rFonts w:ascii="Times New Roman" w:eastAsia="宋体" w:hAnsi="Times New Roman" w:cs="Times New Roman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sz w:val="24"/>
          <w:szCs w:val="24"/>
        </w:rPr>
        <w:t>月，深圳市食品药品监督管理局启动</w:t>
      </w:r>
      <w:r>
        <w:rPr>
          <w:rFonts w:ascii="Times New Roman" w:eastAsia="宋体" w:hAnsi="Times New Roman" w:cs="Times New Roman"/>
          <w:sz w:val="24"/>
          <w:szCs w:val="24"/>
        </w:rPr>
        <w:t>《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>走访规范</w:t>
      </w:r>
      <w:r>
        <w:rPr>
          <w:rFonts w:ascii="Times New Roman" w:eastAsia="宋体" w:hAnsi="Times New Roman" w:cs="Times New Roman"/>
          <w:sz w:val="24"/>
          <w:szCs w:val="24"/>
        </w:rPr>
        <w:t>》</w:t>
      </w:r>
      <w:r>
        <w:rPr>
          <w:rFonts w:ascii="Times New Roman" w:eastAsia="宋体" w:hAnsi="Times New Roman" w:cs="Times New Roman" w:hint="eastAsia"/>
          <w:sz w:val="24"/>
          <w:szCs w:val="24"/>
        </w:rPr>
        <w:t>编制工作</w:t>
      </w:r>
      <w:r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成立了由深圳市食品药品监督管理局、深圳市标准技术研究院、</w:t>
      </w:r>
      <w:r w:rsidR="008D661B">
        <w:rPr>
          <w:rFonts w:ascii="Times New Roman" w:eastAsia="宋体" w:hAnsi="Times New Roman" w:cs="Times New Roman" w:hint="eastAsia"/>
          <w:sz w:val="24"/>
          <w:szCs w:val="24"/>
        </w:rPr>
        <w:t>深圳市振</w:t>
      </w:r>
      <w:proofErr w:type="gramStart"/>
      <w:r w:rsidR="008D661B">
        <w:rPr>
          <w:rFonts w:ascii="Times New Roman" w:eastAsia="宋体" w:hAnsi="Times New Roman" w:cs="Times New Roman" w:hint="eastAsia"/>
          <w:sz w:val="24"/>
          <w:szCs w:val="24"/>
        </w:rPr>
        <w:t>鹏</w:t>
      </w:r>
      <w:r w:rsidR="008D661B">
        <w:rPr>
          <w:rFonts w:ascii="Times New Roman" w:eastAsia="宋体" w:hAnsi="Times New Roman" w:cs="Times New Roman"/>
          <w:sz w:val="24"/>
          <w:szCs w:val="24"/>
        </w:rPr>
        <w:t>质量</w:t>
      </w:r>
      <w:proofErr w:type="gramEnd"/>
      <w:r w:rsidR="008D661B">
        <w:rPr>
          <w:rFonts w:ascii="Times New Roman" w:eastAsia="宋体" w:hAnsi="Times New Roman" w:cs="Times New Roman"/>
          <w:sz w:val="24"/>
          <w:szCs w:val="24"/>
        </w:rPr>
        <w:t>与品牌促进中心及深圳市社会工作者协会</w:t>
      </w:r>
      <w:r>
        <w:rPr>
          <w:rFonts w:ascii="Times New Roman" w:eastAsia="宋体" w:hAnsi="Times New Roman" w:cs="Times New Roman" w:hint="eastAsia"/>
          <w:sz w:val="24"/>
          <w:szCs w:val="24"/>
        </w:rPr>
        <w:t>组成的标准编制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（以下</w:t>
      </w:r>
      <w:r>
        <w:rPr>
          <w:rFonts w:ascii="Times New Roman" w:eastAsia="宋体" w:hAnsi="Times New Roman" w:cs="Times New Roman"/>
          <w:sz w:val="24"/>
          <w:szCs w:val="24"/>
        </w:rPr>
        <w:t>简称</w:t>
      </w:r>
      <w:r w:rsidRPr="00C00176">
        <w:rPr>
          <w:rFonts w:ascii="宋体" w:eastAsia="宋体" w:hAnsi="宋体" w:cs="Times New Roman"/>
          <w:sz w:val="24"/>
          <w:szCs w:val="24"/>
        </w:rPr>
        <w:t>“</w:t>
      </w:r>
      <w:r w:rsidRPr="00C00176">
        <w:rPr>
          <w:rFonts w:ascii="宋体" w:eastAsia="宋体" w:hAnsi="宋体" w:cs="Times New Roman" w:hint="eastAsia"/>
          <w:sz w:val="24"/>
          <w:szCs w:val="24"/>
        </w:rPr>
        <w:t>编制组</w:t>
      </w:r>
      <w:r w:rsidRPr="00C00176">
        <w:rPr>
          <w:rFonts w:ascii="宋体" w:eastAsia="宋体" w:hAnsi="宋体" w:cs="Times New Roman"/>
          <w:sz w:val="24"/>
          <w:szCs w:val="24"/>
        </w:rPr>
        <w:t>”</w:t>
      </w:r>
      <w:r>
        <w:rPr>
          <w:rFonts w:ascii="Times New Roman" w:eastAsia="宋体" w:hAnsi="Times New Roman" w:cs="Times New Roman"/>
          <w:sz w:val="24"/>
          <w:szCs w:val="24"/>
        </w:rPr>
        <w:t>）。</w:t>
      </w:r>
    </w:p>
    <w:p w14:paraId="5D3B7940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>
        <w:rPr>
          <w:rFonts w:ascii="宋体" w:eastAsia="宋体" w:hAnsi="宋体" w:cs="Times New Roman" w:hint="eastAsia"/>
          <w:b/>
          <w:sz w:val="24"/>
          <w:szCs w:val="24"/>
        </w:rPr>
        <w:t>（三）标准起草</w:t>
      </w:r>
    </w:p>
    <w:p w14:paraId="4DA77AC5" w14:textId="1D9C7C5C" w:rsidR="00D159B1" w:rsidRDefault="00C15A6D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编制</w:t>
      </w:r>
      <w:r>
        <w:rPr>
          <w:rFonts w:ascii="Times New Roman" w:eastAsia="宋体" w:hAnsi="Times New Roman" w:cs="Times New Roman"/>
          <w:sz w:val="24"/>
          <w:szCs w:val="24"/>
        </w:rPr>
        <w:t>组</w:t>
      </w:r>
      <w:r>
        <w:rPr>
          <w:rFonts w:ascii="Times New Roman" w:eastAsia="宋体" w:hAnsi="Times New Roman" w:cs="Times New Roman" w:hint="eastAsia"/>
          <w:sz w:val="24"/>
          <w:szCs w:val="24"/>
        </w:rPr>
        <w:t>根据</w:t>
      </w:r>
      <w:r>
        <w:rPr>
          <w:rFonts w:ascii="Times New Roman" w:eastAsia="宋体" w:hAnsi="Times New Roman" w:cs="Times New Roman"/>
          <w:sz w:val="24"/>
          <w:szCs w:val="24"/>
        </w:rPr>
        <w:t>GB/T 1.1-200</w:t>
      </w:r>
      <w:r>
        <w:rPr>
          <w:rFonts w:ascii="Times New Roman" w:eastAsia="宋体" w:hAnsi="Times New Roman" w:cs="Times New Roman" w:hint="eastAsia"/>
          <w:sz w:val="24"/>
          <w:szCs w:val="24"/>
        </w:rPr>
        <w:t>9</w:t>
      </w:r>
      <w:r>
        <w:rPr>
          <w:rFonts w:ascii="Times New Roman" w:eastAsia="宋体" w:hAnsi="Times New Roman" w:cs="Times New Roman"/>
          <w:sz w:val="24"/>
          <w:szCs w:val="24"/>
        </w:rPr>
        <w:t>《标准化工作导则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第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部分：标准的结构和编写》</w:t>
      </w:r>
      <w:r>
        <w:rPr>
          <w:rFonts w:ascii="Times New Roman" w:eastAsia="宋体" w:hAnsi="Times New Roman" w:cs="Times New Roman" w:hint="eastAsia"/>
          <w:sz w:val="24"/>
          <w:szCs w:val="24"/>
        </w:rPr>
        <w:t>的要求，</w:t>
      </w:r>
      <w:r w:rsidR="000F7AB6">
        <w:rPr>
          <w:rFonts w:ascii="Times New Roman" w:eastAsia="宋体" w:hAnsi="Times New Roman" w:cs="Times New Roman" w:hint="eastAsia"/>
          <w:sz w:val="24"/>
          <w:szCs w:val="24"/>
        </w:rPr>
        <w:t>结合深圳市</w:t>
      </w:r>
      <w:r w:rsidR="000F7AB6">
        <w:rPr>
          <w:rFonts w:ascii="Times New Roman" w:eastAsia="宋体" w:hAnsi="Times New Roman" w:cs="Times New Roman"/>
          <w:sz w:val="24"/>
          <w:szCs w:val="24"/>
        </w:rPr>
        <w:t>社区走访情况</w:t>
      </w:r>
      <w:r>
        <w:rPr>
          <w:rFonts w:ascii="Times New Roman" w:eastAsia="宋体" w:hAnsi="Times New Roman" w:cs="Times New Roman" w:hint="eastAsia"/>
          <w:sz w:val="24"/>
          <w:szCs w:val="24"/>
        </w:rPr>
        <w:t>，形成标准草案《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0F7AB6" w:rsidRPr="000F7AB6">
        <w:rPr>
          <w:rFonts w:ascii="Times New Roman" w:eastAsia="宋体" w:hAnsi="Times New Roman" w:cs="Times New Roman" w:hint="eastAsia"/>
          <w:sz w:val="24"/>
          <w:szCs w:val="24"/>
        </w:rPr>
        <w:t>走访规范</w:t>
      </w:r>
      <w:r>
        <w:rPr>
          <w:rFonts w:ascii="Times New Roman" w:eastAsia="宋体" w:hAnsi="Times New Roman" w:cs="Times New Roman" w:hint="eastAsia"/>
          <w:sz w:val="24"/>
          <w:szCs w:val="24"/>
        </w:rPr>
        <w:t>》。</w:t>
      </w:r>
    </w:p>
    <w:p w14:paraId="2D1DAE56" w14:textId="77777777" w:rsidR="00D159B1" w:rsidRDefault="00C15A6D">
      <w:pPr>
        <w:spacing w:beforeLines="50" w:before="156" w:afterLines="50" w:after="156" w:line="500" w:lineRule="exact"/>
        <w:ind w:left="720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（四）标准研讨会</w:t>
      </w:r>
    </w:p>
    <w:p w14:paraId="66B5D9C1" w14:textId="77777777" w:rsidR="00D159B1" w:rsidRDefault="0026369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XXXX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日，编制组召开标准研讨会对标准草案框架及内容进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lastRenderedPageBreak/>
        <w:t>行</w:t>
      </w:r>
      <w:r w:rsidR="00C15A6D">
        <w:rPr>
          <w:rFonts w:ascii="Times New Roman" w:eastAsia="宋体" w:hAnsi="Times New Roman" w:cs="Times New Roman"/>
          <w:sz w:val="24"/>
          <w:szCs w:val="24"/>
        </w:rPr>
        <w:t>讨论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。专家一致</w:t>
      </w:r>
      <w:r w:rsidR="00C15A6D">
        <w:rPr>
          <w:rFonts w:ascii="Times New Roman" w:eastAsia="宋体" w:hAnsi="Times New Roman" w:cs="Times New Roman"/>
          <w:sz w:val="24"/>
          <w:szCs w:val="24"/>
        </w:rPr>
        <w:t>同意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根据拟定框架进行标准编写。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，编制组召开第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次研讨会对标准草案内容进行深入讨论，</w:t>
      </w:r>
      <w:r w:rsidR="0088394E">
        <w:rPr>
          <w:rFonts w:ascii="Times New Roman" w:eastAsia="宋体" w:hAnsi="Times New Roman" w:cs="Times New Roman" w:hint="eastAsia"/>
          <w:sz w:val="24"/>
          <w:szCs w:val="24"/>
        </w:rPr>
        <w:t>专家</w:t>
      </w:r>
      <w:r w:rsidR="0088394E">
        <w:rPr>
          <w:rFonts w:ascii="Times New Roman" w:eastAsia="宋体" w:hAnsi="Times New Roman" w:cs="Times New Roman"/>
          <w:sz w:val="24"/>
          <w:szCs w:val="24"/>
        </w:rPr>
        <w:t>认为</w:t>
      </w:r>
      <w:r>
        <w:rPr>
          <w:rFonts w:ascii="Times New Roman" w:eastAsia="宋体" w:hAnsi="Times New Roman" w:cs="Times New Roman" w:hint="eastAsia"/>
          <w:sz w:val="24"/>
          <w:szCs w:val="24"/>
        </w:rPr>
        <w:t>X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 w:rsidRPr="00263697">
        <w:rPr>
          <w:rFonts w:asciiTheme="minorEastAsia" w:hAnsiTheme="minorEastAsia" w:cs="Times New Roman"/>
          <w:sz w:val="24"/>
          <w:szCs w:val="24"/>
        </w:rPr>
        <w:t>……</w:t>
      </w:r>
      <w:r w:rsidR="000C5D7F">
        <w:rPr>
          <w:rFonts w:ascii="Times New Roman" w:eastAsia="宋体" w:hAnsi="Times New Roman" w:cs="Times New Roman" w:hint="eastAsia"/>
          <w:sz w:val="24"/>
          <w:szCs w:val="24"/>
        </w:rPr>
        <w:t>。</w:t>
      </w:r>
      <w:r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日，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根据标准研讨会的</w:t>
      </w:r>
      <w:r w:rsidR="00C15A6D">
        <w:rPr>
          <w:rFonts w:ascii="Times New Roman" w:eastAsia="宋体" w:hAnsi="Times New Roman" w:cs="Times New Roman"/>
          <w:sz w:val="24"/>
          <w:szCs w:val="24"/>
        </w:rPr>
        <w:t>专家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意见对</w:t>
      </w:r>
      <w:r w:rsidR="00C15A6D">
        <w:rPr>
          <w:rFonts w:ascii="Times New Roman" w:eastAsia="宋体" w:hAnsi="Times New Roman" w:cs="Times New Roman"/>
          <w:sz w:val="24"/>
          <w:szCs w:val="24"/>
        </w:rPr>
        <w:t>本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 w:rsidR="00C15A6D">
        <w:rPr>
          <w:rFonts w:ascii="Times New Roman" w:eastAsia="宋体" w:hAnsi="Times New Roman" w:cs="Times New Roman"/>
          <w:sz w:val="24"/>
          <w:szCs w:val="24"/>
        </w:rPr>
        <w:t>草案进行修改</w:t>
      </w:r>
      <w:r w:rsidR="00C15A6D">
        <w:rPr>
          <w:rFonts w:ascii="Times New Roman" w:eastAsia="宋体" w:hAnsi="Times New Roman" w:cs="Times New Roman" w:hint="eastAsia"/>
          <w:sz w:val="24"/>
          <w:szCs w:val="24"/>
        </w:rPr>
        <w:t>，形成征求意见稿。</w:t>
      </w:r>
    </w:p>
    <w:p w14:paraId="696FAA03" w14:textId="77777777" w:rsidR="004936D7" w:rsidRPr="004936D7" w:rsidRDefault="004936D7" w:rsidP="001B6803">
      <w:pPr>
        <w:spacing w:line="500" w:lineRule="exact"/>
        <w:ind w:firstLineChars="350" w:firstLine="843"/>
        <w:rPr>
          <w:rFonts w:ascii="宋体" w:eastAsia="宋体" w:hAnsi="宋体" w:cs="Times New Roman"/>
          <w:b/>
          <w:sz w:val="24"/>
          <w:szCs w:val="24"/>
        </w:rPr>
      </w:pPr>
      <w:r w:rsidRPr="00263697">
        <w:rPr>
          <w:rFonts w:ascii="宋体" w:eastAsia="宋体" w:hAnsi="宋体" w:cs="Times New Roman" w:hint="eastAsia"/>
          <w:b/>
          <w:sz w:val="24"/>
          <w:szCs w:val="24"/>
        </w:rPr>
        <w:t>（五</w:t>
      </w:r>
      <w:r w:rsidRPr="00263697">
        <w:rPr>
          <w:rFonts w:ascii="宋体" w:eastAsia="宋体" w:hAnsi="宋体" w:cs="Times New Roman"/>
          <w:b/>
          <w:sz w:val="24"/>
          <w:szCs w:val="24"/>
        </w:rPr>
        <w:t>）</w:t>
      </w:r>
      <w:r w:rsidRPr="00263697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263697">
        <w:rPr>
          <w:rFonts w:ascii="宋体" w:eastAsia="宋体" w:hAnsi="宋体" w:cs="Times New Roman"/>
          <w:b/>
          <w:sz w:val="24"/>
          <w:szCs w:val="24"/>
        </w:rPr>
        <w:t>意见</w:t>
      </w:r>
    </w:p>
    <w:p w14:paraId="7BDA1A51" w14:textId="526EEBF9" w:rsidR="004936D7" w:rsidRDefault="004936D7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本标准采用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641B50">
        <w:rPr>
          <w:rFonts w:ascii="Times New Roman" w:eastAsia="宋体" w:hAnsi="Times New Roman" w:cs="Times New Roman"/>
          <w:sz w:val="24"/>
          <w:szCs w:val="24"/>
        </w:rPr>
        <w:t>X</w:t>
      </w:r>
      <w:r w:rsidR="00263697">
        <w:rPr>
          <w:rFonts w:ascii="Times New Roman" w:eastAsia="宋体" w:hAnsi="Times New Roman" w:cs="Times New Roman" w:hint="eastAsia"/>
          <w:sz w:val="24"/>
          <w:szCs w:val="24"/>
        </w:rPr>
        <w:t>的</w:t>
      </w:r>
      <w:r>
        <w:rPr>
          <w:rFonts w:ascii="Times New Roman" w:eastAsia="宋体" w:hAnsi="Times New Roman" w:cs="Times New Roman"/>
          <w:sz w:val="24"/>
          <w:szCs w:val="24"/>
        </w:rPr>
        <w:t>形式</w:t>
      </w:r>
      <w:r>
        <w:rPr>
          <w:rFonts w:ascii="Times New Roman" w:eastAsia="宋体" w:hAnsi="Times New Roman" w:cs="Times New Roman" w:hint="eastAsia"/>
          <w:sz w:val="24"/>
          <w:szCs w:val="24"/>
        </w:rPr>
        <w:t>于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开始</w:t>
      </w:r>
      <w:r>
        <w:rPr>
          <w:rFonts w:ascii="Times New Roman" w:eastAsia="宋体" w:hAnsi="Times New Roman" w:cs="Times New Roman"/>
          <w:sz w:val="24"/>
          <w:szCs w:val="24"/>
        </w:rPr>
        <w:t>征求意见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公开</w:t>
      </w:r>
      <w:r w:rsidR="00641B50">
        <w:rPr>
          <w:rFonts w:ascii="Times New Roman" w:eastAsia="宋体" w:hAnsi="Times New Roman" w:cs="Times New Roman"/>
          <w:sz w:val="24"/>
          <w:szCs w:val="24"/>
        </w:rPr>
        <w:t>征求意见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="00641B50">
        <w:rPr>
          <w:rFonts w:ascii="Times New Roman" w:eastAsia="宋体" w:hAnsi="Times New Roman" w:cs="Times New Roman" w:hint="eastAsia"/>
          <w:sz w:val="24"/>
          <w:szCs w:val="24"/>
        </w:rPr>
        <w:t>日</w:t>
      </w:r>
      <w:r w:rsidR="0051173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征求意见截止日期为</w:t>
      </w:r>
      <w:r w:rsidR="00641B50">
        <w:rPr>
          <w:rFonts w:ascii="Times New Roman" w:eastAsia="宋体" w:hAnsi="Times New Roman" w:cs="Times New Roman"/>
          <w:sz w:val="24"/>
          <w:szCs w:val="24"/>
        </w:rPr>
        <w:t>XXXX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641B50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日。</w:t>
      </w:r>
      <w:r>
        <w:rPr>
          <w:rFonts w:ascii="Times New Roman" w:eastAsia="宋体" w:hAnsi="Times New Roman" w:cs="Times New Roman"/>
          <w:sz w:val="24"/>
          <w:szCs w:val="24"/>
        </w:rPr>
        <w:t>征求</w:t>
      </w:r>
      <w:r>
        <w:rPr>
          <w:rFonts w:ascii="Times New Roman" w:eastAsia="宋体" w:hAnsi="Times New Roman" w:cs="Times New Roman" w:hint="eastAsia"/>
          <w:sz w:val="24"/>
          <w:szCs w:val="24"/>
        </w:rPr>
        <w:t>意见</w:t>
      </w:r>
      <w:r>
        <w:rPr>
          <w:rFonts w:ascii="Times New Roman" w:eastAsia="宋体" w:hAnsi="Times New Roman" w:cs="Times New Roman"/>
          <w:sz w:val="24"/>
          <w:szCs w:val="24"/>
        </w:rPr>
        <w:t>结束后，根据征求意见对</w:t>
      </w:r>
      <w:r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/>
          <w:sz w:val="24"/>
          <w:szCs w:val="24"/>
        </w:rPr>
        <w:t>草案进行修改，对是否采纳意见进行整理说明，形成</w:t>
      </w:r>
      <w:bookmarkStart w:id="1" w:name="OLE_LINK8"/>
      <w:bookmarkStart w:id="2" w:name="OLE_LINK9"/>
      <w:r>
        <w:rPr>
          <w:rFonts w:ascii="Times New Roman" w:eastAsia="宋体" w:hAnsi="Times New Roman" w:cs="Times New Roman" w:hint="eastAsia"/>
          <w:sz w:val="24"/>
          <w:szCs w:val="24"/>
        </w:rPr>
        <w:t>《</w:t>
      </w:r>
      <w:r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>
        <w:rPr>
          <w:rFonts w:ascii="Times New Roman" w:eastAsia="宋体" w:hAnsi="Times New Roman" w:cs="Times New Roman" w:hint="eastAsia"/>
          <w:sz w:val="24"/>
          <w:szCs w:val="24"/>
        </w:rPr>
        <w:t>》</w:t>
      </w:r>
      <w:bookmarkEnd w:id="1"/>
      <w:bookmarkEnd w:id="2"/>
      <w:r>
        <w:rPr>
          <w:rFonts w:ascii="Times New Roman" w:eastAsia="宋体" w:hAnsi="Times New Roman" w:cs="Times New Roman" w:hint="eastAsia"/>
          <w:sz w:val="24"/>
          <w:szCs w:val="24"/>
        </w:rPr>
        <w:t>，标准</w:t>
      </w:r>
      <w:r>
        <w:rPr>
          <w:rFonts w:ascii="Times New Roman" w:eastAsia="宋体" w:hAnsi="Times New Roman" w:cs="Times New Roman"/>
          <w:sz w:val="24"/>
          <w:szCs w:val="24"/>
        </w:rPr>
        <w:t>草案修改后形成标准送审稿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并提交至主管部门进行专家审核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470DB45" w14:textId="638E85B9" w:rsidR="00907AFE" w:rsidRPr="000F7AB6" w:rsidRDefault="00C15A6D" w:rsidP="000F7AB6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bookmarkStart w:id="3" w:name="OLE_LINK6"/>
      <w:bookmarkStart w:id="4" w:name="OLE_LINK7"/>
      <w:r>
        <w:rPr>
          <w:rFonts w:ascii="宋体" w:eastAsia="宋体" w:hAnsi="宋体" w:cs="Times New Roman"/>
          <w:b/>
          <w:sz w:val="24"/>
          <w:szCs w:val="24"/>
        </w:rPr>
        <w:t>标准的</w:t>
      </w:r>
      <w:r>
        <w:rPr>
          <w:rFonts w:ascii="宋体" w:eastAsia="宋体" w:hAnsi="宋体" w:cs="Times New Roman" w:hint="eastAsia"/>
          <w:b/>
          <w:sz w:val="24"/>
          <w:szCs w:val="24"/>
        </w:rPr>
        <w:t>主要内容</w:t>
      </w:r>
      <w:bookmarkEnd w:id="3"/>
      <w:bookmarkEnd w:id="4"/>
    </w:p>
    <w:p w14:paraId="0898D4E4" w14:textId="6FAAFB17" w:rsidR="00907AFE" w:rsidRDefault="00907AFE" w:rsidP="00907AFE">
      <w:pPr>
        <w:spacing w:line="50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</w:t>
      </w:r>
      <w:r w:rsidR="009432C6">
        <w:rPr>
          <w:rFonts w:ascii="Times New Roman" w:eastAsia="宋体" w:hAnsi="Times New Roman" w:cs="Times New Roman" w:hint="eastAsia"/>
          <w:sz w:val="24"/>
          <w:szCs w:val="24"/>
        </w:rPr>
        <w:t>标准</w:t>
      </w:r>
      <w:r>
        <w:rPr>
          <w:rFonts w:ascii="Times New Roman" w:eastAsia="宋体" w:hAnsi="Times New Roman" w:cs="Times New Roman" w:hint="eastAsia"/>
          <w:sz w:val="24"/>
          <w:szCs w:val="24"/>
        </w:rPr>
        <w:t>主要技术内容拟包括：范围、</w:t>
      </w:r>
      <w:r w:rsidR="00A07317" w:rsidRPr="00A07317">
        <w:rPr>
          <w:rFonts w:ascii="Times New Roman" w:eastAsia="宋体" w:hAnsi="Times New Roman" w:cs="Times New Roman" w:hint="eastAsia"/>
          <w:sz w:val="24"/>
          <w:szCs w:val="24"/>
        </w:rPr>
        <w:t>基本要求、走访流程和监督管理</w:t>
      </w:r>
      <w:r>
        <w:rPr>
          <w:rFonts w:ascii="Times New Roman" w:eastAsia="宋体" w:hAnsi="Times New Roman" w:cs="Times New Roman" w:hint="eastAsia"/>
          <w:sz w:val="24"/>
          <w:szCs w:val="24"/>
        </w:rPr>
        <w:t>。具体如下：</w:t>
      </w:r>
    </w:p>
    <w:p w14:paraId="6A2BD4BD" w14:textId="77777777"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范围</w:t>
      </w:r>
    </w:p>
    <w:p w14:paraId="78B38AA2" w14:textId="0C6AF5BC" w:rsidR="00656254" w:rsidRPr="00656254" w:rsidRDefault="009432C6" w:rsidP="00656254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</w:t>
      </w:r>
      <w:r w:rsidR="00656254" w:rsidRPr="0065625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规定了</w:t>
      </w:r>
      <w:r w:rsidR="00A073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深圳市社区药品安全走访的基本要求、走访流程和监督管理</w:t>
      </w:r>
      <w:r w:rsidR="00656254" w:rsidRPr="0065625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EC5F3E7" w14:textId="0C74780B" w:rsidR="00907AFE" w:rsidRDefault="009432C6" w:rsidP="00656254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本标准</w:t>
      </w:r>
      <w:r w:rsidR="00656254" w:rsidRPr="0065625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适用于</w:t>
      </w:r>
      <w:r w:rsidR="00A07317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深圳市社区药品安全走访活动</w:t>
      </w:r>
      <w:r w:rsidR="00656254" w:rsidRPr="0065625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3096DCED" w14:textId="5D8928C6" w:rsidR="00907AFE" w:rsidRDefault="00907AFE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基本</w:t>
      </w:r>
      <w:r w:rsidR="00E34BD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要求</w:t>
      </w:r>
    </w:p>
    <w:p w14:paraId="48B24D6A" w14:textId="77777777" w:rsidR="00A07317" w:rsidRDefault="00F16D5B">
      <w:pPr>
        <w:spacing w:line="500" w:lineRule="exact"/>
        <w:ind w:firstLineChars="200" w:firstLine="480"/>
        <w:rPr>
          <w:color w:val="000000"/>
          <w:sz w:val="24"/>
        </w:rPr>
      </w:pPr>
      <w:r w:rsidRPr="00F16D5B">
        <w:rPr>
          <w:rFonts w:hint="eastAsia"/>
          <w:color w:val="000000"/>
          <w:sz w:val="24"/>
        </w:rPr>
        <w:t>本章主要对走访对象、走访内容、人员要求等进行了规范。走访对象主要针对社区工作站辖区的服务对象。走访内容主要是对走访对象用药安全情况的基本调查</w:t>
      </w:r>
      <w:r w:rsidR="00D6777D">
        <w:rPr>
          <w:rFonts w:hint="eastAsia"/>
          <w:color w:val="000000"/>
          <w:sz w:val="24"/>
        </w:rPr>
        <w:t>。</w:t>
      </w:r>
      <w:r w:rsidRPr="00F16D5B">
        <w:rPr>
          <w:rFonts w:hint="eastAsia"/>
          <w:color w:val="000000"/>
          <w:sz w:val="24"/>
        </w:rPr>
        <w:t>人员要求包括走访团队构成、资质、人员素质等。</w:t>
      </w:r>
    </w:p>
    <w:p w14:paraId="26A64571" w14:textId="695D0652" w:rsidR="00907AFE" w:rsidRPr="00EC3B4E" w:rsidRDefault="00A07317">
      <w:pPr>
        <w:spacing w:line="500" w:lineRule="exact"/>
        <w:ind w:firstLineChars="200" w:firstLine="480"/>
        <w:rPr>
          <w:color w:val="000000"/>
          <w:sz w:val="24"/>
        </w:rPr>
      </w:pPr>
      <w:r w:rsidRPr="001321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本章主要对走访服务中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</w:t>
      </w:r>
      <w:r w:rsidRPr="001321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其他注意事项进行了规范，包括谈话氛围、谈话效率和资料保密性等。</w:t>
      </w:r>
    </w:p>
    <w:p w14:paraId="53C2D59E" w14:textId="30C86A48" w:rsidR="00907AFE" w:rsidRPr="001B6803" w:rsidRDefault="000B6029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走访</w:t>
      </w:r>
      <w:r w:rsidR="00A07317">
        <w:rPr>
          <w:rFonts w:ascii="Times New Roman" w:eastAsia="宋体" w:hAnsi="Times New Roman" w:cs="Times New Roman" w:hint="eastAsia"/>
          <w:sz w:val="24"/>
          <w:szCs w:val="24"/>
        </w:rPr>
        <w:t>对象</w:t>
      </w:r>
    </w:p>
    <w:p w14:paraId="6406F19A" w14:textId="2F452254" w:rsidR="00A07317" w:rsidRPr="001B6803" w:rsidRDefault="00A07317" w:rsidP="001B6803">
      <w:pPr>
        <w:pStyle w:val="10"/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本章</w:t>
      </w:r>
      <w:r w:rsidR="006B43E9" w:rsidRPr="0065625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规定了</w:t>
      </w:r>
      <w:r w:rsidR="006B43E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深圳市社区药品安全走访的对象</w:t>
      </w:r>
      <w:r w:rsidR="006B43E9">
        <w:rPr>
          <w:rFonts w:ascii="Times New Roman" w:eastAsia="宋体" w:hAnsi="Times New Roman" w:cs="Times New Roman"/>
          <w:color w:val="000000"/>
          <w:sz w:val="24"/>
          <w:szCs w:val="24"/>
        </w:rPr>
        <w:t>为社区居民。</w:t>
      </w:r>
    </w:p>
    <w:p w14:paraId="426EC99D" w14:textId="49480590" w:rsidR="00A07317" w:rsidRPr="001B6803" w:rsidRDefault="00A07317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走访内容</w:t>
      </w:r>
    </w:p>
    <w:p w14:paraId="0A42AE30" w14:textId="6B9569A3" w:rsidR="006B43E9" w:rsidRPr="001B6803" w:rsidRDefault="006B43E9" w:rsidP="001B6803">
      <w:pPr>
        <w:pStyle w:val="10"/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本章</w:t>
      </w:r>
      <w:r w:rsidRPr="0065625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规定了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深圳市社区药品安全走访内容为</w:t>
      </w:r>
      <w:r w:rsidRPr="006B43E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走访对象及其家人用药情况。</w:t>
      </w:r>
    </w:p>
    <w:p w14:paraId="010E5C18" w14:textId="6D3AEAAE" w:rsidR="00A07317" w:rsidRPr="001B6803" w:rsidRDefault="00A07317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人员</w:t>
      </w:r>
      <w:r>
        <w:rPr>
          <w:rFonts w:ascii="Times New Roman" w:eastAsia="宋体" w:hAnsi="Times New Roman" w:cs="Times New Roman"/>
          <w:sz w:val="24"/>
          <w:szCs w:val="24"/>
        </w:rPr>
        <w:t>要求</w:t>
      </w:r>
    </w:p>
    <w:p w14:paraId="63582292" w14:textId="7C293818" w:rsidR="006B43E9" w:rsidRPr="001B6803" w:rsidRDefault="006B43E9" w:rsidP="001B6803">
      <w:pPr>
        <w:pStyle w:val="10"/>
        <w:spacing w:line="500" w:lineRule="exact"/>
        <w:ind w:firstLineChars="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本章</w:t>
      </w:r>
      <w:r>
        <w:rPr>
          <w:rFonts w:ascii="Times New Roman" w:eastAsia="宋体" w:hAnsi="Times New Roman" w:cs="Times New Roman"/>
          <w:sz w:val="24"/>
          <w:szCs w:val="24"/>
        </w:rPr>
        <w:t>规定了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深圳市社区药品安全走访的团队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为社工和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志愿者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，并且在工作期间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有统一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的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着装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要求。</w:t>
      </w:r>
    </w:p>
    <w:p w14:paraId="6B0A3D80" w14:textId="1A63C878" w:rsidR="00A07317" w:rsidRDefault="00A07317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走访流程</w:t>
      </w:r>
    </w:p>
    <w:p w14:paraId="6C1D611F" w14:textId="2E0B828A" w:rsidR="00907AFE" w:rsidRDefault="00132186" w:rsidP="001B6803">
      <w:pPr>
        <w:spacing w:line="500" w:lineRule="exact"/>
        <w:ind w:firstLineChars="200" w:firstLine="480"/>
        <w:rPr>
          <w:color w:val="000000"/>
        </w:rPr>
      </w:pPr>
      <w:r w:rsidRPr="001321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本章主要对走访活动的准备阶段、实施阶段和结束阶段分别进行规范。走访准备阶段主要包括</w:t>
      </w:r>
      <w:r w:rsidR="006B43E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确定走访</w:t>
      </w:r>
      <w:r w:rsidR="006B43E9">
        <w:rPr>
          <w:rFonts w:ascii="Times New Roman" w:eastAsia="宋体" w:hAnsi="Times New Roman" w:cs="Times New Roman"/>
          <w:color w:val="000000"/>
          <w:sz w:val="24"/>
          <w:szCs w:val="24"/>
        </w:rPr>
        <w:t>计划，</w:t>
      </w:r>
      <w:r w:rsidR="006B43E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与</w:t>
      </w:r>
      <w:r w:rsidR="006B43E9">
        <w:rPr>
          <w:rFonts w:ascii="Times New Roman" w:eastAsia="宋体" w:hAnsi="Times New Roman" w:cs="Times New Roman"/>
          <w:color w:val="000000"/>
          <w:sz w:val="24"/>
          <w:szCs w:val="24"/>
        </w:rPr>
        <w:t>服务对象预约</w:t>
      </w:r>
      <w:r w:rsidR="006B43E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协商时间</w:t>
      </w:r>
      <w:r w:rsidRPr="001321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；走访实施阶段主要包括走访具体内容规范</w:t>
      </w:r>
      <w:r w:rsidR="005B5A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5B5A62">
        <w:rPr>
          <w:rFonts w:ascii="Times New Roman" w:eastAsia="宋体" w:hAnsi="Times New Roman" w:cs="Times New Roman"/>
          <w:color w:val="000000"/>
          <w:sz w:val="24"/>
          <w:szCs w:val="24"/>
        </w:rPr>
        <w:t>包括</w:t>
      </w:r>
      <w:r w:rsidR="005B5A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自我</w:t>
      </w:r>
      <w:r w:rsidR="005B5A62">
        <w:rPr>
          <w:rFonts w:ascii="Times New Roman" w:eastAsia="宋体" w:hAnsi="Times New Roman" w:cs="Times New Roman"/>
          <w:color w:val="000000"/>
          <w:sz w:val="24"/>
          <w:szCs w:val="24"/>
        </w:rPr>
        <w:t>介绍</w:t>
      </w:r>
      <w:r w:rsidR="005B5A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、走访</w:t>
      </w:r>
      <w:r w:rsidR="005B5A62">
        <w:rPr>
          <w:rFonts w:ascii="Times New Roman" w:eastAsia="宋体" w:hAnsi="Times New Roman" w:cs="Times New Roman"/>
          <w:color w:val="000000"/>
          <w:sz w:val="24"/>
          <w:szCs w:val="24"/>
        </w:rPr>
        <w:t>介绍、完成走</w:t>
      </w:r>
      <w:r w:rsidR="005B5A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访</w:t>
      </w:r>
      <w:r w:rsidR="005B5A62">
        <w:rPr>
          <w:rFonts w:ascii="Times New Roman" w:eastAsia="宋体" w:hAnsi="Times New Roman" w:cs="Times New Roman"/>
          <w:color w:val="000000"/>
          <w:sz w:val="24"/>
          <w:szCs w:val="24"/>
        </w:rPr>
        <w:t>记录表、营造良好气氛、可开展的相关服务</w:t>
      </w:r>
      <w:r w:rsidRPr="001321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；走访的结束阶段主要是对走访记录表的</w:t>
      </w:r>
      <w:r w:rsidR="005B5A6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编号方法</w:t>
      </w:r>
      <w:r w:rsidRPr="0013218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和存档。</w:t>
      </w:r>
    </w:p>
    <w:p w14:paraId="7CC2F9E1" w14:textId="0FF45816" w:rsidR="00907AFE" w:rsidRDefault="002C5170" w:rsidP="00907AFE">
      <w:pPr>
        <w:pStyle w:val="10"/>
        <w:numPr>
          <w:ilvl w:val="0"/>
          <w:numId w:val="6"/>
        </w:numPr>
        <w:spacing w:line="500" w:lineRule="exact"/>
        <w:ind w:left="839" w:firstLineChars="0" w:hanging="357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监督</w:t>
      </w:r>
      <w:r w:rsidR="00907AFE">
        <w:rPr>
          <w:rFonts w:ascii="Times New Roman" w:eastAsia="宋体" w:hAnsi="Times New Roman" w:cs="Times New Roman" w:hint="eastAsia"/>
          <w:sz w:val="24"/>
          <w:szCs w:val="24"/>
        </w:rPr>
        <w:t>管理</w:t>
      </w:r>
    </w:p>
    <w:p w14:paraId="5EF91749" w14:textId="3C34CA50" w:rsidR="00907AFE" w:rsidRPr="001B6803" w:rsidRDefault="006B43E9" w:rsidP="001B6803">
      <w:pPr>
        <w:spacing w:line="500" w:lineRule="exact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B68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本章规定了社区药品安全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走访</w:t>
      </w:r>
      <w:r w:rsidRPr="001B68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的服务管理机构应指定监督管理人员审查服务过程的合</w:t>
      </w:r>
      <w:proofErr w:type="gramStart"/>
      <w:r w:rsidRPr="001B68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规</w:t>
      </w:r>
      <w:proofErr w:type="gramEnd"/>
      <w:r w:rsidRPr="001B680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性。</w:t>
      </w:r>
    </w:p>
    <w:p w14:paraId="5630AD7D" w14:textId="77777777" w:rsidR="00D159B1" w:rsidRPr="004C3572" w:rsidRDefault="004C3572" w:rsidP="004C3572">
      <w:pPr>
        <w:pStyle w:val="10"/>
        <w:numPr>
          <w:ilvl w:val="0"/>
          <w:numId w:val="4"/>
        </w:numPr>
        <w:spacing w:beforeLines="50" w:before="156" w:afterLines="50" w:after="156" w:line="500" w:lineRule="exact"/>
        <w:ind w:firstLineChars="0"/>
        <w:rPr>
          <w:rFonts w:ascii="宋体" w:eastAsia="宋体" w:hAnsi="宋体" w:cs="Times New Roman"/>
          <w:b/>
          <w:sz w:val="24"/>
          <w:szCs w:val="24"/>
        </w:rPr>
      </w:pPr>
      <w:r w:rsidRPr="004C3572">
        <w:rPr>
          <w:rFonts w:ascii="宋体" w:eastAsia="宋体" w:hAnsi="宋体" w:cs="Times New Roman" w:hint="eastAsia"/>
          <w:b/>
          <w:sz w:val="24"/>
          <w:szCs w:val="24"/>
        </w:rPr>
        <w:t>征求</w:t>
      </w:r>
      <w:r w:rsidRPr="004C3572">
        <w:rPr>
          <w:rFonts w:ascii="宋体" w:eastAsia="宋体" w:hAnsi="宋体" w:cs="Times New Roman"/>
          <w:b/>
          <w:sz w:val="24"/>
          <w:szCs w:val="24"/>
        </w:rPr>
        <w:t>意见处理情况</w:t>
      </w:r>
    </w:p>
    <w:p w14:paraId="247C7538" w14:textId="37627D97" w:rsidR="00914F49" w:rsidRDefault="0019622F" w:rsidP="00914F49">
      <w:pPr>
        <w:spacing w:line="500" w:lineRule="exact"/>
        <w:ind w:firstLine="480"/>
        <w:rPr>
          <w:rFonts w:ascii="Times New Roman" w:eastAsia="宋体" w:hAnsi="Times New Roman" w:cs="Times New Roman"/>
          <w:sz w:val="24"/>
          <w:szCs w:val="24"/>
        </w:rPr>
      </w:pPr>
      <w:r w:rsidRPr="0019622F">
        <w:rPr>
          <w:rFonts w:ascii="Times New Roman" w:eastAsia="宋体" w:hAnsi="Times New Roman" w:cs="Times New Roman" w:hint="eastAsia"/>
          <w:sz w:val="24"/>
          <w:szCs w:val="24"/>
        </w:rPr>
        <w:t>标准公开征求意见于</w:t>
      </w:r>
      <w:r w:rsidR="0047291B">
        <w:rPr>
          <w:rFonts w:ascii="Times New Roman" w:eastAsia="宋体" w:hAnsi="Times New Roman" w:cs="Times New Roman"/>
          <w:sz w:val="24"/>
          <w:szCs w:val="24"/>
        </w:rPr>
        <w:t>XXXX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47291B">
        <w:rPr>
          <w:rFonts w:ascii="Times New Roman" w:eastAsia="宋体" w:hAnsi="Times New Roman" w:cs="Times New Roman"/>
          <w:sz w:val="24"/>
          <w:szCs w:val="24"/>
        </w:rPr>
        <w:t>XX</w:t>
      </w:r>
      <w:r>
        <w:rPr>
          <w:rFonts w:ascii="Times New Roman" w:eastAsia="宋体" w:hAnsi="Times New Roman" w:cs="Times New Roman" w:hint="eastAsia"/>
          <w:sz w:val="24"/>
          <w:szCs w:val="24"/>
        </w:rPr>
        <w:t>日截止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，收到</w:t>
      </w:r>
      <w:r w:rsidR="0047291B">
        <w:rPr>
          <w:rFonts w:ascii="Times New Roman" w:eastAsia="宋体" w:hAnsi="Times New Roman" w:cs="Times New Roman" w:hint="eastAsia"/>
          <w:sz w:val="24"/>
          <w:szCs w:val="24"/>
        </w:rPr>
        <w:t>X</w:t>
      </w:r>
      <w:r w:rsidR="0047291B">
        <w:rPr>
          <w:rFonts w:ascii="Times New Roman" w:eastAsia="宋体" w:hAnsi="Times New Roman" w:cs="Times New Roman"/>
          <w:sz w:val="24"/>
          <w:szCs w:val="24"/>
        </w:rPr>
        <w:t>XXX</w:t>
      </w:r>
      <w:r w:rsidR="008A347B">
        <w:rPr>
          <w:rFonts w:ascii="Times New Roman" w:eastAsia="宋体" w:hAnsi="Times New Roman" w:cs="Times New Roman" w:hint="eastAsia"/>
          <w:sz w:val="24"/>
          <w:szCs w:val="24"/>
        </w:rPr>
        <w:t>等单位的意见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。根据征求意见，经与主要起草人协商一致，采纳对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的修改意见，将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改为</w:t>
      </w:r>
      <w:r w:rsidR="00BF0DD2">
        <w:rPr>
          <w:rFonts w:ascii="Times New Roman" w:eastAsia="宋体" w:hAnsi="Times New Roman" w:cs="Times New Roman" w:hint="eastAsia"/>
          <w:sz w:val="24"/>
          <w:szCs w:val="24"/>
        </w:rPr>
        <w:t>XX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，对不符合本标准使用目的的其他意见给予了不采纳处理，无分歧条款。处理意见详细情况请参见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《</w:t>
      </w:r>
      <w:r w:rsidR="00C834AC">
        <w:rPr>
          <w:rFonts w:ascii="Times New Roman" w:eastAsia="宋体" w:hAnsi="Times New Roman" w:cs="Times New Roman"/>
          <w:sz w:val="24"/>
          <w:szCs w:val="24"/>
        </w:rPr>
        <w:t>标准征求意见汇总处理表</w:t>
      </w:r>
      <w:r w:rsidR="00C834AC">
        <w:rPr>
          <w:rFonts w:ascii="Times New Roman" w:eastAsia="宋体" w:hAnsi="Times New Roman" w:cs="Times New Roman" w:hint="eastAsia"/>
          <w:sz w:val="24"/>
          <w:szCs w:val="24"/>
        </w:rPr>
        <w:t>》</w:t>
      </w:r>
      <w:r w:rsidRPr="0019622F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5A9B2E5" w14:textId="77777777" w:rsidR="00D159B1" w:rsidRPr="00A44E27" w:rsidRDefault="00D159B1">
      <w:pPr>
        <w:rPr>
          <w:rFonts w:ascii="方正黑体简体" w:eastAsia="方正黑体简体" w:cs="方正黑体简体"/>
          <w:sz w:val="32"/>
          <w:szCs w:val="32"/>
        </w:rPr>
      </w:pPr>
    </w:p>
    <w:p w14:paraId="6A40D4F4" w14:textId="7F634FE6" w:rsidR="00D159B1" w:rsidRDefault="00C15A6D" w:rsidP="003D6D69">
      <w:pPr>
        <w:wordWrap w:val="0"/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《</w:t>
      </w:r>
      <w:r w:rsidR="00A56BFA" w:rsidRPr="00A56BFA">
        <w:rPr>
          <w:rFonts w:ascii="Times New Roman" w:eastAsia="宋体" w:hAnsi="Times New Roman" w:cs="Times New Roman" w:hint="eastAsia"/>
          <w:sz w:val="24"/>
          <w:szCs w:val="24"/>
        </w:rPr>
        <w:t>社区药品安全</w:t>
      </w:r>
      <w:r w:rsidR="00A56BFA" w:rsidRPr="00A56BFA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56BFA" w:rsidRPr="00A56BFA">
        <w:rPr>
          <w:rFonts w:ascii="Times New Roman" w:eastAsia="宋体" w:hAnsi="Times New Roman" w:cs="Times New Roman" w:hint="eastAsia"/>
          <w:sz w:val="24"/>
          <w:szCs w:val="24"/>
        </w:rPr>
        <w:t>走访规范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》标准编制组</w:t>
      </w:r>
    </w:p>
    <w:p w14:paraId="543685B5" w14:textId="033E4D3D" w:rsidR="00D159B1" w:rsidRDefault="006B43E9">
      <w:pPr>
        <w:spacing w:line="500" w:lineRule="exact"/>
        <w:ind w:firstLineChars="200" w:firstLine="480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2018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年</w:t>
      </w:r>
      <w:r w:rsidR="001B6803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月</w:t>
      </w:r>
      <w:r w:rsidR="001B6803">
        <w:rPr>
          <w:rFonts w:ascii="Times New Roman" w:eastAsia="宋体" w:hAnsi="Times New Roman" w:cs="Times New Roman"/>
          <w:color w:val="000000"/>
          <w:sz w:val="24"/>
          <w:szCs w:val="24"/>
        </w:rPr>
        <w:t>27</w:t>
      </w:r>
      <w:r w:rsidR="00C15A6D">
        <w:rPr>
          <w:rFonts w:ascii="Times New Roman" w:eastAsia="宋体" w:hAnsi="Times New Roman" w:cs="Times New Roman"/>
          <w:color w:val="000000"/>
          <w:sz w:val="24"/>
          <w:szCs w:val="24"/>
        </w:rPr>
        <w:t>日</w:t>
      </w:r>
    </w:p>
    <w:sectPr w:rsidR="00D159B1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CBD9" w14:textId="77777777" w:rsidR="009E49C3" w:rsidRDefault="009E49C3">
      <w:r>
        <w:separator/>
      </w:r>
    </w:p>
  </w:endnote>
  <w:endnote w:type="continuationSeparator" w:id="0">
    <w:p w14:paraId="35B1B853" w14:textId="77777777" w:rsidR="009E49C3" w:rsidRDefault="009E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077629"/>
    </w:sdtPr>
    <w:sdtEndPr/>
    <w:sdtContent>
      <w:p w14:paraId="43F5CC40" w14:textId="77777777" w:rsidR="00D159B1" w:rsidRDefault="00C15A6D">
        <w:pPr>
          <w:pStyle w:val="a4"/>
          <w:jc w:val="center"/>
        </w:pPr>
        <w:r>
          <w:rPr>
            <w:sz w:val="24"/>
          </w:rPr>
          <w:fldChar w:fldCharType="begin"/>
        </w:r>
        <w:r>
          <w:rPr>
            <w:sz w:val="24"/>
          </w:rPr>
          <w:instrText>PAGE   \* MERGEFORMAT</w:instrText>
        </w:r>
        <w:r>
          <w:rPr>
            <w:sz w:val="24"/>
          </w:rPr>
          <w:fldChar w:fldCharType="separate"/>
        </w:r>
        <w:r w:rsidR="001B6803" w:rsidRPr="001B6803">
          <w:rPr>
            <w:noProof/>
            <w:sz w:val="24"/>
            <w:lang w:val="zh-CN"/>
          </w:rPr>
          <w:t>1</w:t>
        </w:r>
        <w:r>
          <w:rPr>
            <w:sz w:val="24"/>
          </w:rPr>
          <w:fldChar w:fldCharType="end"/>
        </w:r>
      </w:p>
    </w:sdtContent>
  </w:sdt>
  <w:p w14:paraId="47A99A5A" w14:textId="77777777" w:rsidR="00D159B1" w:rsidRDefault="00D159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B28C8" w14:textId="77777777" w:rsidR="009E49C3" w:rsidRDefault="009E49C3">
      <w:r>
        <w:separator/>
      </w:r>
    </w:p>
  </w:footnote>
  <w:footnote w:type="continuationSeparator" w:id="0">
    <w:p w14:paraId="1608F787" w14:textId="77777777" w:rsidR="009E49C3" w:rsidRDefault="009E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353E0"/>
    <w:multiLevelType w:val="multilevel"/>
    <w:tmpl w:val="0A5353E0"/>
    <w:lvl w:ilvl="0">
      <w:start w:val="1"/>
      <w:numFmt w:val="chineseCountingThousand"/>
      <w:pStyle w:val="2"/>
      <w:lvlText w:val="%1、"/>
      <w:lvlJc w:val="left"/>
      <w:pPr>
        <w:ind w:left="420" w:hanging="420"/>
      </w:pPr>
      <w:rPr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382D8E"/>
    <w:multiLevelType w:val="multilevel"/>
    <w:tmpl w:val="001A4248"/>
    <w:lvl w:ilvl="0">
      <w:start w:val="1"/>
      <w:numFmt w:val="chi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2C462F"/>
    <w:multiLevelType w:val="hybridMultilevel"/>
    <w:tmpl w:val="AC9098C0"/>
    <w:lvl w:ilvl="0" w:tplc="96EEA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530242F"/>
    <w:multiLevelType w:val="multilevel"/>
    <w:tmpl w:val="6530242F"/>
    <w:lvl w:ilvl="0">
      <w:start w:val="1"/>
      <w:numFmt w:val="japaneseCounting"/>
      <w:lvlText w:val="（%1）"/>
      <w:lvlJc w:val="left"/>
      <w:pPr>
        <w:ind w:left="1485" w:hanging="7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66D42470"/>
    <w:multiLevelType w:val="hybridMultilevel"/>
    <w:tmpl w:val="28547780"/>
    <w:lvl w:ilvl="0" w:tplc="A808E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A4C315A"/>
    <w:multiLevelType w:val="multilevel"/>
    <w:tmpl w:val="6A4C315A"/>
    <w:lvl w:ilvl="0">
      <w:start w:val="1"/>
      <w:numFmt w:val="chineseCountingThousand"/>
      <w:pStyle w:val="3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4275F9"/>
    <w:multiLevelType w:val="multilevel"/>
    <w:tmpl w:val="6C4275F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F972A29"/>
    <w:multiLevelType w:val="multilevel"/>
    <w:tmpl w:val="7F972A29"/>
    <w:lvl w:ilvl="0">
      <w:start w:val="1"/>
      <w:numFmt w:val="decimal"/>
      <w:pStyle w:val="4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18"/>
    <w:rsid w:val="00000826"/>
    <w:rsid w:val="00004C84"/>
    <w:rsid w:val="00005D43"/>
    <w:rsid w:val="000103AD"/>
    <w:rsid w:val="000111CE"/>
    <w:rsid w:val="00013441"/>
    <w:rsid w:val="00014039"/>
    <w:rsid w:val="00014A20"/>
    <w:rsid w:val="0002233F"/>
    <w:rsid w:val="00023FC1"/>
    <w:rsid w:val="00025ABD"/>
    <w:rsid w:val="00025ECC"/>
    <w:rsid w:val="000260D5"/>
    <w:rsid w:val="0002686B"/>
    <w:rsid w:val="000311B5"/>
    <w:rsid w:val="0003215E"/>
    <w:rsid w:val="000329B9"/>
    <w:rsid w:val="00035BBE"/>
    <w:rsid w:val="00041D53"/>
    <w:rsid w:val="00043E09"/>
    <w:rsid w:val="00044184"/>
    <w:rsid w:val="0004474E"/>
    <w:rsid w:val="00046AC4"/>
    <w:rsid w:val="000506BA"/>
    <w:rsid w:val="000513E3"/>
    <w:rsid w:val="0005484D"/>
    <w:rsid w:val="00054BA9"/>
    <w:rsid w:val="0005529B"/>
    <w:rsid w:val="00060D16"/>
    <w:rsid w:val="000625FB"/>
    <w:rsid w:val="0006539E"/>
    <w:rsid w:val="000653A3"/>
    <w:rsid w:val="00066974"/>
    <w:rsid w:val="00066A54"/>
    <w:rsid w:val="000677A8"/>
    <w:rsid w:val="0006799D"/>
    <w:rsid w:val="00067D24"/>
    <w:rsid w:val="0007167A"/>
    <w:rsid w:val="00076D52"/>
    <w:rsid w:val="00082B6B"/>
    <w:rsid w:val="00082EBC"/>
    <w:rsid w:val="00083E99"/>
    <w:rsid w:val="00084AE4"/>
    <w:rsid w:val="00087C35"/>
    <w:rsid w:val="00087E3A"/>
    <w:rsid w:val="000904F2"/>
    <w:rsid w:val="000905A1"/>
    <w:rsid w:val="00093BE8"/>
    <w:rsid w:val="000940B4"/>
    <w:rsid w:val="00094B36"/>
    <w:rsid w:val="00094FE2"/>
    <w:rsid w:val="000A0581"/>
    <w:rsid w:val="000A0911"/>
    <w:rsid w:val="000A1352"/>
    <w:rsid w:val="000A1909"/>
    <w:rsid w:val="000B13F1"/>
    <w:rsid w:val="000B4463"/>
    <w:rsid w:val="000B6029"/>
    <w:rsid w:val="000C1D0E"/>
    <w:rsid w:val="000C5582"/>
    <w:rsid w:val="000C5D7F"/>
    <w:rsid w:val="000C717F"/>
    <w:rsid w:val="000D0E8A"/>
    <w:rsid w:val="000D1A53"/>
    <w:rsid w:val="000D1EED"/>
    <w:rsid w:val="000D2212"/>
    <w:rsid w:val="000D3169"/>
    <w:rsid w:val="000D62C1"/>
    <w:rsid w:val="000E053E"/>
    <w:rsid w:val="000E1406"/>
    <w:rsid w:val="000E2AF0"/>
    <w:rsid w:val="000E6AE4"/>
    <w:rsid w:val="000E6BD4"/>
    <w:rsid w:val="000F0A7A"/>
    <w:rsid w:val="000F7AB6"/>
    <w:rsid w:val="00101C4E"/>
    <w:rsid w:val="00101E5E"/>
    <w:rsid w:val="001022A6"/>
    <w:rsid w:val="001025A4"/>
    <w:rsid w:val="00102FE1"/>
    <w:rsid w:val="00110777"/>
    <w:rsid w:val="0011334A"/>
    <w:rsid w:val="00113DBB"/>
    <w:rsid w:val="001163C7"/>
    <w:rsid w:val="00116AC3"/>
    <w:rsid w:val="001209FB"/>
    <w:rsid w:val="001213BA"/>
    <w:rsid w:val="0012291D"/>
    <w:rsid w:val="00123D91"/>
    <w:rsid w:val="001254E3"/>
    <w:rsid w:val="00126C93"/>
    <w:rsid w:val="00127976"/>
    <w:rsid w:val="0013024E"/>
    <w:rsid w:val="001305F1"/>
    <w:rsid w:val="00132186"/>
    <w:rsid w:val="00134338"/>
    <w:rsid w:val="001344ED"/>
    <w:rsid w:val="00134D8E"/>
    <w:rsid w:val="00136A99"/>
    <w:rsid w:val="00136DDC"/>
    <w:rsid w:val="00140DC6"/>
    <w:rsid w:val="00141ECE"/>
    <w:rsid w:val="00144C16"/>
    <w:rsid w:val="00145052"/>
    <w:rsid w:val="0014739F"/>
    <w:rsid w:val="00151514"/>
    <w:rsid w:val="00154895"/>
    <w:rsid w:val="00163CD7"/>
    <w:rsid w:val="00164A85"/>
    <w:rsid w:val="0016529C"/>
    <w:rsid w:val="00167485"/>
    <w:rsid w:val="0017040A"/>
    <w:rsid w:val="001731CC"/>
    <w:rsid w:val="00173FED"/>
    <w:rsid w:val="0017400B"/>
    <w:rsid w:val="001741C3"/>
    <w:rsid w:val="0017434A"/>
    <w:rsid w:val="00182EE0"/>
    <w:rsid w:val="0018313D"/>
    <w:rsid w:val="00183CAF"/>
    <w:rsid w:val="0018582F"/>
    <w:rsid w:val="00185A48"/>
    <w:rsid w:val="00192F1E"/>
    <w:rsid w:val="00195A99"/>
    <w:rsid w:val="0019622F"/>
    <w:rsid w:val="001A0A03"/>
    <w:rsid w:val="001A2D5B"/>
    <w:rsid w:val="001A4F29"/>
    <w:rsid w:val="001B0F4C"/>
    <w:rsid w:val="001B39E1"/>
    <w:rsid w:val="001B59A1"/>
    <w:rsid w:val="001B5E62"/>
    <w:rsid w:val="001B6803"/>
    <w:rsid w:val="001B7DCC"/>
    <w:rsid w:val="001B7F80"/>
    <w:rsid w:val="001D02E9"/>
    <w:rsid w:val="001D0DA5"/>
    <w:rsid w:val="001D5A5B"/>
    <w:rsid w:val="001E1C98"/>
    <w:rsid w:val="001E1F2D"/>
    <w:rsid w:val="001E26AA"/>
    <w:rsid w:val="001E49C9"/>
    <w:rsid w:val="001E68AE"/>
    <w:rsid w:val="001F6CAC"/>
    <w:rsid w:val="00201DA0"/>
    <w:rsid w:val="002029B8"/>
    <w:rsid w:val="00203335"/>
    <w:rsid w:val="00203815"/>
    <w:rsid w:val="00204381"/>
    <w:rsid w:val="002056C4"/>
    <w:rsid w:val="002062DA"/>
    <w:rsid w:val="00210AAA"/>
    <w:rsid w:val="00214D17"/>
    <w:rsid w:val="00215F34"/>
    <w:rsid w:val="00220563"/>
    <w:rsid w:val="0022557F"/>
    <w:rsid w:val="00227DB2"/>
    <w:rsid w:val="00231DE6"/>
    <w:rsid w:val="00231E1A"/>
    <w:rsid w:val="002320FA"/>
    <w:rsid w:val="002338CB"/>
    <w:rsid w:val="00235CDE"/>
    <w:rsid w:val="00236510"/>
    <w:rsid w:val="00240777"/>
    <w:rsid w:val="002408BB"/>
    <w:rsid w:val="00243782"/>
    <w:rsid w:val="002460E3"/>
    <w:rsid w:val="00247891"/>
    <w:rsid w:val="00250570"/>
    <w:rsid w:val="00251975"/>
    <w:rsid w:val="00252095"/>
    <w:rsid w:val="002523A6"/>
    <w:rsid w:val="0025392D"/>
    <w:rsid w:val="002561E2"/>
    <w:rsid w:val="00256CC3"/>
    <w:rsid w:val="00256E10"/>
    <w:rsid w:val="00261F07"/>
    <w:rsid w:val="00263567"/>
    <w:rsid w:val="00263697"/>
    <w:rsid w:val="00272247"/>
    <w:rsid w:val="002733B9"/>
    <w:rsid w:val="0028032E"/>
    <w:rsid w:val="002804A1"/>
    <w:rsid w:val="002839E7"/>
    <w:rsid w:val="0028510E"/>
    <w:rsid w:val="00291466"/>
    <w:rsid w:val="00291568"/>
    <w:rsid w:val="00291AFD"/>
    <w:rsid w:val="002A3F29"/>
    <w:rsid w:val="002A640B"/>
    <w:rsid w:val="002B1080"/>
    <w:rsid w:val="002B1A77"/>
    <w:rsid w:val="002B1F0F"/>
    <w:rsid w:val="002C5170"/>
    <w:rsid w:val="002C5E8F"/>
    <w:rsid w:val="002D2AD5"/>
    <w:rsid w:val="002E0CCC"/>
    <w:rsid w:val="002E201D"/>
    <w:rsid w:val="002E4C20"/>
    <w:rsid w:val="002E558E"/>
    <w:rsid w:val="002F0173"/>
    <w:rsid w:val="00305355"/>
    <w:rsid w:val="003068A6"/>
    <w:rsid w:val="00312B90"/>
    <w:rsid w:val="00312D1D"/>
    <w:rsid w:val="00313503"/>
    <w:rsid w:val="00315A3C"/>
    <w:rsid w:val="003311D8"/>
    <w:rsid w:val="00336E0E"/>
    <w:rsid w:val="00337C49"/>
    <w:rsid w:val="00340D64"/>
    <w:rsid w:val="00342119"/>
    <w:rsid w:val="003429C4"/>
    <w:rsid w:val="00344BAB"/>
    <w:rsid w:val="00345748"/>
    <w:rsid w:val="003509BA"/>
    <w:rsid w:val="00351C96"/>
    <w:rsid w:val="003525C4"/>
    <w:rsid w:val="00353D96"/>
    <w:rsid w:val="00354230"/>
    <w:rsid w:val="00354B0F"/>
    <w:rsid w:val="00354EF3"/>
    <w:rsid w:val="00365E16"/>
    <w:rsid w:val="00366DE9"/>
    <w:rsid w:val="00372F15"/>
    <w:rsid w:val="00374489"/>
    <w:rsid w:val="00374FCD"/>
    <w:rsid w:val="003751E0"/>
    <w:rsid w:val="00376208"/>
    <w:rsid w:val="00376D17"/>
    <w:rsid w:val="00377541"/>
    <w:rsid w:val="00384F97"/>
    <w:rsid w:val="00385EB9"/>
    <w:rsid w:val="00390967"/>
    <w:rsid w:val="003957B4"/>
    <w:rsid w:val="00396EA3"/>
    <w:rsid w:val="003A1377"/>
    <w:rsid w:val="003A1760"/>
    <w:rsid w:val="003A27FF"/>
    <w:rsid w:val="003A28EF"/>
    <w:rsid w:val="003A3686"/>
    <w:rsid w:val="003A40DF"/>
    <w:rsid w:val="003A4D3B"/>
    <w:rsid w:val="003A7B69"/>
    <w:rsid w:val="003B5B34"/>
    <w:rsid w:val="003B5F04"/>
    <w:rsid w:val="003B7597"/>
    <w:rsid w:val="003C2A7D"/>
    <w:rsid w:val="003C2D7F"/>
    <w:rsid w:val="003C66D6"/>
    <w:rsid w:val="003D2075"/>
    <w:rsid w:val="003D2779"/>
    <w:rsid w:val="003D6D69"/>
    <w:rsid w:val="003D6E1A"/>
    <w:rsid w:val="003D6EE0"/>
    <w:rsid w:val="003E5B3C"/>
    <w:rsid w:val="003E604B"/>
    <w:rsid w:val="003F03E6"/>
    <w:rsid w:val="003F0E21"/>
    <w:rsid w:val="003F1881"/>
    <w:rsid w:val="003F6584"/>
    <w:rsid w:val="00401A14"/>
    <w:rsid w:val="00402BA6"/>
    <w:rsid w:val="00404A6D"/>
    <w:rsid w:val="0040624F"/>
    <w:rsid w:val="004062C8"/>
    <w:rsid w:val="00407ED7"/>
    <w:rsid w:val="00415B08"/>
    <w:rsid w:val="00421126"/>
    <w:rsid w:val="004214DF"/>
    <w:rsid w:val="004219C9"/>
    <w:rsid w:val="00422162"/>
    <w:rsid w:val="004225BE"/>
    <w:rsid w:val="004251CB"/>
    <w:rsid w:val="00425870"/>
    <w:rsid w:val="00426F88"/>
    <w:rsid w:val="00427139"/>
    <w:rsid w:val="00431404"/>
    <w:rsid w:val="00433D21"/>
    <w:rsid w:val="004348CE"/>
    <w:rsid w:val="00435F70"/>
    <w:rsid w:val="004420C1"/>
    <w:rsid w:val="00443B97"/>
    <w:rsid w:val="00444782"/>
    <w:rsid w:val="00446FD1"/>
    <w:rsid w:val="00447A36"/>
    <w:rsid w:val="0045174E"/>
    <w:rsid w:val="00453870"/>
    <w:rsid w:val="00453D1C"/>
    <w:rsid w:val="004541F0"/>
    <w:rsid w:val="00455D40"/>
    <w:rsid w:val="004605E7"/>
    <w:rsid w:val="0046073D"/>
    <w:rsid w:val="00460BEC"/>
    <w:rsid w:val="0046176B"/>
    <w:rsid w:val="00461D13"/>
    <w:rsid w:val="00462166"/>
    <w:rsid w:val="004632EF"/>
    <w:rsid w:val="00463E1B"/>
    <w:rsid w:val="00466CB2"/>
    <w:rsid w:val="00470340"/>
    <w:rsid w:val="00470B83"/>
    <w:rsid w:val="00470F5B"/>
    <w:rsid w:val="0047111F"/>
    <w:rsid w:val="004713C8"/>
    <w:rsid w:val="00471D78"/>
    <w:rsid w:val="0047291B"/>
    <w:rsid w:val="00473728"/>
    <w:rsid w:val="00475629"/>
    <w:rsid w:val="00477B5D"/>
    <w:rsid w:val="00477C68"/>
    <w:rsid w:val="00482598"/>
    <w:rsid w:val="0048447F"/>
    <w:rsid w:val="004853A1"/>
    <w:rsid w:val="00487192"/>
    <w:rsid w:val="0049308D"/>
    <w:rsid w:val="004936D7"/>
    <w:rsid w:val="00496085"/>
    <w:rsid w:val="00496A14"/>
    <w:rsid w:val="00496D47"/>
    <w:rsid w:val="00497BCC"/>
    <w:rsid w:val="004A2266"/>
    <w:rsid w:val="004A24FA"/>
    <w:rsid w:val="004A4A6B"/>
    <w:rsid w:val="004A6251"/>
    <w:rsid w:val="004A6E7B"/>
    <w:rsid w:val="004B273D"/>
    <w:rsid w:val="004B3643"/>
    <w:rsid w:val="004B4728"/>
    <w:rsid w:val="004B7406"/>
    <w:rsid w:val="004C08BE"/>
    <w:rsid w:val="004C3572"/>
    <w:rsid w:val="004C39EE"/>
    <w:rsid w:val="004C3AF3"/>
    <w:rsid w:val="004C47B6"/>
    <w:rsid w:val="004D3E92"/>
    <w:rsid w:val="004D4740"/>
    <w:rsid w:val="004D4F33"/>
    <w:rsid w:val="004E0668"/>
    <w:rsid w:val="004E467E"/>
    <w:rsid w:val="004E484F"/>
    <w:rsid w:val="004F2E8E"/>
    <w:rsid w:val="004F6AEE"/>
    <w:rsid w:val="004F7AAE"/>
    <w:rsid w:val="0050078D"/>
    <w:rsid w:val="00503C24"/>
    <w:rsid w:val="005078C7"/>
    <w:rsid w:val="00511731"/>
    <w:rsid w:val="00512CAC"/>
    <w:rsid w:val="00513EEB"/>
    <w:rsid w:val="00514149"/>
    <w:rsid w:val="005165F8"/>
    <w:rsid w:val="00520573"/>
    <w:rsid w:val="005227D0"/>
    <w:rsid w:val="00525776"/>
    <w:rsid w:val="00526D39"/>
    <w:rsid w:val="00527A3C"/>
    <w:rsid w:val="00531299"/>
    <w:rsid w:val="00534716"/>
    <w:rsid w:val="00535090"/>
    <w:rsid w:val="00536DF5"/>
    <w:rsid w:val="0054107D"/>
    <w:rsid w:val="0054706A"/>
    <w:rsid w:val="005471FC"/>
    <w:rsid w:val="00551856"/>
    <w:rsid w:val="0055237D"/>
    <w:rsid w:val="0055426C"/>
    <w:rsid w:val="00554EDD"/>
    <w:rsid w:val="005601DF"/>
    <w:rsid w:val="00561304"/>
    <w:rsid w:val="005642D3"/>
    <w:rsid w:val="00564591"/>
    <w:rsid w:val="005678CE"/>
    <w:rsid w:val="00567F7F"/>
    <w:rsid w:val="0057433C"/>
    <w:rsid w:val="005761B6"/>
    <w:rsid w:val="00576DC8"/>
    <w:rsid w:val="0057775A"/>
    <w:rsid w:val="00580532"/>
    <w:rsid w:val="0058069D"/>
    <w:rsid w:val="005815DF"/>
    <w:rsid w:val="005874DE"/>
    <w:rsid w:val="00591CA6"/>
    <w:rsid w:val="00593B67"/>
    <w:rsid w:val="005A29B9"/>
    <w:rsid w:val="005A3B60"/>
    <w:rsid w:val="005A5CE0"/>
    <w:rsid w:val="005B16D6"/>
    <w:rsid w:val="005B21BC"/>
    <w:rsid w:val="005B300E"/>
    <w:rsid w:val="005B432C"/>
    <w:rsid w:val="005B5A62"/>
    <w:rsid w:val="005B5F40"/>
    <w:rsid w:val="005B6BB2"/>
    <w:rsid w:val="005B74FC"/>
    <w:rsid w:val="005C09BB"/>
    <w:rsid w:val="005C5A3B"/>
    <w:rsid w:val="005C7427"/>
    <w:rsid w:val="005D10EC"/>
    <w:rsid w:val="005D1283"/>
    <w:rsid w:val="005D2990"/>
    <w:rsid w:val="005D46EA"/>
    <w:rsid w:val="005D4788"/>
    <w:rsid w:val="005E0B91"/>
    <w:rsid w:val="005E3AAB"/>
    <w:rsid w:val="005E3CCC"/>
    <w:rsid w:val="005F147F"/>
    <w:rsid w:val="005F60FD"/>
    <w:rsid w:val="005F6B92"/>
    <w:rsid w:val="005F6BF5"/>
    <w:rsid w:val="00605629"/>
    <w:rsid w:val="0060637A"/>
    <w:rsid w:val="00612020"/>
    <w:rsid w:val="00614873"/>
    <w:rsid w:val="00614941"/>
    <w:rsid w:val="0061531B"/>
    <w:rsid w:val="00615D1E"/>
    <w:rsid w:val="006175CF"/>
    <w:rsid w:val="00622C31"/>
    <w:rsid w:val="00626AD6"/>
    <w:rsid w:val="00626CF6"/>
    <w:rsid w:val="00631A7D"/>
    <w:rsid w:val="00632C40"/>
    <w:rsid w:val="00634947"/>
    <w:rsid w:val="0063590A"/>
    <w:rsid w:val="00636347"/>
    <w:rsid w:val="00641B50"/>
    <w:rsid w:val="00641DF5"/>
    <w:rsid w:val="00642DAB"/>
    <w:rsid w:val="00644F9F"/>
    <w:rsid w:val="006460A5"/>
    <w:rsid w:val="0065235C"/>
    <w:rsid w:val="006558AC"/>
    <w:rsid w:val="00655F22"/>
    <w:rsid w:val="00656254"/>
    <w:rsid w:val="00656F2E"/>
    <w:rsid w:val="00656FF6"/>
    <w:rsid w:val="006633EB"/>
    <w:rsid w:val="006639AC"/>
    <w:rsid w:val="00670E07"/>
    <w:rsid w:val="0067118A"/>
    <w:rsid w:val="006724BC"/>
    <w:rsid w:val="00680FE8"/>
    <w:rsid w:val="00682A76"/>
    <w:rsid w:val="006850ED"/>
    <w:rsid w:val="00687DF2"/>
    <w:rsid w:val="00691680"/>
    <w:rsid w:val="00693168"/>
    <w:rsid w:val="0069393E"/>
    <w:rsid w:val="00693D0E"/>
    <w:rsid w:val="006A0770"/>
    <w:rsid w:val="006A0878"/>
    <w:rsid w:val="006A0B80"/>
    <w:rsid w:val="006A23BE"/>
    <w:rsid w:val="006A56E1"/>
    <w:rsid w:val="006A788B"/>
    <w:rsid w:val="006B0F8D"/>
    <w:rsid w:val="006B20BE"/>
    <w:rsid w:val="006B2D2F"/>
    <w:rsid w:val="006B43E9"/>
    <w:rsid w:val="006B56D9"/>
    <w:rsid w:val="006C0DEA"/>
    <w:rsid w:val="006C2DD6"/>
    <w:rsid w:val="006C6E3B"/>
    <w:rsid w:val="006C7436"/>
    <w:rsid w:val="006C746D"/>
    <w:rsid w:val="006C7653"/>
    <w:rsid w:val="006C7E75"/>
    <w:rsid w:val="006D1ABF"/>
    <w:rsid w:val="006D31FF"/>
    <w:rsid w:val="006D718F"/>
    <w:rsid w:val="006E56EF"/>
    <w:rsid w:val="006F3C2A"/>
    <w:rsid w:val="006F591C"/>
    <w:rsid w:val="006F72BA"/>
    <w:rsid w:val="0070447A"/>
    <w:rsid w:val="0070491A"/>
    <w:rsid w:val="00705D1E"/>
    <w:rsid w:val="00706D44"/>
    <w:rsid w:val="00707046"/>
    <w:rsid w:val="00712D2D"/>
    <w:rsid w:val="007134E6"/>
    <w:rsid w:val="007145F9"/>
    <w:rsid w:val="00714A5F"/>
    <w:rsid w:val="007151FE"/>
    <w:rsid w:val="00716634"/>
    <w:rsid w:val="007206F6"/>
    <w:rsid w:val="00722C04"/>
    <w:rsid w:val="007267D3"/>
    <w:rsid w:val="00726A37"/>
    <w:rsid w:val="007326F6"/>
    <w:rsid w:val="0073341D"/>
    <w:rsid w:val="00736E7E"/>
    <w:rsid w:val="0074027A"/>
    <w:rsid w:val="00742298"/>
    <w:rsid w:val="007427B9"/>
    <w:rsid w:val="00745C1E"/>
    <w:rsid w:val="00747685"/>
    <w:rsid w:val="0075162F"/>
    <w:rsid w:val="00752EED"/>
    <w:rsid w:val="00752F91"/>
    <w:rsid w:val="00760B03"/>
    <w:rsid w:val="007675DA"/>
    <w:rsid w:val="00772288"/>
    <w:rsid w:val="007733FC"/>
    <w:rsid w:val="00775E62"/>
    <w:rsid w:val="00776A27"/>
    <w:rsid w:val="00776EB4"/>
    <w:rsid w:val="00777C7E"/>
    <w:rsid w:val="007870C9"/>
    <w:rsid w:val="007904A3"/>
    <w:rsid w:val="00791D36"/>
    <w:rsid w:val="007920FA"/>
    <w:rsid w:val="00793725"/>
    <w:rsid w:val="00794D6E"/>
    <w:rsid w:val="00796D96"/>
    <w:rsid w:val="007A033A"/>
    <w:rsid w:val="007A62BA"/>
    <w:rsid w:val="007A65B9"/>
    <w:rsid w:val="007A7C59"/>
    <w:rsid w:val="007B023B"/>
    <w:rsid w:val="007B1946"/>
    <w:rsid w:val="007B3B74"/>
    <w:rsid w:val="007B4521"/>
    <w:rsid w:val="007B4F10"/>
    <w:rsid w:val="007C1971"/>
    <w:rsid w:val="007C23D5"/>
    <w:rsid w:val="007C53FA"/>
    <w:rsid w:val="007C6534"/>
    <w:rsid w:val="007C7076"/>
    <w:rsid w:val="007D1796"/>
    <w:rsid w:val="007D39A5"/>
    <w:rsid w:val="007D3F68"/>
    <w:rsid w:val="007D4500"/>
    <w:rsid w:val="007D5406"/>
    <w:rsid w:val="007D6D0B"/>
    <w:rsid w:val="007E0017"/>
    <w:rsid w:val="007E11FD"/>
    <w:rsid w:val="007E2367"/>
    <w:rsid w:val="007E41F7"/>
    <w:rsid w:val="007F514C"/>
    <w:rsid w:val="007F7A59"/>
    <w:rsid w:val="008057C9"/>
    <w:rsid w:val="00805A8F"/>
    <w:rsid w:val="00805AA4"/>
    <w:rsid w:val="00807752"/>
    <w:rsid w:val="0081266F"/>
    <w:rsid w:val="00812C47"/>
    <w:rsid w:val="00812CE6"/>
    <w:rsid w:val="008144DC"/>
    <w:rsid w:val="00816193"/>
    <w:rsid w:val="00825D49"/>
    <w:rsid w:val="00827BCB"/>
    <w:rsid w:val="0083280F"/>
    <w:rsid w:val="008338FE"/>
    <w:rsid w:val="00833D7C"/>
    <w:rsid w:val="00835182"/>
    <w:rsid w:val="0083607E"/>
    <w:rsid w:val="00840569"/>
    <w:rsid w:val="00840AA8"/>
    <w:rsid w:val="00843392"/>
    <w:rsid w:val="00843C00"/>
    <w:rsid w:val="0084413C"/>
    <w:rsid w:val="0084726B"/>
    <w:rsid w:val="00853387"/>
    <w:rsid w:val="00854044"/>
    <w:rsid w:val="0085690D"/>
    <w:rsid w:val="00860328"/>
    <w:rsid w:val="00861BED"/>
    <w:rsid w:val="00864E09"/>
    <w:rsid w:val="00867353"/>
    <w:rsid w:val="00871EBF"/>
    <w:rsid w:val="00872FAB"/>
    <w:rsid w:val="0087362C"/>
    <w:rsid w:val="00880263"/>
    <w:rsid w:val="0088259F"/>
    <w:rsid w:val="00882792"/>
    <w:rsid w:val="0088394E"/>
    <w:rsid w:val="008854D1"/>
    <w:rsid w:val="00885D50"/>
    <w:rsid w:val="00886C86"/>
    <w:rsid w:val="00891E8F"/>
    <w:rsid w:val="00896C4F"/>
    <w:rsid w:val="008A2BA9"/>
    <w:rsid w:val="008A347B"/>
    <w:rsid w:val="008A3AFB"/>
    <w:rsid w:val="008A4F03"/>
    <w:rsid w:val="008A5E46"/>
    <w:rsid w:val="008A63A7"/>
    <w:rsid w:val="008B00A2"/>
    <w:rsid w:val="008B02E9"/>
    <w:rsid w:val="008B23EA"/>
    <w:rsid w:val="008B3359"/>
    <w:rsid w:val="008B3A0D"/>
    <w:rsid w:val="008B4718"/>
    <w:rsid w:val="008B6926"/>
    <w:rsid w:val="008C2918"/>
    <w:rsid w:val="008C3C58"/>
    <w:rsid w:val="008C6340"/>
    <w:rsid w:val="008C7689"/>
    <w:rsid w:val="008D37A6"/>
    <w:rsid w:val="008D397B"/>
    <w:rsid w:val="008D5ECE"/>
    <w:rsid w:val="008D661B"/>
    <w:rsid w:val="008E00A4"/>
    <w:rsid w:val="008E095F"/>
    <w:rsid w:val="008E115C"/>
    <w:rsid w:val="008E125E"/>
    <w:rsid w:val="008E1616"/>
    <w:rsid w:val="008E61D1"/>
    <w:rsid w:val="008E785A"/>
    <w:rsid w:val="008F03CC"/>
    <w:rsid w:val="008F1181"/>
    <w:rsid w:val="008F2462"/>
    <w:rsid w:val="008F42F6"/>
    <w:rsid w:val="008F5196"/>
    <w:rsid w:val="009015D2"/>
    <w:rsid w:val="00901954"/>
    <w:rsid w:val="00901AF2"/>
    <w:rsid w:val="0090214E"/>
    <w:rsid w:val="00902FBA"/>
    <w:rsid w:val="009032CA"/>
    <w:rsid w:val="009037BD"/>
    <w:rsid w:val="00905B03"/>
    <w:rsid w:val="00905FB8"/>
    <w:rsid w:val="00907AFE"/>
    <w:rsid w:val="00910F11"/>
    <w:rsid w:val="009122E3"/>
    <w:rsid w:val="00914F49"/>
    <w:rsid w:val="0092127F"/>
    <w:rsid w:val="00923CA7"/>
    <w:rsid w:val="00924253"/>
    <w:rsid w:val="00926D14"/>
    <w:rsid w:val="00926E06"/>
    <w:rsid w:val="009329E0"/>
    <w:rsid w:val="0093304A"/>
    <w:rsid w:val="0093757F"/>
    <w:rsid w:val="00941907"/>
    <w:rsid w:val="00941F48"/>
    <w:rsid w:val="009429FA"/>
    <w:rsid w:val="009432C6"/>
    <w:rsid w:val="00952853"/>
    <w:rsid w:val="00953117"/>
    <w:rsid w:val="00953430"/>
    <w:rsid w:val="00954908"/>
    <w:rsid w:val="00954C51"/>
    <w:rsid w:val="00957E82"/>
    <w:rsid w:val="00957FB5"/>
    <w:rsid w:val="00960C94"/>
    <w:rsid w:val="00960EA2"/>
    <w:rsid w:val="00963D2E"/>
    <w:rsid w:val="00963D7B"/>
    <w:rsid w:val="009653F7"/>
    <w:rsid w:val="0096684F"/>
    <w:rsid w:val="00971641"/>
    <w:rsid w:val="009721C9"/>
    <w:rsid w:val="00975509"/>
    <w:rsid w:val="0098140A"/>
    <w:rsid w:val="00994587"/>
    <w:rsid w:val="00995312"/>
    <w:rsid w:val="00996EE8"/>
    <w:rsid w:val="009A0AAF"/>
    <w:rsid w:val="009A1181"/>
    <w:rsid w:val="009A548D"/>
    <w:rsid w:val="009A54C0"/>
    <w:rsid w:val="009A5B54"/>
    <w:rsid w:val="009A60C4"/>
    <w:rsid w:val="009B00DD"/>
    <w:rsid w:val="009B6273"/>
    <w:rsid w:val="009B6595"/>
    <w:rsid w:val="009B7111"/>
    <w:rsid w:val="009B748F"/>
    <w:rsid w:val="009C0F35"/>
    <w:rsid w:val="009C2A35"/>
    <w:rsid w:val="009C5B9A"/>
    <w:rsid w:val="009C5F91"/>
    <w:rsid w:val="009D0405"/>
    <w:rsid w:val="009D0E4D"/>
    <w:rsid w:val="009D267A"/>
    <w:rsid w:val="009D3E04"/>
    <w:rsid w:val="009D42AE"/>
    <w:rsid w:val="009D734D"/>
    <w:rsid w:val="009E07B3"/>
    <w:rsid w:val="009E12A1"/>
    <w:rsid w:val="009E3143"/>
    <w:rsid w:val="009E33FA"/>
    <w:rsid w:val="009E49C3"/>
    <w:rsid w:val="009F4744"/>
    <w:rsid w:val="009F6DB1"/>
    <w:rsid w:val="009F76EA"/>
    <w:rsid w:val="009F776C"/>
    <w:rsid w:val="00A01550"/>
    <w:rsid w:val="00A018E3"/>
    <w:rsid w:val="00A01E1D"/>
    <w:rsid w:val="00A029A8"/>
    <w:rsid w:val="00A02ED0"/>
    <w:rsid w:val="00A04A66"/>
    <w:rsid w:val="00A0672E"/>
    <w:rsid w:val="00A07317"/>
    <w:rsid w:val="00A10936"/>
    <w:rsid w:val="00A11F3B"/>
    <w:rsid w:val="00A13364"/>
    <w:rsid w:val="00A15B0A"/>
    <w:rsid w:val="00A20EC4"/>
    <w:rsid w:val="00A21FF1"/>
    <w:rsid w:val="00A22C15"/>
    <w:rsid w:val="00A23400"/>
    <w:rsid w:val="00A23DA4"/>
    <w:rsid w:val="00A24050"/>
    <w:rsid w:val="00A2604F"/>
    <w:rsid w:val="00A33500"/>
    <w:rsid w:val="00A35F63"/>
    <w:rsid w:val="00A40930"/>
    <w:rsid w:val="00A44A76"/>
    <w:rsid w:val="00A44E27"/>
    <w:rsid w:val="00A506D4"/>
    <w:rsid w:val="00A50811"/>
    <w:rsid w:val="00A515C8"/>
    <w:rsid w:val="00A538E1"/>
    <w:rsid w:val="00A55D22"/>
    <w:rsid w:val="00A56BFA"/>
    <w:rsid w:val="00A571D8"/>
    <w:rsid w:val="00A630C6"/>
    <w:rsid w:val="00A6561C"/>
    <w:rsid w:val="00A66E56"/>
    <w:rsid w:val="00A67AC9"/>
    <w:rsid w:val="00A70921"/>
    <w:rsid w:val="00A7119F"/>
    <w:rsid w:val="00A729A3"/>
    <w:rsid w:val="00A76D18"/>
    <w:rsid w:val="00A80FBF"/>
    <w:rsid w:val="00A826DC"/>
    <w:rsid w:val="00A83C60"/>
    <w:rsid w:val="00A83E98"/>
    <w:rsid w:val="00A840BC"/>
    <w:rsid w:val="00A873CC"/>
    <w:rsid w:val="00A920AC"/>
    <w:rsid w:val="00A935E7"/>
    <w:rsid w:val="00A93602"/>
    <w:rsid w:val="00AA32CA"/>
    <w:rsid w:val="00AA6296"/>
    <w:rsid w:val="00AA755E"/>
    <w:rsid w:val="00AB2324"/>
    <w:rsid w:val="00AB6A76"/>
    <w:rsid w:val="00AC1B49"/>
    <w:rsid w:val="00AC2648"/>
    <w:rsid w:val="00AC4AFF"/>
    <w:rsid w:val="00AC4D96"/>
    <w:rsid w:val="00AC6362"/>
    <w:rsid w:val="00AC75CD"/>
    <w:rsid w:val="00AD1A4F"/>
    <w:rsid w:val="00AE0ADD"/>
    <w:rsid w:val="00AE67B2"/>
    <w:rsid w:val="00AF09AC"/>
    <w:rsid w:val="00AF1BEE"/>
    <w:rsid w:val="00AF1E96"/>
    <w:rsid w:val="00B03382"/>
    <w:rsid w:val="00B038CE"/>
    <w:rsid w:val="00B05E72"/>
    <w:rsid w:val="00B0628E"/>
    <w:rsid w:val="00B07A71"/>
    <w:rsid w:val="00B10EC1"/>
    <w:rsid w:val="00B141D6"/>
    <w:rsid w:val="00B17A06"/>
    <w:rsid w:val="00B22CD8"/>
    <w:rsid w:val="00B22F96"/>
    <w:rsid w:val="00B240C3"/>
    <w:rsid w:val="00B248EA"/>
    <w:rsid w:val="00B26214"/>
    <w:rsid w:val="00B268B0"/>
    <w:rsid w:val="00B34599"/>
    <w:rsid w:val="00B37218"/>
    <w:rsid w:val="00B373F6"/>
    <w:rsid w:val="00B378A3"/>
    <w:rsid w:val="00B37EE5"/>
    <w:rsid w:val="00B407C5"/>
    <w:rsid w:val="00B41D03"/>
    <w:rsid w:val="00B42081"/>
    <w:rsid w:val="00B42CC3"/>
    <w:rsid w:val="00B43574"/>
    <w:rsid w:val="00B476ED"/>
    <w:rsid w:val="00B535C2"/>
    <w:rsid w:val="00B53972"/>
    <w:rsid w:val="00B57F5F"/>
    <w:rsid w:val="00B65012"/>
    <w:rsid w:val="00B660CA"/>
    <w:rsid w:val="00B661C9"/>
    <w:rsid w:val="00B7169B"/>
    <w:rsid w:val="00B76314"/>
    <w:rsid w:val="00B804DF"/>
    <w:rsid w:val="00B85682"/>
    <w:rsid w:val="00B85B65"/>
    <w:rsid w:val="00B85CB3"/>
    <w:rsid w:val="00B861A5"/>
    <w:rsid w:val="00B873A4"/>
    <w:rsid w:val="00B933F2"/>
    <w:rsid w:val="00BA0238"/>
    <w:rsid w:val="00BA0F5D"/>
    <w:rsid w:val="00BA26BB"/>
    <w:rsid w:val="00BA495A"/>
    <w:rsid w:val="00BA4AA4"/>
    <w:rsid w:val="00BA56B0"/>
    <w:rsid w:val="00BB040F"/>
    <w:rsid w:val="00BB3280"/>
    <w:rsid w:val="00BB37F5"/>
    <w:rsid w:val="00BB42E1"/>
    <w:rsid w:val="00BB77D1"/>
    <w:rsid w:val="00BC149D"/>
    <w:rsid w:val="00BC3110"/>
    <w:rsid w:val="00BC4361"/>
    <w:rsid w:val="00BC43EB"/>
    <w:rsid w:val="00BD26FF"/>
    <w:rsid w:val="00BD7AEA"/>
    <w:rsid w:val="00BE12B3"/>
    <w:rsid w:val="00BE3647"/>
    <w:rsid w:val="00BE36B5"/>
    <w:rsid w:val="00BF0DD2"/>
    <w:rsid w:val="00BF31A8"/>
    <w:rsid w:val="00BF38A9"/>
    <w:rsid w:val="00BF478D"/>
    <w:rsid w:val="00C00176"/>
    <w:rsid w:val="00C01949"/>
    <w:rsid w:val="00C0227A"/>
    <w:rsid w:val="00C0546D"/>
    <w:rsid w:val="00C105F8"/>
    <w:rsid w:val="00C11AE6"/>
    <w:rsid w:val="00C123F6"/>
    <w:rsid w:val="00C136BF"/>
    <w:rsid w:val="00C136D3"/>
    <w:rsid w:val="00C14405"/>
    <w:rsid w:val="00C15A6D"/>
    <w:rsid w:val="00C206BD"/>
    <w:rsid w:val="00C24A18"/>
    <w:rsid w:val="00C25D53"/>
    <w:rsid w:val="00C319C3"/>
    <w:rsid w:val="00C34B20"/>
    <w:rsid w:val="00C37B0F"/>
    <w:rsid w:val="00C41B24"/>
    <w:rsid w:val="00C4229F"/>
    <w:rsid w:val="00C424FE"/>
    <w:rsid w:val="00C42E5E"/>
    <w:rsid w:val="00C4430C"/>
    <w:rsid w:val="00C4614D"/>
    <w:rsid w:val="00C47C92"/>
    <w:rsid w:val="00C51857"/>
    <w:rsid w:val="00C51D8C"/>
    <w:rsid w:val="00C532C4"/>
    <w:rsid w:val="00C53F21"/>
    <w:rsid w:val="00C56913"/>
    <w:rsid w:val="00C60377"/>
    <w:rsid w:val="00C64F27"/>
    <w:rsid w:val="00C67F68"/>
    <w:rsid w:val="00C74F33"/>
    <w:rsid w:val="00C7658D"/>
    <w:rsid w:val="00C76AA6"/>
    <w:rsid w:val="00C80A81"/>
    <w:rsid w:val="00C82C14"/>
    <w:rsid w:val="00C834AC"/>
    <w:rsid w:val="00C83D6A"/>
    <w:rsid w:val="00C84866"/>
    <w:rsid w:val="00C85EDE"/>
    <w:rsid w:val="00C87AC7"/>
    <w:rsid w:val="00C90782"/>
    <w:rsid w:val="00C91828"/>
    <w:rsid w:val="00C94444"/>
    <w:rsid w:val="00C94B49"/>
    <w:rsid w:val="00C97347"/>
    <w:rsid w:val="00C97508"/>
    <w:rsid w:val="00C97E18"/>
    <w:rsid w:val="00CA4C40"/>
    <w:rsid w:val="00CA65BC"/>
    <w:rsid w:val="00CB0B6E"/>
    <w:rsid w:val="00CB1A27"/>
    <w:rsid w:val="00CB6701"/>
    <w:rsid w:val="00CC2722"/>
    <w:rsid w:val="00CC3255"/>
    <w:rsid w:val="00CC5BC5"/>
    <w:rsid w:val="00CD1A6B"/>
    <w:rsid w:val="00CD2880"/>
    <w:rsid w:val="00CD512A"/>
    <w:rsid w:val="00CE04C0"/>
    <w:rsid w:val="00CE0B4E"/>
    <w:rsid w:val="00CE10E7"/>
    <w:rsid w:val="00CE223E"/>
    <w:rsid w:val="00CE4027"/>
    <w:rsid w:val="00CE4C5B"/>
    <w:rsid w:val="00CE4E4A"/>
    <w:rsid w:val="00CE5C54"/>
    <w:rsid w:val="00CF1A69"/>
    <w:rsid w:val="00CF4320"/>
    <w:rsid w:val="00CF6839"/>
    <w:rsid w:val="00D058CD"/>
    <w:rsid w:val="00D06240"/>
    <w:rsid w:val="00D138B0"/>
    <w:rsid w:val="00D15872"/>
    <w:rsid w:val="00D159B1"/>
    <w:rsid w:val="00D16810"/>
    <w:rsid w:val="00D17F77"/>
    <w:rsid w:val="00D22F4B"/>
    <w:rsid w:val="00D25450"/>
    <w:rsid w:val="00D25A7B"/>
    <w:rsid w:val="00D31537"/>
    <w:rsid w:val="00D32C58"/>
    <w:rsid w:val="00D3435E"/>
    <w:rsid w:val="00D35E58"/>
    <w:rsid w:val="00D3613E"/>
    <w:rsid w:val="00D372C1"/>
    <w:rsid w:val="00D4201D"/>
    <w:rsid w:val="00D4699E"/>
    <w:rsid w:val="00D4784A"/>
    <w:rsid w:val="00D5597F"/>
    <w:rsid w:val="00D57EBA"/>
    <w:rsid w:val="00D62BCF"/>
    <w:rsid w:val="00D666D6"/>
    <w:rsid w:val="00D6777D"/>
    <w:rsid w:val="00D70A19"/>
    <w:rsid w:val="00D71513"/>
    <w:rsid w:val="00D72DF8"/>
    <w:rsid w:val="00D754D1"/>
    <w:rsid w:val="00D75570"/>
    <w:rsid w:val="00D8211A"/>
    <w:rsid w:val="00D82F3A"/>
    <w:rsid w:val="00D83255"/>
    <w:rsid w:val="00D8346A"/>
    <w:rsid w:val="00D83821"/>
    <w:rsid w:val="00D9072B"/>
    <w:rsid w:val="00D90961"/>
    <w:rsid w:val="00D90C63"/>
    <w:rsid w:val="00D91499"/>
    <w:rsid w:val="00D93333"/>
    <w:rsid w:val="00D93514"/>
    <w:rsid w:val="00D94B45"/>
    <w:rsid w:val="00D963DF"/>
    <w:rsid w:val="00DA17CF"/>
    <w:rsid w:val="00DA7BF2"/>
    <w:rsid w:val="00DB1CA9"/>
    <w:rsid w:val="00DB32D2"/>
    <w:rsid w:val="00DC3202"/>
    <w:rsid w:val="00DC6534"/>
    <w:rsid w:val="00DD027E"/>
    <w:rsid w:val="00DD0B8B"/>
    <w:rsid w:val="00DD0BEA"/>
    <w:rsid w:val="00DD1A16"/>
    <w:rsid w:val="00DD21F6"/>
    <w:rsid w:val="00DD24F6"/>
    <w:rsid w:val="00DD7F52"/>
    <w:rsid w:val="00DE0259"/>
    <w:rsid w:val="00DE17EC"/>
    <w:rsid w:val="00DE1B2E"/>
    <w:rsid w:val="00DE1C8D"/>
    <w:rsid w:val="00DE4441"/>
    <w:rsid w:val="00DE5D6C"/>
    <w:rsid w:val="00DE681B"/>
    <w:rsid w:val="00DF07B6"/>
    <w:rsid w:val="00DF21CE"/>
    <w:rsid w:val="00DF3452"/>
    <w:rsid w:val="00DF4EBB"/>
    <w:rsid w:val="00DF5ED2"/>
    <w:rsid w:val="00DF6F07"/>
    <w:rsid w:val="00E00FF8"/>
    <w:rsid w:val="00E01760"/>
    <w:rsid w:val="00E01918"/>
    <w:rsid w:val="00E04DCA"/>
    <w:rsid w:val="00E11661"/>
    <w:rsid w:val="00E11A23"/>
    <w:rsid w:val="00E11A4B"/>
    <w:rsid w:val="00E11C15"/>
    <w:rsid w:val="00E126D2"/>
    <w:rsid w:val="00E156E5"/>
    <w:rsid w:val="00E175CD"/>
    <w:rsid w:val="00E23098"/>
    <w:rsid w:val="00E23196"/>
    <w:rsid w:val="00E23EB1"/>
    <w:rsid w:val="00E24B41"/>
    <w:rsid w:val="00E2674C"/>
    <w:rsid w:val="00E26754"/>
    <w:rsid w:val="00E33C35"/>
    <w:rsid w:val="00E343B1"/>
    <w:rsid w:val="00E34BD3"/>
    <w:rsid w:val="00E36BC0"/>
    <w:rsid w:val="00E4008F"/>
    <w:rsid w:val="00E4168F"/>
    <w:rsid w:val="00E4298B"/>
    <w:rsid w:val="00E42A68"/>
    <w:rsid w:val="00E42EA3"/>
    <w:rsid w:val="00E4429D"/>
    <w:rsid w:val="00E4438D"/>
    <w:rsid w:val="00E45958"/>
    <w:rsid w:val="00E47918"/>
    <w:rsid w:val="00E50A55"/>
    <w:rsid w:val="00E519AA"/>
    <w:rsid w:val="00E51CCA"/>
    <w:rsid w:val="00E51EAB"/>
    <w:rsid w:val="00E52719"/>
    <w:rsid w:val="00E570CE"/>
    <w:rsid w:val="00E572A5"/>
    <w:rsid w:val="00E62059"/>
    <w:rsid w:val="00E620ED"/>
    <w:rsid w:val="00E638AE"/>
    <w:rsid w:val="00E661D7"/>
    <w:rsid w:val="00E708F1"/>
    <w:rsid w:val="00E82C76"/>
    <w:rsid w:val="00E861C0"/>
    <w:rsid w:val="00E909CC"/>
    <w:rsid w:val="00E9272C"/>
    <w:rsid w:val="00E94E45"/>
    <w:rsid w:val="00E95401"/>
    <w:rsid w:val="00EA3086"/>
    <w:rsid w:val="00EA44B7"/>
    <w:rsid w:val="00EA5C44"/>
    <w:rsid w:val="00EA78E1"/>
    <w:rsid w:val="00EA7C19"/>
    <w:rsid w:val="00EB45E1"/>
    <w:rsid w:val="00EB7622"/>
    <w:rsid w:val="00EB77D5"/>
    <w:rsid w:val="00EC0C2B"/>
    <w:rsid w:val="00EC134B"/>
    <w:rsid w:val="00EC1D19"/>
    <w:rsid w:val="00EC2CF2"/>
    <w:rsid w:val="00EC2D33"/>
    <w:rsid w:val="00EC3B4E"/>
    <w:rsid w:val="00EC648C"/>
    <w:rsid w:val="00EC6BAE"/>
    <w:rsid w:val="00ED05CC"/>
    <w:rsid w:val="00ED3C00"/>
    <w:rsid w:val="00ED73E5"/>
    <w:rsid w:val="00EE4FAF"/>
    <w:rsid w:val="00EF1E96"/>
    <w:rsid w:val="00EF4B8C"/>
    <w:rsid w:val="00EF61BF"/>
    <w:rsid w:val="00EF7560"/>
    <w:rsid w:val="00F01037"/>
    <w:rsid w:val="00F01B46"/>
    <w:rsid w:val="00F01BED"/>
    <w:rsid w:val="00F0254F"/>
    <w:rsid w:val="00F044CA"/>
    <w:rsid w:val="00F16D5B"/>
    <w:rsid w:val="00F20CAE"/>
    <w:rsid w:val="00F21256"/>
    <w:rsid w:val="00F213F3"/>
    <w:rsid w:val="00F21CC7"/>
    <w:rsid w:val="00F26E5C"/>
    <w:rsid w:val="00F26EBB"/>
    <w:rsid w:val="00F26F37"/>
    <w:rsid w:val="00F30167"/>
    <w:rsid w:val="00F31710"/>
    <w:rsid w:val="00F32BE6"/>
    <w:rsid w:val="00F4004C"/>
    <w:rsid w:val="00F42D60"/>
    <w:rsid w:val="00F43692"/>
    <w:rsid w:val="00F474C8"/>
    <w:rsid w:val="00F50EF4"/>
    <w:rsid w:val="00F51164"/>
    <w:rsid w:val="00F53089"/>
    <w:rsid w:val="00F6214B"/>
    <w:rsid w:val="00F622A1"/>
    <w:rsid w:val="00F637D0"/>
    <w:rsid w:val="00F70569"/>
    <w:rsid w:val="00F70596"/>
    <w:rsid w:val="00F70CC6"/>
    <w:rsid w:val="00F71BCD"/>
    <w:rsid w:val="00F72315"/>
    <w:rsid w:val="00F74551"/>
    <w:rsid w:val="00F74A27"/>
    <w:rsid w:val="00F77A67"/>
    <w:rsid w:val="00F81745"/>
    <w:rsid w:val="00F835C0"/>
    <w:rsid w:val="00F86101"/>
    <w:rsid w:val="00F93CAD"/>
    <w:rsid w:val="00F952A1"/>
    <w:rsid w:val="00F97AFE"/>
    <w:rsid w:val="00FA032D"/>
    <w:rsid w:val="00FA20A9"/>
    <w:rsid w:val="00FA297F"/>
    <w:rsid w:val="00FA2F92"/>
    <w:rsid w:val="00FA50AA"/>
    <w:rsid w:val="00FB69F4"/>
    <w:rsid w:val="00FB6DAD"/>
    <w:rsid w:val="00FC4467"/>
    <w:rsid w:val="00FC6C35"/>
    <w:rsid w:val="00FC7868"/>
    <w:rsid w:val="00FD26B2"/>
    <w:rsid w:val="00FD415F"/>
    <w:rsid w:val="00FD7263"/>
    <w:rsid w:val="00FE3751"/>
    <w:rsid w:val="00FE717A"/>
    <w:rsid w:val="00FE7966"/>
    <w:rsid w:val="00FF3FB8"/>
    <w:rsid w:val="54A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19A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1"/>
      </w:numPr>
      <w:spacing w:before="260" w:after="260" w:line="416" w:lineRule="auto"/>
      <w:outlineLvl w:val="1"/>
    </w:pPr>
    <w:rPr>
      <w:rFonts w:ascii="仿宋" w:eastAsia="仿宋" w:hAnsi="仿宋"/>
      <w:b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numId w:val="2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0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numPr>
        <w:numId w:val="3"/>
      </w:numPr>
      <w:spacing w:before="280" w:after="290" w:line="376" w:lineRule="auto"/>
      <w:outlineLvl w:val="3"/>
    </w:pPr>
    <w:rPr>
      <w:rFonts w:ascii="仿宋" w:eastAsia="仿宋" w:hAnsi="仿宋" w:cstheme="majorBid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Pr>
      <w:rFonts w:ascii="Times New Roman" w:eastAsia="宋体" w:hAnsi="Times New Roman" w:cs="Times New Roman"/>
      <w:b/>
      <w:bCs/>
      <w:sz w:val="30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="仿宋" w:eastAsia="仿宋" w:hAnsi="仿宋" w:cstheme="majorBidi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Pr>
      <w:rFonts w:ascii="仿宋" w:eastAsia="仿宋" w:hAnsi="仿宋"/>
      <w:b/>
      <w:sz w:val="32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99"/>
    <w:rsid w:val="00CD512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B3B74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B3B7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7B3B74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B3B7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B3B7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8BC507-667A-45BA-B184-FA2E4993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2018-06-22T02:58:00Z</dcterms:created>
  <dcterms:modified xsi:type="dcterms:W3CDTF">2018-06-27T08:10:00Z</dcterms:modified>
</cp:coreProperties>
</file>