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C1" w:rsidRDefault="007471C1" w:rsidP="007471C1">
      <w:pPr>
        <w:jc w:val="center"/>
        <w:rPr>
          <w:rFonts w:ascii="黑体" w:eastAsia="黑体"/>
          <w:b/>
          <w:sz w:val="36"/>
          <w:szCs w:val="30"/>
        </w:rPr>
      </w:pPr>
      <w:r>
        <w:rPr>
          <w:rFonts w:ascii="黑体" w:eastAsia="黑体" w:hint="eastAsia"/>
          <w:b/>
          <w:sz w:val="36"/>
          <w:szCs w:val="30"/>
        </w:rPr>
        <w:t>深圳标准先进性评价细则</w:t>
      </w:r>
    </w:p>
    <w:p w:rsidR="007471C1" w:rsidRDefault="00E26027" w:rsidP="007471C1">
      <w:pPr>
        <w:jc w:val="center"/>
        <w:rPr>
          <w:rFonts w:ascii="黑体" w:eastAsia="黑体"/>
          <w:b/>
          <w:sz w:val="36"/>
          <w:szCs w:val="30"/>
        </w:rPr>
      </w:pPr>
      <w:r>
        <w:rPr>
          <w:rFonts w:ascii="黑体" w:eastAsia="黑体" w:hint="eastAsia"/>
          <w:b/>
          <w:sz w:val="36"/>
          <w:szCs w:val="30"/>
        </w:rPr>
        <w:t>旅客</w:t>
      </w:r>
      <w:r w:rsidR="009E4198">
        <w:rPr>
          <w:rFonts w:ascii="黑体" w:eastAsia="黑体" w:hint="eastAsia"/>
          <w:b/>
          <w:sz w:val="36"/>
          <w:szCs w:val="30"/>
        </w:rPr>
        <w:t>登机桥</w:t>
      </w:r>
    </w:p>
    <w:p w:rsidR="007471C1" w:rsidRDefault="007471C1" w:rsidP="007471C1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为对</w:t>
      </w:r>
      <w:r w:rsidR="00E26027" w:rsidRPr="00E26027">
        <w:rPr>
          <w:rFonts w:hint="eastAsia"/>
          <w:sz w:val="30"/>
          <w:szCs w:val="30"/>
        </w:rPr>
        <w:t>旅客</w:t>
      </w:r>
      <w:r w:rsidR="000A5EF6">
        <w:rPr>
          <w:rFonts w:hint="eastAsia"/>
          <w:sz w:val="30"/>
          <w:szCs w:val="30"/>
        </w:rPr>
        <w:t>登机桥</w:t>
      </w:r>
      <w:r>
        <w:rPr>
          <w:rFonts w:hint="eastAsia"/>
          <w:sz w:val="30"/>
          <w:szCs w:val="30"/>
        </w:rPr>
        <w:t>产品标准进行深圳标准先进性评价，特制定本细则。本细则主要内容包括但不限于：主要技术指标确定程序、主要技术指标、先进性判定标准、先进性评价程序等。</w:t>
      </w:r>
    </w:p>
    <w:p w:rsidR="007471C1" w:rsidRDefault="007471C1" w:rsidP="007471C1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具体如下：</w:t>
      </w:r>
    </w:p>
    <w:p w:rsidR="007471C1" w:rsidRDefault="007471C1" w:rsidP="007471C1">
      <w:pPr>
        <w:pStyle w:val="1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主要技术指标确定程序</w:t>
      </w:r>
    </w:p>
    <w:p w:rsidR="007471C1" w:rsidRDefault="007471C1" w:rsidP="007471C1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主要技术指标的确定程序包括：</w:t>
      </w:r>
    </w:p>
    <w:p w:rsidR="007471C1" w:rsidRDefault="007471C1" w:rsidP="007471C1">
      <w:pPr>
        <w:pStyle w:val="1"/>
        <w:numPr>
          <w:ilvl w:val="0"/>
          <w:numId w:val="2"/>
        </w:numPr>
        <w:ind w:left="1134" w:firstLineChars="0" w:hanging="534"/>
        <w:rPr>
          <w:sz w:val="30"/>
          <w:szCs w:val="30"/>
        </w:rPr>
      </w:pPr>
      <w:r>
        <w:rPr>
          <w:rFonts w:hint="eastAsia"/>
          <w:sz w:val="30"/>
          <w:szCs w:val="30"/>
        </w:rPr>
        <w:t>梳理国内外相关标准，形成相关的标准集合；</w:t>
      </w:r>
    </w:p>
    <w:p w:rsidR="007471C1" w:rsidRDefault="007471C1" w:rsidP="007471C1">
      <w:pPr>
        <w:pStyle w:val="1"/>
        <w:numPr>
          <w:ilvl w:val="0"/>
          <w:numId w:val="2"/>
        </w:numPr>
        <w:ind w:left="1134" w:firstLineChars="0" w:hanging="534"/>
        <w:rPr>
          <w:sz w:val="30"/>
          <w:szCs w:val="30"/>
        </w:rPr>
      </w:pPr>
      <w:r>
        <w:rPr>
          <w:rFonts w:hint="eastAsia"/>
          <w:sz w:val="30"/>
          <w:szCs w:val="30"/>
        </w:rPr>
        <w:t>收集产品相关的认证项目和检测要求；</w:t>
      </w:r>
    </w:p>
    <w:p w:rsidR="007471C1" w:rsidRDefault="007471C1" w:rsidP="007471C1">
      <w:pPr>
        <w:pStyle w:val="1"/>
        <w:numPr>
          <w:ilvl w:val="0"/>
          <w:numId w:val="2"/>
        </w:numPr>
        <w:ind w:left="1134" w:firstLineChars="0" w:hanging="534"/>
        <w:rPr>
          <w:sz w:val="30"/>
          <w:szCs w:val="30"/>
        </w:rPr>
      </w:pPr>
      <w:r>
        <w:rPr>
          <w:rFonts w:hint="eastAsia"/>
          <w:sz w:val="30"/>
          <w:szCs w:val="30"/>
        </w:rPr>
        <w:t>基于行业现状和市场需求，按照指标项的类型、层次、作用进行划分，形成指标池；</w:t>
      </w:r>
    </w:p>
    <w:p w:rsidR="007471C1" w:rsidRDefault="007471C1" w:rsidP="007471C1">
      <w:pPr>
        <w:pStyle w:val="1"/>
        <w:numPr>
          <w:ilvl w:val="0"/>
          <w:numId w:val="2"/>
        </w:numPr>
        <w:ind w:left="1134" w:firstLineChars="0" w:hanging="534"/>
        <w:rPr>
          <w:sz w:val="30"/>
          <w:szCs w:val="30"/>
        </w:rPr>
      </w:pPr>
      <w:r>
        <w:rPr>
          <w:rFonts w:hint="eastAsia"/>
          <w:sz w:val="30"/>
          <w:szCs w:val="30"/>
        </w:rPr>
        <w:t>征求行业协会、</w:t>
      </w:r>
      <w:r>
        <w:rPr>
          <w:rFonts w:ascii="Times New Roman" w:hAnsi="Times New Roman" w:hint="eastAsia"/>
          <w:kern w:val="0"/>
          <w:sz w:val="30"/>
          <w:szCs w:val="30"/>
        </w:rPr>
        <w:t>专业技术机构</w:t>
      </w:r>
      <w:r>
        <w:rPr>
          <w:rFonts w:hint="eastAsia"/>
          <w:sz w:val="30"/>
          <w:szCs w:val="30"/>
        </w:rPr>
        <w:t>意见，召开专家评审会，在指标池中抽取核心指标，并确定核心指标基准线。</w:t>
      </w:r>
    </w:p>
    <w:p w:rsidR="007471C1" w:rsidRDefault="00E26027" w:rsidP="00E26027">
      <w:pPr>
        <w:pStyle w:val="1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E26027">
        <w:rPr>
          <w:rFonts w:hint="eastAsia"/>
          <w:b/>
          <w:sz w:val="30"/>
          <w:szCs w:val="30"/>
        </w:rPr>
        <w:t>旅客</w:t>
      </w:r>
      <w:r w:rsidR="002E2D59">
        <w:rPr>
          <w:rFonts w:hint="eastAsia"/>
          <w:b/>
          <w:sz w:val="30"/>
          <w:szCs w:val="30"/>
        </w:rPr>
        <w:t>登机桥</w:t>
      </w:r>
      <w:r w:rsidR="007471C1">
        <w:rPr>
          <w:rFonts w:hint="eastAsia"/>
          <w:b/>
          <w:sz w:val="30"/>
          <w:szCs w:val="30"/>
        </w:rPr>
        <w:t>产品标准评价</w:t>
      </w:r>
    </w:p>
    <w:p w:rsidR="007471C1" w:rsidRDefault="007471C1" w:rsidP="007471C1">
      <w:pPr>
        <w:pStyle w:val="1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主要技术指标</w:t>
      </w:r>
    </w:p>
    <w:p w:rsidR="007471C1" w:rsidRDefault="007471C1" w:rsidP="007471C1">
      <w:pPr>
        <w:pStyle w:val="1"/>
        <w:ind w:firstLine="600"/>
        <w:rPr>
          <w:rFonts w:ascii="宋体"/>
          <w:sz w:val="30"/>
          <w:szCs w:val="30"/>
        </w:rPr>
      </w:pPr>
      <w:r>
        <w:rPr>
          <w:rFonts w:hint="eastAsia"/>
          <w:sz w:val="30"/>
          <w:szCs w:val="30"/>
        </w:rPr>
        <w:t>梳理</w:t>
      </w:r>
      <w:r w:rsidR="00E26027" w:rsidRPr="00E26027">
        <w:rPr>
          <w:rFonts w:hint="eastAsia"/>
          <w:sz w:val="30"/>
          <w:szCs w:val="30"/>
        </w:rPr>
        <w:t>旅客</w:t>
      </w:r>
      <w:r w:rsidR="00F8297B">
        <w:rPr>
          <w:rFonts w:hint="eastAsia"/>
          <w:sz w:val="30"/>
          <w:szCs w:val="30"/>
        </w:rPr>
        <w:t>登机桥</w:t>
      </w:r>
      <w:r>
        <w:rPr>
          <w:rFonts w:hint="eastAsia"/>
          <w:sz w:val="30"/>
          <w:szCs w:val="30"/>
        </w:rPr>
        <w:t>产品指标项，</w:t>
      </w:r>
      <w:r w:rsidRPr="00C1560B">
        <w:rPr>
          <w:rFonts w:hint="eastAsia"/>
          <w:b/>
          <w:sz w:val="30"/>
          <w:szCs w:val="30"/>
        </w:rPr>
        <w:t>在满足</w:t>
      </w:r>
      <w:r w:rsidR="00EE0A22">
        <w:rPr>
          <w:rFonts w:hint="eastAsia"/>
          <w:b/>
          <w:sz w:val="30"/>
          <w:szCs w:val="30"/>
        </w:rPr>
        <w:t>行业标准</w:t>
      </w:r>
      <w:r w:rsidR="00EE0A22" w:rsidRPr="00EE0A22">
        <w:rPr>
          <w:b/>
          <w:sz w:val="30"/>
          <w:szCs w:val="30"/>
        </w:rPr>
        <w:t>MH/T 6028—2016</w:t>
      </w:r>
      <w:r w:rsidR="00EE0A22">
        <w:rPr>
          <w:rFonts w:hint="eastAsia"/>
          <w:b/>
          <w:sz w:val="30"/>
          <w:szCs w:val="30"/>
        </w:rPr>
        <w:t>《旅客登机桥》</w:t>
      </w:r>
      <w:r w:rsidRPr="00C1560B">
        <w:rPr>
          <w:rFonts w:hint="eastAsia"/>
          <w:b/>
          <w:sz w:val="30"/>
          <w:szCs w:val="30"/>
        </w:rPr>
        <w:t>的基础上，</w:t>
      </w:r>
      <w:r>
        <w:rPr>
          <w:rFonts w:hint="eastAsia"/>
          <w:sz w:val="30"/>
          <w:szCs w:val="30"/>
        </w:rPr>
        <w:t>对指标的国内外现状进行分析研究</w:t>
      </w:r>
      <w:r>
        <w:rPr>
          <w:rFonts w:ascii="宋体" w:hAnsi="宋体" w:hint="eastAsia"/>
          <w:sz w:val="30"/>
          <w:szCs w:val="30"/>
        </w:rPr>
        <w:t>，以国内领先、国际先进水平或者填补国内、国际空白为原则，从以下</w:t>
      </w:r>
      <w:r>
        <w:rPr>
          <w:rFonts w:ascii="宋体" w:hAnsi="宋体" w:hint="eastAsia"/>
          <w:color w:val="000000"/>
          <w:sz w:val="30"/>
          <w:szCs w:val="30"/>
        </w:rPr>
        <w:t>八类指标</w:t>
      </w:r>
      <w:r>
        <w:rPr>
          <w:rFonts w:ascii="宋体" w:hAnsi="宋体" w:hint="eastAsia"/>
          <w:sz w:val="30"/>
          <w:szCs w:val="30"/>
        </w:rPr>
        <w:t>性质提出影响产品质量的主要技术指标：</w:t>
      </w:r>
    </w:p>
    <w:p w:rsidR="007471C1" w:rsidRDefault="007471C1" w:rsidP="007471C1">
      <w:pPr>
        <w:pStyle w:val="1"/>
        <w:numPr>
          <w:ilvl w:val="0"/>
          <w:numId w:val="4"/>
        </w:numPr>
        <w:ind w:firstLineChars="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产品创新，</w:t>
      </w:r>
      <w:r>
        <w:rPr>
          <w:rFonts w:ascii="宋体" w:hAnsi="宋体" w:hint="eastAsia"/>
          <w:sz w:val="30"/>
          <w:szCs w:val="30"/>
        </w:rPr>
        <w:t>能够进一步满足顾客需求，开辟新的市场；</w:t>
      </w:r>
    </w:p>
    <w:p w:rsidR="007471C1" w:rsidRDefault="007471C1" w:rsidP="007471C1">
      <w:pPr>
        <w:pStyle w:val="1"/>
        <w:numPr>
          <w:ilvl w:val="0"/>
          <w:numId w:val="4"/>
        </w:numPr>
        <w:ind w:firstLineChars="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符合产业政策引导方向</w:t>
      </w:r>
      <w:r>
        <w:rPr>
          <w:rFonts w:ascii="宋体" w:hAnsi="宋体" w:hint="eastAsia"/>
          <w:sz w:val="30"/>
          <w:szCs w:val="30"/>
        </w:rPr>
        <w:t>；</w:t>
      </w:r>
    </w:p>
    <w:p w:rsidR="007471C1" w:rsidRDefault="007471C1" w:rsidP="007471C1">
      <w:pPr>
        <w:pStyle w:val="1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填补国内（国际）空白，</w:t>
      </w:r>
      <w:r>
        <w:rPr>
          <w:rFonts w:ascii="宋体" w:hAnsi="宋体" w:hint="eastAsia"/>
          <w:sz w:val="30"/>
          <w:szCs w:val="30"/>
        </w:rPr>
        <w:t>能够提升产品质量；</w:t>
      </w:r>
    </w:p>
    <w:p w:rsidR="007471C1" w:rsidRDefault="007471C1" w:rsidP="007471C1">
      <w:pPr>
        <w:pStyle w:val="1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严于国家行业标准，</w:t>
      </w:r>
      <w:r>
        <w:rPr>
          <w:rFonts w:ascii="宋体" w:hAnsi="宋体" w:hint="eastAsia"/>
          <w:sz w:val="30"/>
          <w:szCs w:val="30"/>
        </w:rPr>
        <w:t>质量提升明显；</w:t>
      </w:r>
    </w:p>
    <w:p w:rsidR="007471C1" w:rsidRDefault="007471C1" w:rsidP="007471C1">
      <w:pPr>
        <w:pStyle w:val="1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清洁生产，</w:t>
      </w:r>
      <w:r>
        <w:rPr>
          <w:rFonts w:ascii="宋体" w:hAnsi="宋体" w:hint="eastAsia"/>
          <w:sz w:val="30"/>
          <w:szCs w:val="30"/>
        </w:rPr>
        <w:t>材料选择、生产过程生态环保；</w:t>
      </w:r>
    </w:p>
    <w:p w:rsidR="007471C1" w:rsidRDefault="007471C1" w:rsidP="007471C1">
      <w:pPr>
        <w:pStyle w:val="1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产品安全健康环保，</w:t>
      </w:r>
      <w:r>
        <w:rPr>
          <w:rFonts w:ascii="宋体" w:hAnsi="宋体" w:hint="eastAsia"/>
          <w:sz w:val="30"/>
          <w:szCs w:val="30"/>
        </w:rPr>
        <w:t>维护人体安全，有利身体健康，加强环境保护；</w:t>
      </w:r>
    </w:p>
    <w:p w:rsidR="007471C1" w:rsidRDefault="007471C1" w:rsidP="007471C1">
      <w:pPr>
        <w:pStyle w:val="1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消费体验，</w:t>
      </w:r>
      <w:r>
        <w:rPr>
          <w:rFonts w:ascii="宋体" w:hAnsi="宋体" w:hint="eastAsia"/>
          <w:sz w:val="30"/>
          <w:szCs w:val="30"/>
        </w:rPr>
        <w:t>满足消费者实际需求，提升用户体验；</w:t>
      </w:r>
    </w:p>
    <w:p w:rsidR="007471C1" w:rsidRDefault="007471C1" w:rsidP="007471C1">
      <w:pPr>
        <w:pStyle w:val="1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行业特殊要求，</w:t>
      </w:r>
      <w:r>
        <w:rPr>
          <w:rFonts w:ascii="宋体" w:hAnsi="宋体" w:hint="eastAsia"/>
          <w:sz w:val="30"/>
          <w:szCs w:val="30"/>
        </w:rPr>
        <w:t>符合并高于产品所在行业的特殊要求，带动质量明显提升。</w:t>
      </w:r>
    </w:p>
    <w:p w:rsidR="007471C1" w:rsidRDefault="007471C1" w:rsidP="007471C1">
      <w:pPr>
        <w:pStyle w:val="1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先进性判定标准</w:t>
      </w:r>
    </w:p>
    <w:p w:rsidR="007471C1" w:rsidRDefault="007471C1" w:rsidP="007471C1">
      <w:pPr>
        <w:ind w:firstLineChars="200" w:firstLine="600"/>
        <w:rPr>
          <w:sz w:val="30"/>
          <w:szCs w:val="30"/>
        </w:rPr>
        <w:sectPr w:rsidR="007471C1" w:rsidSect="00F36774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  <w:sz w:val="30"/>
          <w:szCs w:val="30"/>
        </w:rPr>
        <w:t>先进性判定标准见表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：</w:t>
      </w:r>
    </w:p>
    <w:p w:rsidR="007471C1" w:rsidRPr="00B135D6" w:rsidRDefault="007471C1" w:rsidP="007471C1">
      <w:pPr>
        <w:ind w:firstLineChars="200" w:firstLine="480"/>
        <w:jc w:val="center"/>
        <w:rPr>
          <w:sz w:val="24"/>
          <w:szCs w:val="24"/>
        </w:rPr>
      </w:pPr>
      <w:r w:rsidRPr="00B135D6">
        <w:rPr>
          <w:rFonts w:hint="eastAsia"/>
          <w:sz w:val="24"/>
          <w:szCs w:val="24"/>
        </w:rPr>
        <w:lastRenderedPageBreak/>
        <w:t>表</w:t>
      </w:r>
      <w:r w:rsidRPr="00B135D6">
        <w:rPr>
          <w:sz w:val="24"/>
          <w:szCs w:val="24"/>
        </w:rPr>
        <w:t xml:space="preserve">1  </w:t>
      </w:r>
      <w:r w:rsidR="00E26027" w:rsidRPr="00E26027">
        <w:rPr>
          <w:rFonts w:hint="eastAsia"/>
          <w:sz w:val="24"/>
          <w:szCs w:val="24"/>
        </w:rPr>
        <w:t>旅客</w:t>
      </w:r>
      <w:r w:rsidR="00EE0A22">
        <w:rPr>
          <w:rFonts w:hint="eastAsia"/>
          <w:sz w:val="24"/>
          <w:szCs w:val="24"/>
        </w:rPr>
        <w:t>登机桥</w:t>
      </w:r>
      <w:r w:rsidRPr="00B135D6">
        <w:rPr>
          <w:rFonts w:hint="eastAsia"/>
          <w:sz w:val="24"/>
          <w:szCs w:val="24"/>
        </w:rPr>
        <w:t>产品先进性判定标准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1246"/>
        <w:gridCol w:w="792"/>
        <w:gridCol w:w="906"/>
        <w:gridCol w:w="1584"/>
        <w:gridCol w:w="2945"/>
        <w:gridCol w:w="1064"/>
      </w:tblGrid>
      <w:tr w:rsidR="00136409" w:rsidTr="00985B85">
        <w:trPr>
          <w:trHeight w:val="300"/>
          <w:tblHeader/>
          <w:jc w:val="center"/>
        </w:trPr>
        <w:tc>
          <w:tcPr>
            <w:tcW w:w="289" w:type="pct"/>
            <w:shd w:val="clear" w:color="auto" w:fill="A6A6A6"/>
            <w:vAlign w:val="center"/>
          </w:tcPr>
          <w:p w:rsidR="00136409" w:rsidRDefault="00136409" w:rsidP="004F084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688" w:type="pct"/>
            <w:shd w:val="clear" w:color="auto" w:fill="A6A6A6"/>
            <w:vAlign w:val="center"/>
          </w:tcPr>
          <w:p w:rsidR="00136409" w:rsidRDefault="00136409" w:rsidP="00D65AA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指标性质</w:t>
            </w:r>
          </w:p>
        </w:tc>
        <w:tc>
          <w:tcPr>
            <w:tcW w:w="937" w:type="pct"/>
            <w:gridSpan w:val="2"/>
            <w:shd w:val="clear" w:color="auto" w:fill="A6A6A6"/>
            <w:vAlign w:val="center"/>
          </w:tcPr>
          <w:p w:rsidR="00136409" w:rsidRDefault="00136409" w:rsidP="00D65AA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关键指标项</w:t>
            </w:r>
          </w:p>
        </w:tc>
        <w:tc>
          <w:tcPr>
            <w:tcW w:w="874" w:type="pct"/>
            <w:shd w:val="clear" w:color="auto" w:fill="A6A6A6"/>
            <w:vAlign w:val="center"/>
          </w:tcPr>
          <w:p w:rsidR="00136409" w:rsidRDefault="00136409" w:rsidP="00D65AA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BD4D89">
              <w:rPr>
                <w:rFonts w:ascii="宋体" w:hAnsi="宋体" w:cs="宋体" w:hint="eastAsia"/>
                <w:b/>
                <w:kern w:val="0"/>
                <w:szCs w:val="21"/>
              </w:rPr>
              <w:t>指标先进</w:t>
            </w:r>
            <w:r w:rsidRPr="00BD4D89">
              <w:rPr>
                <w:rFonts w:ascii="宋体" w:hAnsi="宋体" w:cs="宋体"/>
                <w:b/>
                <w:kern w:val="0"/>
                <w:szCs w:val="21"/>
              </w:rPr>
              <w:t>值</w:t>
            </w:r>
          </w:p>
        </w:tc>
        <w:tc>
          <w:tcPr>
            <w:tcW w:w="1625" w:type="pct"/>
            <w:shd w:val="clear" w:color="auto" w:fill="A6A6A6"/>
            <w:vAlign w:val="center"/>
          </w:tcPr>
          <w:p w:rsidR="00136409" w:rsidRDefault="00136409" w:rsidP="00D65AA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检测方法</w:t>
            </w:r>
          </w:p>
        </w:tc>
        <w:tc>
          <w:tcPr>
            <w:tcW w:w="587" w:type="pct"/>
            <w:shd w:val="clear" w:color="auto" w:fill="A6A6A6"/>
            <w:vAlign w:val="center"/>
          </w:tcPr>
          <w:p w:rsidR="00136409" w:rsidRDefault="00136409" w:rsidP="00D65AA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说明</w:t>
            </w:r>
          </w:p>
        </w:tc>
      </w:tr>
      <w:tr w:rsidR="006E0B4D" w:rsidTr="00985B85">
        <w:trPr>
          <w:trHeight w:val="789"/>
          <w:jc w:val="center"/>
        </w:trPr>
        <w:tc>
          <w:tcPr>
            <w:tcW w:w="289" w:type="pct"/>
            <w:vAlign w:val="center"/>
          </w:tcPr>
          <w:p w:rsidR="006E0B4D" w:rsidRDefault="006E0B4D" w:rsidP="00F859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88" w:type="pct"/>
            <w:vMerge w:val="restart"/>
            <w:vAlign w:val="center"/>
          </w:tcPr>
          <w:p w:rsidR="006E0B4D" w:rsidRPr="00467879" w:rsidRDefault="006E0B4D" w:rsidP="006E0B4D">
            <w:pPr>
              <w:pStyle w:val="a6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严</w:t>
            </w:r>
            <w:r>
              <w:rPr>
                <w:rFonts w:ascii="宋体" w:hAnsi="宋体" w:cs="宋体"/>
                <w:kern w:val="0"/>
                <w:szCs w:val="21"/>
              </w:rPr>
              <w:t>于国家行业标准</w:t>
            </w:r>
          </w:p>
        </w:tc>
        <w:tc>
          <w:tcPr>
            <w:tcW w:w="937" w:type="pct"/>
            <w:gridSpan w:val="2"/>
            <w:vAlign w:val="center"/>
          </w:tcPr>
          <w:p w:rsidR="006E0B4D" w:rsidRDefault="006E0B4D" w:rsidP="0078007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涂装后</w:t>
            </w:r>
            <w:r>
              <w:rPr>
                <w:rFonts w:ascii="宋体" w:hAnsi="宋体" w:cs="宋体"/>
                <w:kern w:val="0"/>
                <w:szCs w:val="21"/>
              </w:rPr>
              <w:t>的质量要求</w:t>
            </w:r>
          </w:p>
        </w:tc>
        <w:tc>
          <w:tcPr>
            <w:tcW w:w="874" w:type="pct"/>
            <w:vAlign w:val="center"/>
          </w:tcPr>
          <w:p w:rsidR="006E0B4D" w:rsidRPr="00381073" w:rsidRDefault="006E0B4D" w:rsidP="00D65AA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81073">
              <w:rPr>
                <w:rFonts w:ascii="宋体" w:hAnsi="宋体" w:cs="宋体"/>
                <w:kern w:val="0"/>
                <w:szCs w:val="21"/>
              </w:rPr>
              <w:t>1</w:t>
            </w:r>
            <w:r w:rsidRPr="00381073">
              <w:rPr>
                <w:rFonts w:ascii="宋体" w:hAnsi="宋体" w:cs="宋体" w:hint="eastAsia"/>
                <w:kern w:val="0"/>
                <w:szCs w:val="21"/>
              </w:rPr>
              <w:t>级</w:t>
            </w:r>
            <w:r w:rsidRPr="00381073">
              <w:rPr>
                <w:rFonts w:ascii="宋体" w:hAnsi="宋体" w:cs="宋体"/>
                <w:kern w:val="0"/>
                <w:szCs w:val="21"/>
              </w:rPr>
              <w:t>质量</w:t>
            </w:r>
          </w:p>
        </w:tc>
        <w:tc>
          <w:tcPr>
            <w:tcW w:w="1625" w:type="pct"/>
            <w:vAlign w:val="center"/>
          </w:tcPr>
          <w:p w:rsidR="006E0B4D" w:rsidRDefault="006E0B4D" w:rsidP="00D65AA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8C707B">
              <w:rPr>
                <w:rFonts w:ascii="宋体" w:hAnsi="宋体" w:cs="宋体"/>
                <w:kern w:val="0"/>
                <w:szCs w:val="21"/>
              </w:rPr>
              <w:t>GB/T 9286</w:t>
            </w:r>
            <w:r w:rsidRPr="008C707B">
              <w:rPr>
                <w:rFonts w:ascii="宋体" w:hAnsi="宋体" w:cs="宋体" w:hint="eastAsia"/>
                <w:kern w:val="0"/>
                <w:szCs w:val="21"/>
              </w:rPr>
              <w:t>色漆和清漆 漆膜的划格试验</w:t>
            </w:r>
          </w:p>
        </w:tc>
        <w:tc>
          <w:tcPr>
            <w:tcW w:w="587" w:type="pct"/>
            <w:vAlign w:val="center"/>
          </w:tcPr>
          <w:p w:rsidR="006E0B4D" w:rsidRPr="003A111D" w:rsidRDefault="003A111D" w:rsidP="00D65AA5">
            <w:pPr>
              <w:jc w:val="center"/>
              <w:rPr>
                <w:rFonts w:asciiTheme="minorEastAsia" w:eastAsiaTheme="minorEastAsia" w:hAnsiTheme="minorEastAsia"/>
              </w:rPr>
            </w:pPr>
            <w:r w:rsidRPr="003A111D">
              <w:rPr>
                <w:rFonts w:asciiTheme="minorEastAsia" w:eastAsiaTheme="minorEastAsia" w:hAnsiTheme="minorEastAsia" w:hint="eastAsia"/>
              </w:rPr>
              <w:t>/</w:t>
            </w:r>
          </w:p>
        </w:tc>
      </w:tr>
      <w:tr w:rsidR="006E0B4D" w:rsidTr="00985B85">
        <w:trPr>
          <w:trHeight w:val="879"/>
          <w:jc w:val="center"/>
        </w:trPr>
        <w:tc>
          <w:tcPr>
            <w:tcW w:w="289" w:type="pct"/>
            <w:vAlign w:val="center"/>
          </w:tcPr>
          <w:p w:rsidR="006E0B4D" w:rsidRDefault="006E0B4D" w:rsidP="00F859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688" w:type="pct"/>
            <w:vMerge/>
            <w:vAlign w:val="center"/>
          </w:tcPr>
          <w:p w:rsidR="006E0B4D" w:rsidRPr="00D65AA5" w:rsidRDefault="006E0B4D" w:rsidP="00F43FDB">
            <w:pPr>
              <w:pStyle w:val="a6"/>
              <w:numPr>
                <w:ilvl w:val="0"/>
                <w:numId w:val="9"/>
              </w:numPr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6E0B4D" w:rsidRDefault="006E0B4D" w:rsidP="0078007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数据记录频率</w:t>
            </w:r>
          </w:p>
        </w:tc>
        <w:tc>
          <w:tcPr>
            <w:tcW w:w="874" w:type="pct"/>
            <w:vAlign w:val="center"/>
          </w:tcPr>
          <w:p w:rsidR="006E0B4D" w:rsidRPr="00D21B09" w:rsidRDefault="006E0B4D" w:rsidP="00824FF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D21B09">
              <w:rPr>
                <w:rFonts w:hint="eastAsia"/>
              </w:rPr>
              <w:t>不小于</w:t>
            </w:r>
            <w:r w:rsidRPr="00D21B09">
              <w:t>15</w:t>
            </w:r>
            <w:r w:rsidRPr="00D21B09">
              <w:rPr>
                <w:rFonts w:hint="eastAsia"/>
              </w:rPr>
              <w:t>组</w:t>
            </w:r>
            <w:r w:rsidRPr="00D21B09">
              <w:t>/</w:t>
            </w:r>
            <w:r w:rsidRPr="00D21B09">
              <w:t>秒</w:t>
            </w:r>
          </w:p>
        </w:tc>
        <w:tc>
          <w:tcPr>
            <w:tcW w:w="1625" w:type="pct"/>
            <w:vAlign w:val="center"/>
          </w:tcPr>
          <w:p w:rsidR="006E0B4D" w:rsidRPr="00D21B09" w:rsidRDefault="006E0B4D" w:rsidP="00D65AA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D21B09">
              <w:rPr>
                <w:rFonts w:ascii="宋体" w:hAnsi="宋体" w:cs="宋体" w:hint="eastAsia"/>
                <w:kern w:val="0"/>
                <w:szCs w:val="21"/>
              </w:rPr>
              <w:t>MH/T 6028-2016旅客登机桥</w:t>
            </w:r>
          </w:p>
        </w:tc>
        <w:tc>
          <w:tcPr>
            <w:tcW w:w="587" w:type="pct"/>
            <w:vAlign w:val="center"/>
          </w:tcPr>
          <w:p w:rsidR="006E0B4D" w:rsidRPr="003A111D" w:rsidRDefault="003A111D" w:rsidP="00D65A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A111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/</w:t>
            </w:r>
          </w:p>
        </w:tc>
      </w:tr>
      <w:tr w:rsidR="006E0B4D" w:rsidTr="00985B85">
        <w:trPr>
          <w:trHeight w:val="879"/>
          <w:jc w:val="center"/>
        </w:trPr>
        <w:tc>
          <w:tcPr>
            <w:tcW w:w="289" w:type="pct"/>
            <w:vAlign w:val="center"/>
          </w:tcPr>
          <w:p w:rsidR="006E0B4D" w:rsidRDefault="006E0B4D" w:rsidP="00F859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688" w:type="pct"/>
            <w:vMerge/>
            <w:vAlign w:val="center"/>
          </w:tcPr>
          <w:p w:rsidR="006E0B4D" w:rsidRPr="00467879" w:rsidRDefault="006E0B4D" w:rsidP="00F43FDB">
            <w:pPr>
              <w:pStyle w:val="a6"/>
              <w:numPr>
                <w:ilvl w:val="0"/>
                <w:numId w:val="9"/>
              </w:numPr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6E0B4D" w:rsidRPr="00FF5127" w:rsidRDefault="006E0B4D" w:rsidP="00492DF5">
            <w:pPr>
              <w:rPr>
                <w:rFonts w:ascii="宋体" w:hAnsi="宋体" w:cs="宋体"/>
                <w:kern w:val="0"/>
                <w:szCs w:val="21"/>
              </w:rPr>
            </w:pPr>
            <w:r w:rsidRPr="00FD444F">
              <w:rPr>
                <w:rFonts w:ascii="宋体" w:hAnsi="宋体" w:cs="宋体" w:hint="eastAsia"/>
                <w:kern w:val="0"/>
                <w:szCs w:val="21"/>
              </w:rPr>
              <w:t>应急</w:t>
            </w:r>
            <w:proofErr w:type="gramStart"/>
            <w:r w:rsidRPr="00FD444F">
              <w:rPr>
                <w:rFonts w:ascii="宋体" w:hAnsi="宋体" w:cs="宋体" w:hint="eastAsia"/>
                <w:kern w:val="0"/>
                <w:szCs w:val="21"/>
              </w:rPr>
              <w:t>撤桥</w:t>
            </w: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  <w:proofErr w:type="gramEnd"/>
          </w:p>
        </w:tc>
        <w:tc>
          <w:tcPr>
            <w:tcW w:w="874" w:type="pct"/>
            <w:vAlign w:val="center"/>
          </w:tcPr>
          <w:p w:rsidR="006E0B4D" w:rsidRPr="00381073" w:rsidRDefault="006E0B4D" w:rsidP="00822E3A">
            <w:pPr>
              <w:rPr>
                <w:rFonts w:ascii="宋体" w:hAnsi="宋体" w:cs="宋体"/>
                <w:kern w:val="0"/>
                <w:szCs w:val="21"/>
              </w:rPr>
            </w:pPr>
            <w:r w:rsidRPr="00381073">
              <w:rPr>
                <w:rFonts w:ascii="宋体" w:hAnsi="宋体" w:cs="宋体" w:hint="eastAsia"/>
                <w:kern w:val="0"/>
                <w:szCs w:val="21"/>
              </w:rPr>
              <w:t>撤离飞机1000mm的时间应不超过</w:t>
            </w:r>
            <w:r w:rsidRPr="00381073">
              <w:rPr>
                <w:rFonts w:ascii="宋体" w:hAnsi="宋体" w:cs="宋体"/>
                <w:kern w:val="0"/>
                <w:szCs w:val="21"/>
              </w:rPr>
              <w:t>5Min</w:t>
            </w:r>
          </w:p>
        </w:tc>
        <w:tc>
          <w:tcPr>
            <w:tcW w:w="1625" w:type="pct"/>
            <w:vAlign w:val="center"/>
          </w:tcPr>
          <w:p w:rsidR="006E0B4D" w:rsidRPr="00FF5127" w:rsidRDefault="006E0B4D" w:rsidP="00492DF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DD3819">
              <w:rPr>
                <w:rFonts w:ascii="宋体" w:hAnsi="宋体" w:cs="宋体" w:hint="eastAsia"/>
                <w:kern w:val="0"/>
                <w:szCs w:val="21"/>
              </w:rPr>
              <w:t xml:space="preserve">MH/T 6028-2016 </w:t>
            </w:r>
            <w:r>
              <w:rPr>
                <w:rFonts w:ascii="宋体" w:hAnsi="宋体" w:cs="宋体" w:hint="eastAsia"/>
                <w:kern w:val="0"/>
                <w:szCs w:val="21"/>
              </w:rPr>
              <w:t>旅客登机桥</w:t>
            </w:r>
          </w:p>
        </w:tc>
        <w:tc>
          <w:tcPr>
            <w:tcW w:w="587" w:type="pct"/>
            <w:vAlign w:val="center"/>
          </w:tcPr>
          <w:p w:rsidR="006E0B4D" w:rsidRPr="003A111D" w:rsidRDefault="003A111D" w:rsidP="00492DF5">
            <w:pPr>
              <w:jc w:val="center"/>
              <w:rPr>
                <w:rFonts w:asciiTheme="minorEastAsia" w:eastAsiaTheme="minorEastAsia" w:hAnsiTheme="minorEastAsia"/>
              </w:rPr>
            </w:pPr>
            <w:r w:rsidRPr="003A111D">
              <w:rPr>
                <w:rFonts w:asciiTheme="minorEastAsia" w:eastAsiaTheme="minorEastAsia" w:hAnsiTheme="minorEastAsia" w:hint="eastAsia"/>
              </w:rPr>
              <w:t>/</w:t>
            </w:r>
          </w:p>
        </w:tc>
      </w:tr>
      <w:tr w:rsidR="006E0B4D" w:rsidTr="00985B85">
        <w:trPr>
          <w:trHeight w:val="879"/>
          <w:jc w:val="center"/>
        </w:trPr>
        <w:tc>
          <w:tcPr>
            <w:tcW w:w="289" w:type="pct"/>
            <w:vAlign w:val="center"/>
          </w:tcPr>
          <w:p w:rsidR="006E0B4D" w:rsidRDefault="006E0B4D" w:rsidP="004F08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688" w:type="pct"/>
            <w:vMerge/>
            <w:vAlign w:val="center"/>
          </w:tcPr>
          <w:p w:rsidR="006E0B4D" w:rsidRPr="00467879" w:rsidRDefault="006E0B4D" w:rsidP="00F43FDB">
            <w:pPr>
              <w:pStyle w:val="a6"/>
              <w:numPr>
                <w:ilvl w:val="0"/>
                <w:numId w:val="9"/>
              </w:numPr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6E0B4D" w:rsidRPr="00FD444F" w:rsidRDefault="006E0B4D" w:rsidP="002B2106">
            <w:pPr>
              <w:rPr>
                <w:rFonts w:ascii="宋体" w:hAnsi="宋体" w:cs="宋体"/>
                <w:kern w:val="0"/>
                <w:szCs w:val="21"/>
              </w:rPr>
            </w:pPr>
            <w:r w:rsidRPr="00381073">
              <w:rPr>
                <w:rFonts w:ascii="宋体" w:hAnsi="宋体" w:cs="宋体" w:hint="eastAsia"/>
                <w:kern w:val="0"/>
                <w:szCs w:val="21"/>
              </w:rPr>
              <w:t>安全防护装置底部带开关功能的触动</w:t>
            </w:r>
            <w:proofErr w:type="gramStart"/>
            <w:r w:rsidRPr="00381073">
              <w:rPr>
                <w:rFonts w:ascii="宋体" w:hAnsi="宋体" w:cs="宋体" w:hint="eastAsia"/>
                <w:kern w:val="0"/>
                <w:szCs w:val="21"/>
              </w:rPr>
              <w:t>杆</w:t>
            </w:r>
            <w:r>
              <w:rPr>
                <w:rFonts w:ascii="宋体" w:hAnsi="宋体" w:cs="宋体" w:hint="eastAsia"/>
                <w:kern w:val="0"/>
                <w:szCs w:val="21"/>
              </w:rPr>
              <w:t>数量</w:t>
            </w:r>
            <w:proofErr w:type="gramEnd"/>
          </w:p>
        </w:tc>
        <w:tc>
          <w:tcPr>
            <w:tcW w:w="874" w:type="pct"/>
            <w:vAlign w:val="center"/>
          </w:tcPr>
          <w:p w:rsidR="006E0B4D" w:rsidRPr="00381073" w:rsidRDefault="006E0B4D" w:rsidP="0040676A">
            <w:pPr>
              <w:rPr>
                <w:rFonts w:ascii="宋体" w:hAnsi="宋体" w:cs="宋体"/>
                <w:kern w:val="0"/>
                <w:szCs w:val="21"/>
              </w:rPr>
            </w:pPr>
            <w:r w:rsidRPr="00381073">
              <w:rPr>
                <w:rFonts w:ascii="宋体" w:hAnsi="宋体" w:cs="宋体" w:hint="eastAsia"/>
                <w:kern w:val="0"/>
                <w:szCs w:val="21"/>
              </w:rPr>
              <w:t>至少</w:t>
            </w:r>
            <w:r>
              <w:rPr>
                <w:rFonts w:ascii="宋体" w:hAnsi="宋体" w:cs="宋体" w:hint="eastAsia"/>
                <w:kern w:val="0"/>
                <w:szCs w:val="21"/>
              </w:rPr>
              <w:t>设置</w:t>
            </w:r>
            <w:r w:rsidRPr="00381073">
              <w:rPr>
                <w:rFonts w:ascii="宋体" w:hAnsi="宋体" w:cs="宋体" w:hint="eastAsia"/>
                <w:kern w:val="0"/>
                <w:szCs w:val="21"/>
              </w:rPr>
              <w:t>2个</w:t>
            </w:r>
          </w:p>
        </w:tc>
        <w:tc>
          <w:tcPr>
            <w:tcW w:w="1625" w:type="pct"/>
            <w:vAlign w:val="center"/>
          </w:tcPr>
          <w:p w:rsidR="006E0B4D" w:rsidRPr="00DD3819" w:rsidRDefault="006E0B4D" w:rsidP="0040676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DD3819">
              <w:rPr>
                <w:rFonts w:ascii="宋体" w:hAnsi="宋体" w:cs="宋体" w:hint="eastAsia"/>
                <w:kern w:val="0"/>
                <w:szCs w:val="21"/>
              </w:rPr>
              <w:t xml:space="preserve">MH/T 6028-2016 </w:t>
            </w:r>
            <w:r>
              <w:rPr>
                <w:rFonts w:ascii="宋体" w:hAnsi="宋体" w:cs="宋体" w:hint="eastAsia"/>
                <w:kern w:val="0"/>
                <w:szCs w:val="21"/>
              </w:rPr>
              <w:t>旅客登机桥</w:t>
            </w:r>
          </w:p>
        </w:tc>
        <w:tc>
          <w:tcPr>
            <w:tcW w:w="587" w:type="pct"/>
            <w:vAlign w:val="center"/>
          </w:tcPr>
          <w:p w:rsidR="006E0B4D" w:rsidRPr="003A111D" w:rsidRDefault="003A111D" w:rsidP="0038107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A111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/</w:t>
            </w:r>
          </w:p>
        </w:tc>
      </w:tr>
      <w:tr w:rsidR="006E0B4D" w:rsidTr="00985B85">
        <w:trPr>
          <w:trHeight w:val="879"/>
          <w:jc w:val="center"/>
        </w:trPr>
        <w:tc>
          <w:tcPr>
            <w:tcW w:w="289" w:type="pct"/>
            <w:vAlign w:val="center"/>
          </w:tcPr>
          <w:p w:rsidR="006E0B4D" w:rsidRDefault="006E0B4D" w:rsidP="004F08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688" w:type="pct"/>
            <w:vMerge/>
            <w:vAlign w:val="center"/>
          </w:tcPr>
          <w:p w:rsidR="006E0B4D" w:rsidRPr="00467879" w:rsidRDefault="006E0B4D" w:rsidP="00F43FDB">
            <w:pPr>
              <w:pStyle w:val="a6"/>
              <w:numPr>
                <w:ilvl w:val="0"/>
                <w:numId w:val="9"/>
              </w:numPr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6E0B4D" w:rsidRPr="00FD444F" w:rsidRDefault="006E0B4D" w:rsidP="0040676A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调平轮</w:t>
            </w:r>
            <w:r>
              <w:rPr>
                <w:rFonts w:ascii="宋体" w:hAnsi="宋体" w:cs="宋体"/>
                <w:kern w:val="0"/>
                <w:szCs w:val="21"/>
              </w:rPr>
              <w:t>的</w:t>
            </w:r>
            <w:r w:rsidRPr="00381073">
              <w:rPr>
                <w:rFonts w:ascii="宋体" w:hAnsi="宋体" w:cs="宋体" w:hint="eastAsia"/>
                <w:kern w:val="0"/>
                <w:szCs w:val="21"/>
              </w:rPr>
              <w:t>调平精度</w:t>
            </w:r>
          </w:p>
        </w:tc>
        <w:tc>
          <w:tcPr>
            <w:tcW w:w="874" w:type="pct"/>
            <w:vAlign w:val="center"/>
          </w:tcPr>
          <w:p w:rsidR="006E0B4D" w:rsidRPr="00381073" w:rsidRDefault="006E0B4D" w:rsidP="005B10BD">
            <w:pPr>
              <w:rPr>
                <w:rFonts w:ascii="宋体" w:hAnsi="宋体" w:cs="宋体"/>
                <w:kern w:val="0"/>
                <w:szCs w:val="21"/>
              </w:rPr>
            </w:pPr>
            <w:r w:rsidRPr="00381073">
              <w:rPr>
                <w:rFonts w:ascii="宋体" w:hAnsi="宋体" w:cs="宋体" w:hint="eastAsia"/>
                <w:kern w:val="0"/>
                <w:szCs w:val="21"/>
              </w:rPr>
              <w:t>不大于14</w:t>
            </w:r>
            <w:r w:rsidRPr="00381073">
              <w:rPr>
                <w:rFonts w:ascii="宋体" w:hAnsi="宋体" w:cs="宋体"/>
                <w:kern w:val="0"/>
                <w:szCs w:val="21"/>
              </w:rPr>
              <w:t>mm</w:t>
            </w:r>
          </w:p>
        </w:tc>
        <w:tc>
          <w:tcPr>
            <w:tcW w:w="1625" w:type="pct"/>
            <w:vAlign w:val="center"/>
          </w:tcPr>
          <w:p w:rsidR="006E0B4D" w:rsidRPr="005B10BD" w:rsidRDefault="006E0B4D" w:rsidP="0040676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DD3819">
              <w:rPr>
                <w:rFonts w:ascii="宋体" w:hAnsi="宋体" w:cs="宋体" w:hint="eastAsia"/>
                <w:kern w:val="0"/>
                <w:szCs w:val="21"/>
              </w:rPr>
              <w:t xml:space="preserve">MH/T 6028-2016 </w:t>
            </w:r>
            <w:r>
              <w:rPr>
                <w:rFonts w:ascii="宋体" w:hAnsi="宋体" w:cs="宋体" w:hint="eastAsia"/>
                <w:kern w:val="0"/>
                <w:szCs w:val="21"/>
              </w:rPr>
              <w:t>旅客登机桥</w:t>
            </w:r>
          </w:p>
        </w:tc>
        <w:tc>
          <w:tcPr>
            <w:tcW w:w="587" w:type="pct"/>
            <w:vAlign w:val="center"/>
          </w:tcPr>
          <w:p w:rsidR="006E0B4D" w:rsidRPr="00FF5127" w:rsidRDefault="003A111D" w:rsidP="0038107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6E0B4D" w:rsidTr="00985B85">
        <w:trPr>
          <w:trHeight w:val="1064"/>
          <w:jc w:val="center"/>
        </w:trPr>
        <w:tc>
          <w:tcPr>
            <w:tcW w:w="289" w:type="pct"/>
            <w:vAlign w:val="center"/>
          </w:tcPr>
          <w:p w:rsidR="006E0B4D" w:rsidRDefault="006E0B4D" w:rsidP="004F08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688" w:type="pct"/>
            <w:vMerge/>
            <w:vAlign w:val="center"/>
          </w:tcPr>
          <w:p w:rsidR="006E0B4D" w:rsidRPr="00467879" w:rsidRDefault="006E0B4D" w:rsidP="00F43FDB">
            <w:pPr>
              <w:pStyle w:val="a6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6E0B4D" w:rsidRPr="00FD444F" w:rsidRDefault="006E0B4D" w:rsidP="00AB7DB7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所有</w:t>
            </w:r>
            <w:proofErr w:type="gramStart"/>
            <w:r w:rsidRPr="00381073">
              <w:rPr>
                <w:rFonts w:ascii="宋体" w:hAnsi="宋体" w:cs="宋体" w:hint="eastAsia"/>
                <w:kern w:val="0"/>
                <w:szCs w:val="21"/>
              </w:rPr>
              <w:t>户外电</w:t>
            </w:r>
            <w:proofErr w:type="gramEnd"/>
            <w:r w:rsidRPr="00381073">
              <w:rPr>
                <w:rFonts w:ascii="宋体" w:hAnsi="宋体" w:cs="宋体" w:hint="eastAsia"/>
                <w:kern w:val="0"/>
                <w:szCs w:val="21"/>
              </w:rPr>
              <w:t>箱和电机的防护等级</w:t>
            </w:r>
          </w:p>
        </w:tc>
        <w:tc>
          <w:tcPr>
            <w:tcW w:w="874" w:type="pct"/>
            <w:vAlign w:val="center"/>
          </w:tcPr>
          <w:p w:rsidR="006E0B4D" w:rsidRPr="00381073" w:rsidRDefault="006E0B4D" w:rsidP="00AB7DB7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不低于</w:t>
            </w:r>
            <w:r w:rsidRPr="00E83DC7">
              <w:rPr>
                <w:rFonts w:ascii="宋体" w:hAnsi="宋体" w:cs="宋体"/>
                <w:kern w:val="0"/>
                <w:szCs w:val="21"/>
              </w:rPr>
              <w:t>GB</w:t>
            </w:r>
            <w:r>
              <w:rPr>
                <w:rFonts w:ascii="宋体" w:hAnsi="宋体" w:cs="宋体"/>
                <w:kern w:val="0"/>
                <w:szCs w:val="21"/>
              </w:rPr>
              <w:t>/T</w:t>
            </w:r>
            <w:r w:rsidRPr="00824FFB">
              <w:rPr>
                <w:rFonts w:ascii="宋体" w:hAnsi="宋体" w:cs="宋体" w:hint="eastAsia"/>
                <w:kern w:val="0"/>
                <w:szCs w:val="21"/>
              </w:rPr>
              <w:t xml:space="preserve"> 4208中规定的</w:t>
            </w:r>
            <w:r w:rsidRPr="00381073">
              <w:rPr>
                <w:rFonts w:ascii="宋体" w:hAnsi="宋体" w:cs="宋体" w:hint="eastAsia"/>
                <w:kern w:val="0"/>
                <w:szCs w:val="21"/>
              </w:rPr>
              <w:t>IP55</w:t>
            </w:r>
          </w:p>
        </w:tc>
        <w:tc>
          <w:tcPr>
            <w:tcW w:w="1625" w:type="pct"/>
            <w:vAlign w:val="center"/>
          </w:tcPr>
          <w:p w:rsidR="006E0B4D" w:rsidRDefault="006E0B4D" w:rsidP="00F768D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E83DC7">
              <w:rPr>
                <w:rFonts w:ascii="宋体" w:hAnsi="宋体" w:cs="宋体"/>
                <w:kern w:val="0"/>
                <w:szCs w:val="21"/>
              </w:rPr>
              <w:t>GB</w:t>
            </w:r>
            <w:r>
              <w:rPr>
                <w:rFonts w:ascii="宋体" w:hAnsi="宋体" w:cs="宋体"/>
                <w:kern w:val="0"/>
                <w:szCs w:val="21"/>
              </w:rPr>
              <w:t>/T</w:t>
            </w:r>
            <w:r w:rsidRPr="00E83DC7">
              <w:rPr>
                <w:rFonts w:ascii="宋体" w:hAnsi="宋体" w:cs="宋体"/>
                <w:kern w:val="0"/>
                <w:szCs w:val="21"/>
              </w:rPr>
              <w:t xml:space="preserve"> 4208</w:t>
            </w:r>
            <w:r w:rsidRPr="00E83DC7">
              <w:rPr>
                <w:rFonts w:ascii="宋体" w:hAnsi="宋体" w:cs="宋体" w:hint="eastAsia"/>
                <w:kern w:val="0"/>
                <w:szCs w:val="21"/>
              </w:rPr>
              <w:t>外壳防护等级(IP代码)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</w:p>
          <w:p w:rsidR="006E0B4D" w:rsidRPr="00AB7DB7" w:rsidRDefault="006E0B4D" w:rsidP="0040676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DD3819">
              <w:rPr>
                <w:rFonts w:ascii="宋体" w:hAnsi="宋体" w:cs="宋体" w:hint="eastAsia"/>
                <w:kern w:val="0"/>
                <w:szCs w:val="21"/>
              </w:rPr>
              <w:t xml:space="preserve">MH/T 6028-2016 </w:t>
            </w:r>
            <w:r>
              <w:rPr>
                <w:rFonts w:ascii="宋体" w:hAnsi="宋体" w:cs="宋体" w:hint="eastAsia"/>
                <w:kern w:val="0"/>
                <w:szCs w:val="21"/>
              </w:rPr>
              <w:t>旅客登机桥</w:t>
            </w:r>
          </w:p>
        </w:tc>
        <w:tc>
          <w:tcPr>
            <w:tcW w:w="587" w:type="pct"/>
            <w:vAlign w:val="center"/>
          </w:tcPr>
          <w:p w:rsidR="006E0B4D" w:rsidRPr="00FF5127" w:rsidRDefault="003A111D" w:rsidP="0040676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136409" w:rsidTr="00985B85">
        <w:trPr>
          <w:trHeight w:val="1064"/>
          <w:jc w:val="center"/>
        </w:trPr>
        <w:tc>
          <w:tcPr>
            <w:tcW w:w="289" w:type="pct"/>
            <w:vAlign w:val="center"/>
          </w:tcPr>
          <w:p w:rsidR="00136409" w:rsidRDefault="00F85976" w:rsidP="00A83A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688" w:type="pct"/>
            <w:vAlign w:val="center"/>
          </w:tcPr>
          <w:p w:rsidR="00136409" w:rsidRPr="00D65AA5" w:rsidRDefault="00136409" w:rsidP="00A83A3F">
            <w:pPr>
              <w:pStyle w:val="a6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产品安全</w:t>
            </w:r>
            <w:r>
              <w:rPr>
                <w:rFonts w:ascii="宋体" w:hAnsi="宋体" w:cs="宋体"/>
                <w:kern w:val="0"/>
                <w:szCs w:val="21"/>
              </w:rPr>
              <w:t>健康</w:t>
            </w:r>
            <w:r>
              <w:rPr>
                <w:rFonts w:ascii="宋体" w:hAnsi="宋体" w:cs="宋体" w:hint="eastAsia"/>
                <w:kern w:val="0"/>
                <w:szCs w:val="21"/>
              </w:rPr>
              <w:t>环保</w:t>
            </w:r>
          </w:p>
        </w:tc>
        <w:tc>
          <w:tcPr>
            <w:tcW w:w="937" w:type="pct"/>
            <w:gridSpan w:val="2"/>
            <w:vAlign w:val="center"/>
          </w:tcPr>
          <w:p w:rsidR="00136409" w:rsidRPr="00D21B09" w:rsidRDefault="00136409" w:rsidP="00DD7B6A">
            <w:pPr>
              <w:rPr>
                <w:rFonts w:ascii="宋体" w:hAnsi="宋体" w:cs="宋体"/>
                <w:kern w:val="0"/>
                <w:szCs w:val="21"/>
              </w:rPr>
            </w:pPr>
            <w:r w:rsidRPr="004474A3">
              <w:rPr>
                <w:rFonts w:ascii="宋体" w:hAnsi="宋体" w:cs="宋体" w:hint="eastAsia"/>
                <w:kern w:val="0"/>
                <w:szCs w:val="21"/>
              </w:rPr>
              <w:t>服务门与行走</w:t>
            </w:r>
            <w:proofErr w:type="gramStart"/>
            <w:r w:rsidRPr="004474A3">
              <w:rPr>
                <w:rFonts w:ascii="宋体" w:hAnsi="宋体" w:cs="宋体" w:hint="eastAsia"/>
                <w:kern w:val="0"/>
                <w:szCs w:val="21"/>
              </w:rPr>
              <w:t>联锁</w:t>
            </w:r>
            <w:proofErr w:type="gramEnd"/>
            <w:r w:rsidRPr="004474A3">
              <w:rPr>
                <w:rFonts w:ascii="宋体" w:hAnsi="宋体" w:cs="宋体" w:hint="eastAsia"/>
                <w:kern w:val="0"/>
                <w:szCs w:val="21"/>
              </w:rPr>
              <w:t>的安全</w:t>
            </w:r>
            <w:r>
              <w:rPr>
                <w:rFonts w:ascii="宋体" w:hAnsi="宋体" w:cs="宋体" w:hint="eastAsia"/>
                <w:kern w:val="0"/>
                <w:szCs w:val="21"/>
              </w:rPr>
              <w:t>等级要求</w:t>
            </w:r>
          </w:p>
        </w:tc>
        <w:tc>
          <w:tcPr>
            <w:tcW w:w="874" w:type="pct"/>
            <w:vAlign w:val="center"/>
          </w:tcPr>
          <w:p w:rsidR="00136409" w:rsidRPr="00D21B09" w:rsidRDefault="00136409" w:rsidP="00A83A3F">
            <w:pPr>
              <w:rPr>
                <w:rFonts w:ascii="宋体" w:hAnsi="宋体" w:cs="宋体"/>
                <w:kern w:val="0"/>
                <w:szCs w:val="21"/>
              </w:rPr>
            </w:pPr>
            <w:r w:rsidRPr="00112501">
              <w:rPr>
                <w:rFonts w:ascii="宋体" w:hAnsi="宋体" w:cs="宋体" w:hint="eastAsia"/>
                <w:kern w:val="0"/>
                <w:szCs w:val="21"/>
              </w:rPr>
              <w:t>当</w:t>
            </w:r>
            <w:r>
              <w:rPr>
                <w:rFonts w:ascii="宋体" w:hAnsi="宋体" w:cs="宋体" w:hint="eastAsia"/>
                <w:kern w:val="0"/>
                <w:szCs w:val="21"/>
              </w:rPr>
              <w:t>活动通道</w:t>
            </w:r>
            <w:r w:rsidRPr="00112501">
              <w:rPr>
                <w:rFonts w:ascii="宋体" w:hAnsi="宋体" w:cs="宋体" w:hint="eastAsia"/>
                <w:kern w:val="0"/>
                <w:szCs w:val="21"/>
              </w:rPr>
              <w:t>能够覆盖</w:t>
            </w:r>
            <w:r>
              <w:rPr>
                <w:rFonts w:ascii="宋体" w:hAnsi="宋体" w:cs="宋体" w:hint="eastAsia"/>
                <w:kern w:val="0"/>
                <w:szCs w:val="21"/>
              </w:rPr>
              <w:t>服务门</w:t>
            </w:r>
            <w:r w:rsidRPr="00112501">
              <w:rPr>
                <w:rFonts w:ascii="宋体" w:hAnsi="宋体" w:cs="宋体" w:hint="eastAsia"/>
                <w:kern w:val="0"/>
                <w:szCs w:val="21"/>
              </w:rPr>
              <w:t>时，</w:t>
            </w:r>
            <w:r>
              <w:rPr>
                <w:rFonts w:ascii="宋体" w:hAnsi="宋体" w:cs="宋体" w:hint="eastAsia"/>
                <w:kern w:val="0"/>
                <w:szCs w:val="21"/>
              </w:rPr>
              <w:t>服务门</w:t>
            </w:r>
            <w:r w:rsidRPr="00112501">
              <w:rPr>
                <w:rFonts w:ascii="宋体" w:hAnsi="宋体" w:cs="宋体" w:hint="eastAsia"/>
                <w:kern w:val="0"/>
                <w:szCs w:val="21"/>
              </w:rPr>
              <w:t>应与水平传动系统</w:t>
            </w:r>
            <w:proofErr w:type="gramStart"/>
            <w:r w:rsidRPr="00112501">
              <w:rPr>
                <w:rFonts w:ascii="宋体" w:hAnsi="宋体" w:cs="宋体" w:hint="eastAsia"/>
                <w:kern w:val="0"/>
                <w:szCs w:val="21"/>
              </w:rPr>
              <w:t>联锁</w:t>
            </w:r>
            <w:proofErr w:type="gramEnd"/>
            <w:r w:rsidRPr="00112501">
              <w:rPr>
                <w:rFonts w:ascii="宋体" w:hAnsi="宋体" w:cs="宋体" w:hint="eastAsia"/>
                <w:kern w:val="0"/>
                <w:szCs w:val="21"/>
              </w:rPr>
              <w:t>，防止</w:t>
            </w:r>
            <w:r>
              <w:rPr>
                <w:rFonts w:ascii="宋体" w:hAnsi="宋体" w:cs="宋体" w:hint="eastAsia"/>
                <w:kern w:val="0"/>
                <w:szCs w:val="21"/>
              </w:rPr>
              <w:t>服务门</w:t>
            </w:r>
            <w:r w:rsidRPr="00112501">
              <w:rPr>
                <w:rFonts w:ascii="宋体" w:hAnsi="宋体" w:cs="宋体" w:hint="eastAsia"/>
                <w:kern w:val="0"/>
                <w:szCs w:val="21"/>
              </w:rPr>
              <w:t>开启时</w:t>
            </w:r>
            <w:r>
              <w:rPr>
                <w:rFonts w:ascii="宋体" w:hAnsi="宋体" w:cs="宋体" w:hint="eastAsia"/>
                <w:kern w:val="0"/>
                <w:szCs w:val="21"/>
              </w:rPr>
              <w:t>旅客登机桥</w:t>
            </w:r>
            <w:r w:rsidRPr="00112501">
              <w:rPr>
                <w:rFonts w:ascii="宋体" w:hAnsi="宋体" w:cs="宋体" w:hint="eastAsia"/>
                <w:kern w:val="0"/>
                <w:szCs w:val="21"/>
              </w:rPr>
              <w:t>移动。相关</w:t>
            </w:r>
            <w:proofErr w:type="gramStart"/>
            <w:r w:rsidRPr="00112501">
              <w:rPr>
                <w:rFonts w:ascii="宋体" w:hAnsi="宋体" w:cs="宋体" w:hint="eastAsia"/>
                <w:kern w:val="0"/>
                <w:szCs w:val="21"/>
              </w:rPr>
              <w:t>联锁</w:t>
            </w:r>
            <w:proofErr w:type="gramEnd"/>
            <w:r w:rsidRPr="00112501">
              <w:rPr>
                <w:rFonts w:ascii="宋体" w:hAnsi="宋体" w:cs="宋体" w:hint="eastAsia"/>
                <w:kern w:val="0"/>
                <w:szCs w:val="21"/>
              </w:rPr>
              <w:t>系统应达到</w:t>
            </w:r>
            <w:r>
              <w:rPr>
                <w:rFonts w:ascii="宋体" w:hAnsi="宋体" w:cs="宋体"/>
                <w:kern w:val="0"/>
                <w:szCs w:val="21"/>
              </w:rPr>
              <w:t>GB/T 16855.1-2008</w:t>
            </w:r>
            <w:r w:rsidRPr="00112501">
              <w:rPr>
                <w:rFonts w:ascii="宋体" w:hAnsi="宋体" w:cs="宋体" w:hint="eastAsia"/>
                <w:kern w:val="0"/>
                <w:szCs w:val="21"/>
              </w:rPr>
              <w:t>规定的性能等级“c”。</w:t>
            </w:r>
          </w:p>
        </w:tc>
        <w:tc>
          <w:tcPr>
            <w:tcW w:w="1625" w:type="pct"/>
            <w:vAlign w:val="center"/>
          </w:tcPr>
          <w:p w:rsidR="00136409" w:rsidRPr="00DD3819" w:rsidRDefault="00136409" w:rsidP="00A83A3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5D6E60">
              <w:rPr>
                <w:rFonts w:ascii="宋体" w:hAnsi="宋体" w:cs="宋体"/>
                <w:kern w:val="0"/>
                <w:szCs w:val="21"/>
              </w:rPr>
              <w:t>EN ISO 13849-1:2008</w:t>
            </w:r>
            <w:r>
              <w:rPr>
                <w:rFonts w:ascii="宋体" w:hAnsi="宋体" w:cs="宋体" w:hint="eastAsia"/>
                <w:kern w:val="0"/>
                <w:szCs w:val="21"/>
              </w:rPr>
              <w:t>机械</w:t>
            </w:r>
            <w:r>
              <w:rPr>
                <w:rFonts w:ascii="宋体" w:hAnsi="宋体" w:cs="宋体"/>
                <w:kern w:val="0"/>
                <w:szCs w:val="21"/>
              </w:rPr>
              <w:t>安全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控制系统有关</w:t>
            </w:r>
            <w:r>
              <w:rPr>
                <w:rFonts w:ascii="宋体" w:hAnsi="宋体" w:cs="宋体"/>
                <w:kern w:val="0"/>
                <w:szCs w:val="21"/>
              </w:rPr>
              <w:t>安全部件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第1部分</w:t>
            </w:r>
            <w:r>
              <w:rPr>
                <w:rFonts w:ascii="宋体" w:hAnsi="宋体" w:cs="宋体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>设计通则</w:t>
            </w:r>
          </w:p>
        </w:tc>
        <w:tc>
          <w:tcPr>
            <w:tcW w:w="587" w:type="pct"/>
            <w:vAlign w:val="center"/>
          </w:tcPr>
          <w:p w:rsidR="00136409" w:rsidRPr="00FF5127" w:rsidRDefault="00136409" w:rsidP="00A83A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当活动通道覆盖服务门时考虑此项。</w:t>
            </w:r>
          </w:p>
        </w:tc>
      </w:tr>
      <w:tr w:rsidR="00136409" w:rsidRPr="002201E8" w:rsidTr="00985B85">
        <w:trPr>
          <w:trHeight w:val="600"/>
          <w:jc w:val="center"/>
        </w:trPr>
        <w:tc>
          <w:tcPr>
            <w:tcW w:w="289" w:type="pct"/>
            <w:vMerge w:val="restart"/>
            <w:vAlign w:val="center"/>
          </w:tcPr>
          <w:p w:rsidR="00136409" w:rsidRDefault="00F85976" w:rsidP="00A83A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688" w:type="pct"/>
            <w:vMerge w:val="restart"/>
            <w:vAlign w:val="center"/>
          </w:tcPr>
          <w:p w:rsidR="00136409" w:rsidRPr="00467879" w:rsidRDefault="00136409" w:rsidP="00A83A3F">
            <w:pPr>
              <w:pStyle w:val="a6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26027">
              <w:rPr>
                <w:rFonts w:ascii="宋体" w:hAnsi="宋体" w:cs="宋体" w:hint="eastAsia"/>
                <w:kern w:val="0"/>
                <w:szCs w:val="21"/>
              </w:rPr>
              <w:t>填补国内空白</w:t>
            </w:r>
          </w:p>
        </w:tc>
        <w:tc>
          <w:tcPr>
            <w:tcW w:w="437" w:type="pct"/>
            <w:vMerge w:val="restart"/>
            <w:vAlign w:val="center"/>
          </w:tcPr>
          <w:p w:rsidR="00136409" w:rsidRPr="00D21B09" w:rsidRDefault="00136409" w:rsidP="00A83A3F">
            <w:pPr>
              <w:rPr>
                <w:rFonts w:ascii="宋体" w:hAnsi="宋体" w:cs="宋体"/>
                <w:kern w:val="0"/>
                <w:szCs w:val="21"/>
              </w:rPr>
            </w:pPr>
            <w:r w:rsidRPr="00D21B09">
              <w:rPr>
                <w:rFonts w:ascii="宋体" w:hAnsi="宋体" w:cs="宋体" w:hint="eastAsia"/>
                <w:kern w:val="0"/>
                <w:szCs w:val="21"/>
              </w:rPr>
              <w:t>最高速度急刹车</w:t>
            </w:r>
            <w:r>
              <w:rPr>
                <w:rFonts w:ascii="宋体" w:hAnsi="宋体" w:cs="宋体" w:hint="eastAsia"/>
                <w:kern w:val="0"/>
                <w:szCs w:val="21"/>
              </w:rPr>
              <w:t>时</w:t>
            </w:r>
            <w:r>
              <w:rPr>
                <w:rFonts w:ascii="宋体" w:hAnsi="宋体" w:cs="宋体"/>
                <w:kern w:val="0"/>
                <w:szCs w:val="21"/>
              </w:rPr>
              <w:t>的最大偏移</w:t>
            </w:r>
            <w:r w:rsidR="007E1D11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量</w:t>
            </w:r>
          </w:p>
        </w:tc>
        <w:tc>
          <w:tcPr>
            <w:tcW w:w="500" w:type="pct"/>
            <w:vAlign w:val="center"/>
          </w:tcPr>
          <w:p w:rsidR="00136409" w:rsidRPr="00D21B09" w:rsidRDefault="00136409" w:rsidP="00A83A3F">
            <w:pPr>
              <w:rPr>
                <w:rFonts w:ascii="宋体" w:hAnsi="宋体" w:cs="宋体"/>
                <w:kern w:val="0"/>
                <w:szCs w:val="21"/>
              </w:rPr>
            </w:pPr>
            <w:r w:rsidRPr="00D21B09">
              <w:rPr>
                <w:rFonts w:ascii="宋体" w:hAnsi="宋体" w:cs="宋体" w:hint="eastAsia"/>
                <w:kern w:val="0"/>
                <w:szCs w:val="21"/>
              </w:rPr>
              <w:t>登机</w:t>
            </w:r>
            <w:proofErr w:type="gramStart"/>
            <w:r w:rsidRPr="00D21B09">
              <w:rPr>
                <w:rFonts w:ascii="宋体" w:hAnsi="宋体" w:cs="宋体" w:hint="eastAsia"/>
                <w:kern w:val="0"/>
                <w:szCs w:val="21"/>
              </w:rPr>
              <w:t>桥</w:t>
            </w:r>
            <w:r w:rsidRPr="00D21B09">
              <w:rPr>
                <w:rFonts w:ascii="宋体" w:hAnsi="宋体" w:cs="宋体"/>
                <w:kern w:val="0"/>
                <w:szCs w:val="21"/>
              </w:rPr>
              <w:t>高度</w:t>
            </w:r>
            <w:proofErr w:type="gramEnd"/>
            <w:r w:rsidRPr="00D21B09">
              <w:rPr>
                <w:rFonts w:ascii="宋体" w:hAnsi="宋体" w:cs="宋体" w:hint="eastAsia"/>
                <w:kern w:val="0"/>
                <w:szCs w:val="21"/>
              </w:rPr>
              <w:t>5.4</w:t>
            </w:r>
            <w:r w:rsidRPr="00D21B09">
              <w:rPr>
                <w:rFonts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874" w:type="pct"/>
            <w:vAlign w:val="center"/>
          </w:tcPr>
          <w:p w:rsidR="00136409" w:rsidRPr="00D21B09" w:rsidRDefault="00136409" w:rsidP="00A83A3F">
            <w:pPr>
              <w:rPr>
                <w:rFonts w:ascii="宋体" w:hAnsi="宋体" w:cs="宋体"/>
                <w:kern w:val="0"/>
                <w:szCs w:val="21"/>
              </w:rPr>
            </w:pPr>
            <w:r w:rsidRPr="00D21B09">
              <w:rPr>
                <w:rFonts w:ascii="宋体" w:hAnsi="宋体" w:cs="宋体" w:hint="eastAsia"/>
                <w:kern w:val="0"/>
                <w:szCs w:val="21"/>
              </w:rPr>
              <w:t>不大于300</w:t>
            </w:r>
            <w:r w:rsidRPr="00D21B09">
              <w:rPr>
                <w:rFonts w:ascii="宋体" w:hAnsi="宋体" w:cs="宋体"/>
                <w:kern w:val="0"/>
                <w:szCs w:val="21"/>
              </w:rPr>
              <w:t>mm</w:t>
            </w:r>
          </w:p>
        </w:tc>
        <w:tc>
          <w:tcPr>
            <w:tcW w:w="1625" w:type="pct"/>
            <w:vMerge w:val="restart"/>
            <w:vAlign w:val="center"/>
          </w:tcPr>
          <w:p w:rsidR="00136409" w:rsidRPr="00F60A2E" w:rsidRDefault="00136409" w:rsidP="00A83A3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50F76">
              <w:rPr>
                <w:rFonts w:ascii="宋体" w:hAnsi="宋体" w:cs="宋体" w:hint="eastAsia"/>
                <w:kern w:val="0"/>
                <w:szCs w:val="21"/>
              </w:rPr>
              <w:t>将登机</w:t>
            </w:r>
            <w:proofErr w:type="gramStart"/>
            <w:r w:rsidRPr="00750F76">
              <w:rPr>
                <w:rFonts w:ascii="宋体" w:hAnsi="宋体" w:cs="宋体" w:hint="eastAsia"/>
                <w:kern w:val="0"/>
                <w:szCs w:val="21"/>
              </w:rPr>
              <w:t>桥轮架角</w:t>
            </w:r>
            <w:proofErr w:type="gramEnd"/>
            <w:r w:rsidRPr="00750F76">
              <w:rPr>
                <w:rFonts w:ascii="宋体" w:hAnsi="宋体" w:cs="宋体" w:hint="eastAsia"/>
                <w:kern w:val="0"/>
                <w:szCs w:val="21"/>
              </w:rPr>
              <w:t>调整为90°，登机桥长度调整为最大长度回缩2米，登机桥以0.05m/s行走时进行急刹车操作</w:t>
            </w:r>
            <w:r>
              <w:rPr>
                <w:rFonts w:ascii="宋体" w:hAnsi="宋体" w:cs="宋体" w:hint="eastAsia"/>
                <w:kern w:val="0"/>
                <w:szCs w:val="21"/>
              </w:rPr>
              <w:t>，测量接机口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地板面离平衡位置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的单边晃动偏移量的最大值。</w:t>
            </w:r>
          </w:p>
        </w:tc>
        <w:tc>
          <w:tcPr>
            <w:tcW w:w="587" w:type="pct"/>
            <w:vMerge w:val="restart"/>
            <w:vAlign w:val="center"/>
          </w:tcPr>
          <w:p w:rsidR="00136409" w:rsidRPr="003A111D" w:rsidRDefault="003A111D" w:rsidP="00A83A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111D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136409" w:rsidTr="00985B85">
        <w:trPr>
          <w:trHeight w:val="645"/>
          <w:jc w:val="center"/>
        </w:trPr>
        <w:tc>
          <w:tcPr>
            <w:tcW w:w="289" w:type="pct"/>
            <w:vMerge/>
            <w:vAlign w:val="center"/>
          </w:tcPr>
          <w:p w:rsidR="00136409" w:rsidRDefault="00136409" w:rsidP="00A83A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pct"/>
            <w:vMerge/>
            <w:vAlign w:val="center"/>
          </w:tcPr>
          <w:p w:rsidR="00136409" w:rsidRPr="00D65AA5" w:rsidRDefault="00136409" w:rsidP="00A83A3F">
            <w:pPr>
              <w:pStyle w:val="a6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7" w:type="pct"/>
            <w:vMerge/>
            <w:vAlign w:val="center"/>
          </w:tcPr>
          <w:p w:rsidR="00136409" w:rsidRPr="00D21B09" w:rsidRDefault="00136409" w:rsidP="00A83A3F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136409" w:rsidRPr="00D21B09" w:rsidRDefault="00136409" w:rsidP="00A83A3F">
            <w:pPr>
              <w:rPr>
                <w:rFonts w:ascii="宋体" w:hAnsi="宋体" w:cs="宋体"/>
                <w:kern w:val="0"/>
                <w:szCs w:val="21"/>
              </w:rPr>
            </w:pPr>
            <w:r w:rsidRPr="00D21B09">
              <w:rPr>
                <w:rFonts w:ascii="宋体" w:hAnsi="宋体" w:cs="宋体" w:hint="eastAsia"/>
                <w:kern w:val="0"/>
                <w:szCs w:val="21"/>
              </w:rPr>
              <w:t>登机</w:t>
            </w:r>
            <w:proofErr w:type="gramStart"/>
            <w:r w:rsidRPr="00D21B09">
              <w:rPr>
                <w:rFonts w:ascii="宋体" w:hAnsi="宋体" w:cs="宋体" w:hint="eastAsia"/>
                <w:kern w:val="0"/>
                <w:szCs w:val="21"/>
              </w:rPr>
              <w:t>桥</w:t>
            </w:r>
            <w:r w:rsidRPr="00D21B09">
              <w:rPr>
                <w:rFonts w:ascii="宋体" w:hAnsi="宋体" w:cs="宋体"/>
                <w:kern w:val="0"/>
                <w:szCs w:val="21"/>
              </w:rPr>
              <w:t>高度</w:t>
            </w:r>
            <w:proofErr w:type="gramEnd"/>
            <w:r w:rsidRPr="00D21B09">
              <w:rPr>
                <w:rFonts w:ascii="宋体" w:hAnsi="宋体" w:cs="宋体"/>
                <w:kern w:val="0"/>
                <w:szCs w:val="21"/>
              </w:rPr>
              <w:t>8.1m</w:t>
            </w:r>
          </w:p>
        </w:tc>
        <w:tc>
          <w:tcPr>
            <w:tcW w:w="874" w:type="pct"/>
            <w:vAlign w:val="center"/>
          </w:tcPr>
          <w:p w:rsidR="00136409" w:rsidRPr="00D21B09" w:rsidRDefault="00136409" w:rsidP="00A83A3F">
            <w:pPr>
              <w:rPr>
                <w:rFonts w:ascii="宋体" w:hAnsi="宋体" w:cs="宋体"/>
                <w:kern w:val="0"/>
                <w:szCs w:val="21"/>
              </w:rPr>
            </w:pPr>
            <w:r w:rsidRPr="00D21B09">
              <w:rPr>
                <w:rFonts w:ascii="宋体" w:hAnsi="宋体" w:cs="宋体" w:hint="eastAsia"/>
                <w:kern w:val="0"/>
                <w:szCs w:val="21"/>
              </w:rPr>
              <w:t>不大于400</w:t>
            </w:r>
            <w:r w:rsidRPr="00D21B09">
              <w:rPr>
                <w:rFonts w:ascii="宋体" w:hAnsi="宋体" w:cs="宋体"/>
                <w:kern w:val="0"/>
                <w:szCs w:val="21"/>
              </w:rPr>
              <w:t>mm</w:t>
            </w:r>
          </w:p>
        </w:tc>
        <w:tc>
          <w:tcPr>
            <w:tcW w:w="1625" w:type="pct"/>
            <w:vMerge/>
            <w:vAlign w:val="center"/>
          </w:tcPr>
          <w:p w:rsidR="00136409" w:rsidRPr="00DD3819" w:rsidRDefault="00136409" w:rsidP="00A83A3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136409" w:rsidRPr="00FF5127" w:rsidRDefault="00136409" w:rsidP="00A83A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bookmarkStart w:id="0" w:name="_GoBack"/>
        <w:bookmarkEnd w:id="0"/>
      </w:tr>
    </w:tbl>
    <w:p w:rsidR="007471C1" w:rsidRPr="001166A2" w:rsidRDefault="007471C1" w:rsidP="007471C1">
      <w:pPr>
        <w:rPr>
          <w:rFonts w:ascii="Times New Roman" w:eastAsia="黑体" w:hAnsi="Times New Roman"/>
          <w:szCs w:val="20"/>
        </w:rPr>
        <w:sectPr w:rsidR="007471C1" w:rsidRPr="001166A2" w:rsidSect="00136409">
          <w:headerReference w:type="default" r:id="rId12"/>
          <w:pgSz w:w="11906" w:h="16838"/>
          <w:pgMar w:top="1418" w:right="1531" w:bottom="1418" w:left="1531" w:header="851" w:footer="992" w:gutter="0"/>
          <w:cols w:space="425"/>
          <w:docGrid w:type="lines" w:linePitch="312"/>
        </w:sectPr>
      </w:pPr>
    </w:p>
    <w:p w:rsidR="007471C1" w:rsidRDefault="007471C1" w:rsidP="007471C1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三</w:t>
      </w:r>
      <w:r>
        <w:rPr>
          <w:b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先进性评价程序</w:t>
      </w:r>
    </w:p>
    <w:p w:rsidR="007471C1" w:rsidRDefault="007471C1" w:rsidP="008B7A6B">
      <w:pPr>
        <w:jc w:val="center"/>
      </w:pPr>
      <w:r>
        <w:rPr>
          <w:noProof/>
        </w:rPr>
        <w:drawing>
          <wp:inline distT="0" distB="0" distL="0" distR="0">
            <wp:extent cx="4452620" cy="5391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1C1" w:rsidRDefault="007471C1" w:rsidP="007471C1">
      <w:pPr>
        <w:jc w:val="center"/>
      </w:pPr>
    </w:p>
    <w:p w:rsidR="007471C1" w:rsidRDefault="007471C1" w:rsidP="007471C1">
      <w:pPr>
        <w:pStyle w:val="1"/>
        <w:numPr>
          <w:ilvl w:val="0"/>
          <w:numId w:val="6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实施日期</w:t>
      </w:r>
    </w:p>
    <w:p w:rsidR="007471C1" w:rsidRDefault="007471C1" w:rsidP="007471C1">
      <w:pPr>
        <w:ind w:firstLineChars="150" w:firstLine="45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本细则</w:t>
      </w:r>
      <w:r>
        <w:rPr>
          <w:rFonts w:ascii="宋体" w:hAnsi="宋体"/>
          <w:sz w:val="30"/>
          <w:szCs w:val="30"/>
        </w:rPr>
        <w:t>自</w:t>
      </w:r>
      <w:r>
        <w:rPr>
          <w:rFonts w:ascii="宋体" w:hAnsi="宋体" w:hint="eastAsia"/>
          <w:sz w:val="30"/>
          <w:szCs w:val="30"/>
        </w:rPr>
        <w:t>201</w:t>
      </w:r>
      <w:r w:rsidR="008B7A6B">
        <w:rPr>
          <w:rFonts w:ascii="宋体" w:hAnsi="宋体"/>
          <w:sz w:val="30"/>
          <w:szCs w:val="30"/>
        </w:rPr>
        <w:t>9</w:t>
      </w:r>
      <w:r>
        <w:rPr>
          <w:rFonts w:ascii="宋体" w:hAnsi="宋体" w:hint="eastAsia"/>
          <w:sz w:val="30"/>
          <w:szCs w:val="30"/>
        </w:rPr>
        <w:t>年</w:t>
      </w:r>
      <w:r w:rsidR="00A90F06">
        <w:rPr>
          <w:rFonts w:ascii="宋体" w:hAnsi="宋体" w:hint="eastAsia"/>
          <w:sz w:val="30"/>
          <w:szCs w:val="30"/>
        </w:rPr>
        <w:t>4</w:t>
      </w:r>
      <w:r>
        <w:rPr>
          <w:rFonts w:ascii="宋体" w:hAnsi="宋体" w:hint="eastAsia"/>
          <w:sz w:val="30"/>
          <w:szCs w:val="30"/>
        </w:rPr>
        <w:t>月</w:t>
      </w:r>
      <w:r w:rsidR="00A90F06">
        <w:rPr>
          <w:rFonts w:ascii="宋体" w:hAnsi="宋体" w:hint="eastAsia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日起</w:t>
      </w:r>
      <w:r>
        <w:rPr>
          <w:rFonts w:ascii="宋体" w:hAnsi="宋体"/>
          <w:sz w:val="30"/>
          <w:szCs w:val="30"/>
        </w:rPr>
        <w:t>实施。</w:t>
      </w:r>
    </w:p>
    <w:p w:rsidR="007471C1" w:rsidRPr="00F35864" w:rsidRDefault="007471C1" w:rsidP="007471C1">
      <w:pPr>
        <w:pStyle w:val="1"/>
        <w:numPr>
          <w:ilvl w:val="0"/>
          <w:numId w:val="6"/>
        </w:numPr>
        <w:ind w:firstLineChars="0"/>
        <w:rPr>
          <w:b/>
          <w:sz w:val="30"/>
          <w:szCs w:val="30"/>
        </w:rPr>
      </w:pPr>
      <w:r w:rsidRPr="00F35864">
        <w:rPr>
          <w:rFonts w:hint="eastAsia"/>
          <w:b/>
          <w:sz w:val="30"/>
          <w:szCs w:val="30"/>
        </w:rPr>
        <w:t>发布机构</w:t>
      </w:r>
      <w:r w:rsidRPr="00F35864">
        <w:rPr>
          <w:rFonts w:hint="eastAsia"/>
          <w:b/>
          <w:sz w:val="30"/>
          <w:szCs w:val="30"/>
        </w:rPr>
        <w:t xml:space="preserve"> </w:t>
      </w:r>
    </w:p>
    <w:p w:rsidR="007471C1" w:rsidRPr="007471C1" w:rsidRDefault="007471C1" w:rsidP="007471C1">
      <w:pPr>
        <w:ind w:firstLineChars="150" w:firstLine="450"/>
        <w:rPr>
          <w:sz w:val="30"/>
          <w:szCs w:val="30"/>
          <w:highlight w:val="lightGray"/>
        </w:rPr>
      </w:pPr>
      <w:r w:rsidRPr="00F35864">
        <w:rPr>
          <w:rFonts w:hint="eastAsia"/>
          <w:sz w:val="30"/>
          <w:szCs w:val="30"/>
        </w:rPr>
        <w:t>深圳市标准技术研究院。</w:t>
      </w:r>
    </w:p>
    <w:p w:rsidR="00007213" w:rsidRPr="007471C1" w:rsidRDefault="00007213"/>
    <w:sectPr w:rsidR="00007213" w:rsidRPr="007471C1" w:rsidSect="00446F3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FE5" w:rsidRDefault="00930FE5" w:rsidP="007471C1">
      <w:r>
        <w:separator/>
      </w:r>
    </w:p>
  </w:endnote>
  <w:endnote w:type="continuationSeparator" w:id="0">
    <w:p w:rsidR="00930FE5" w:rsidRDefault="00930FE5" w:rsidP="00747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1C1" w:rsidRDefault="004A4A58">
    <w:pPr>
      <w:pStyle w:val="a4"/>
      <w:jc w:val="center"/>
    </w:pPr>
    <w:r w:rsidRPr="004A4A58">
      <w:fldChar w:fldCharType="begin"/>
    </w:r>
    <w:r w:rsidR="007471C1">
      <w:instrText>PAGE   \* MERGEFORMAT</w:instrText>
    </w:r>
    <w:r w:rsidRPr="004A4A58">
      <w:fldChar w:fldCharType="separate"/>
    </w:r>
    <w:r w:rsidR="00A90F06" w:rsidRPr="00A90F06">
      <w:rPr>
        <w:noProof/>
        <w:lang w:val="zh-CN"/>
      </w:rPr>
      <w:t>4</w:t>
    </w:r>
    <w:r>
      <w:rPr>
        <w:lang w:val="zh-CN"/>
      </w:rPr>
      <w:fldChar w:fldCharType="end"/>
    </w:r>
  </w:p>
  <w:p w:rsidR="007471C1" w:rsidRDefault="007471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1C1" w:rsidRDefault="004A4A58">
    <w:pPr>
      <w:pStyle w:val="a4"/>
      <w:jc w:val="center"/>
    </w:pPr>
    <w:r w:rsidRPr="004A4A58">
      <w:fldChar w:fldCharType="begin"/>
    </w:r>
    <w:r w:rsidR="007471C1">
      <w:instrText>PAGE   \* MERGEFORMAT</w:instrText>
    </w:r>
    <w:r w:rsidRPr="004A4A58">
      <w:fldChar w:fldCharType="separate"/>
    </w:r>
    <w:r w:rsidR="00A90F06" w:rsidRPr="00A90F06">
      <w:rPr>
        <w:noProof/>
        <w:lang w:val="zh-CN"/>
      </w:rPr>
      <w:t>3</w:t>
    </w:r>
    <w:r>
      <w:rPr>
        <w:lang w:val="zh-CN"/>
      </w:rPr>
      <w:fldChar w:fldCharType="end"/>
    </w:r>
  </w:p>
  <w:p w:rsidR="007471C1" w:rsidRDefault="007471C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FE5" w:rsidRDefault="00930FE5" w:rsidP="007471C1">
      <w:r>
        <w:separator/>
      </w:r>
    </w:p>
  </w:footnote>
  <w:footnote w:type="continuationSeparator" w:id="0">
    <w:p w:rsidR="00930FE5" w:rsidRDefault="00930FE5" w:rsidP="007471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1C1" w:rsidRDefault="007471C1" w:rsidP="00785D12">
    <w:pPr>
      <w:pStyle w:val="a3"/>
      <w:pBdr>
        <w:bottom w:val="none" w:sz="0" w:space="0" w:color="auto"/>
      </w:pBdr>
      <w:jc w:val="left"/>
      <w:rPr>
        <w:sz w:val="21"/>
      </w:rPr>
    </w:pPr>
    <w:r>
      <w:rPr>
        <w:rFonts w:hint="eastAsia"/>
        <w:sz w:val="21"/>
      </w:rPr>
      <w:t>编号：</w:t>
    </w:r>
    <w:r>
      <w:rPr>
        <w:sz w:val="21"/>
      </w:rPr>
      <w:t>SSAE-A</w:t>
    </w:r>
    <w:r w:rsidR="00F36774">
      <w:rPr>
        <w:sz w:val="21"/>
      </w:rPr>
      <w:t>11</w:t>
    </w:r>
    <w:r>
      <w:rPr>
        <w:sz w:val="21"/>
      </w:rPr>
      <w:t>-002:201</w:t>
    </w:r>
    <w:r w:rsidR="00ED2D5C">
      <w:rPr>
        <w:sz w:val="21"/>
      </w:rPr>
      <w:t>9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1C1" w:rsidRDefault="007471C1" w:rsidP="0021403B">
    <w:pPr>
      <w:tabs>
        <w:tab w:val="center" w:pos="4153"/>
        <w:tab w:val="right" w:pos="8306"/>
      </w:tabs>
      <w:jc w:val="left"/>
    </w:pPr>
    <w:r w:rsidRPr="00E419C1">
      <w:rPr>
        <w:szCs w:val="21"/>
      </w:rPr>
      <w:tab/>
    </w:r>
    <w:r w:rsidRPr="00E419C1">
      <w:rPr>
        <w:szCs w:val="21"/>
      </w:rPr>
      <w:tab/>
    </w:r>
    <w:r>
      <w:rPr>
        <w:rFonts w:hint="eastAsia"/>
      </w:rPr>
      <w:t>编号：</w:t>
    </w:r>
    <w:r w:rsidR="002B1992" w:rsidRPr="002B1992">
      <w:t>SSAE-</w:t>
    </w:r>
    <w:r w:rsidR="009043CC" w:rsidRPr="009043CC">
      <w:t>A</w:t>
    </w:r>
    <w:r w:rsidR="00F36774">
      <w:t>11</w:t>
    </w:r>
    <w:r w:rsidR="009043CC" w:rsidRPr="009043CC">
      <w:t>-00</w:t>
    </w:r>
    <w:r w:rsidR="00F36774">
      <w:t>2</w:t>
    </w:r>
    <w:r>
      <w:t>:201</w:t>
    </w:r>
    <w:r w:rsidR="008B7A6B">
      <w:t>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1C1" w:rsidRDefault="007471C1" w:rsidP="002D3B56">
    <w:pPr>
      <w:tabs>
        <w:tab w:val="center" w:pos="4153"/>
        <w:tab w:val="right" w:pos="8306"/>
      </w:tabs>
      <w:jc w:val="right"/>
    </w:pPr>
    <w:r w:rsidRPr="00E419C1">
      <w:rPr>
        <w:szCs w:val="21"/>
      </w:rPr>
      <w:tab/>
    </w:r>
    <w:r w:rsidRPr="00E419C1">
      <w:rPr>
        <w:szCs w:val="21"/>
      </w:rPr>
      <w:tab/>
    </w:r>
    <w:r>
      <w:rPr>
        <w:rFonts w:hint="eastAsia"/>
      </w:rPr>
      <w:t>编号：</w:t>
    </w:r>
    <w:r>
      <w:t>SSAE-</w:t>
    </w:r>
    <w:r w:rsidR="009043CC" w:rsidRPr="009043CC">
      <w:t>A</w:t>
    </w:r>
    <w:r w:rsidR="00F36774">
      <w:t>11</w:t>
    </w:r>
    <w:r w:rsidR="009043CC" w:rsidRPr="009043CC">
      <w:t>-00</w:t>
    </w:r>
    <w:r w:rsidR="00F36774">
      <w:t>2</w:t>
    </w:r>
    <w:r>
      <w:t>:201</w:t>
    </w:r>
    <w:r w:rsidR="008B7A6B">
      <w:t>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590C"/>
    <w:multiLevelType w:val="multilevel"/>
    <w:tmpl w:val="0A7C590C"/>
    <w:lvl w:ilvl="0">
      <w:start w:val="1"/>
      <w:numFmt w:val="decimal"/>
      <w:lvlText w:val="%1."/>
      <w:lvlJc w:val="left"/>
      <w:pPr>
        <w:ind w:left="1020" w:hanging="420"/>
      </w:pPr>
      <w:rPr>
        <w:rFonts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14A23E3D"/>
    <w:multiLevelType w:val="multilevel"/>
    <w:tmpl w:val="14A23E3D"/>
    <w:lvl w:ilvl="0">
      <w:start w:val="1"/>
      <w:numFmt w:val="chineseCountingThousand"/>
      <w:lvlText w:val="(%1)"/>
      <w:lvlJc w:val="left"/>
      <w:pPr>
        <w:ind w:left="84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1C71400C"/>
    <w:multiLevelType w:val="multilevel"/>
    <w:tmpl w:val="1C71400C"/>
    <w:lvl w:ilvl="0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243F2CEE"/>
    <w:multiLevelType w:val="multilevel"/>
    <w:tmpl w:val="243F2CEE"/>
    <w:lvl w:ilvl="0">
      <w:start w:val="1"/>
      <w:numFmt w:val="chineseCountingThousand"/>
      <w:lvlText w:val="(%1)"/>
      <w:lvlJc w:val="left"/>
      <w:pPr>
        <w:ind w:left="1618" w:hanging="105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4">
    <w:nsid w:val="256A0CB0"/>
    <w:multiLevelType w:val="multilevel"/>
    <w:tmpl w:val="256A0CB0"/>
    <w:lvl w:ilvl="0">
      <w:start w:val="1"/>
      <w:numFmt w:val="japaneseCounting"/>
      <w:lvlText w:val="%1、"/>
      <w:lvlJc w:val="left"/>
      <w:pPr>
        <w:ind w:left="562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34FF5029"/>
    <w:multiLevelType w:val="hybridMultilevel"/>
    <w:tmpl w:val="8DC2BF7A"/>
    <w:lvl w:ilvl="0" w:tplc="04090009">
      <w:start w:val="1"/>
      <w:numFmt w:val="bullet"/>
      <w:lvlText w:val=""/>
      <w:lvlJc w:val="left"/>
      <w:pPr>
        <w:ind w:left="5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B152FD6"/>
    <w:multiLevelType w:val="hybridMultilevel"/>
    <w:tmpl w:val="462A329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E630355"/>
    <w:multiLevelType w:val="multilevel"/>
    <w:tmpl w:val="4E63035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62F05E9"/>
    <w:multiLevelType w:val="hybridMultilevel"/>
    <w:tmpl w:val="E3FA810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B79"/>
    <w:rsid w:val="00006FC4"/>
    <w:rsid w:val="00007213"/>
    <w:rsid w:val="00052926"/>
    <w:rsid w:val="00060262"/>
    <w:rsid w:val="000A4852"/>
    <w:rsid w:val="000A4E9A"/>
    <w:rsid w:val="000A5EF6"/>
    <w:rsid w:val="000C054B"/>
    <w:rsid w:val="000C0BB2"/>
    <w:rsid w:val="000C0BEA"/>
    <w:rsid w:val="000E7C6A"/>
    <w:rsid w:val="001013A1"/>
    <w:rsid w:val="00112501"/>
    <w:rsid w:val="0012301B"/>
    <w:rsid w:val="00124792"/>
    <w:rsid w:val="00134BDC"/>
    <w:rsid w:val="00136409"/>
    <w:rsid w:val="00143DAB"/>
    <w:rsid w:val="001443E7"/>
    <w:rsid w:val="00154594"/>
    <w:rsid w:val="001616CC"/>
    <w:rsid w:val="00166E6A"/>
    <w:rsid w:val="001837D3"/>
    <w:rsid w:val="00186123"/>
    <w:rsid w:val="0019152E"/>
    <w:rsid w:val="002201E8"/>
    <w:rsid w:val="00246FDF"/>
    <w:rsid w:val="002477BD"/>
    <w:rsid w:val="00265ABD"/>
    <w:rsid w:val="00270BD4"/>
    <w:rsid w:val="002B1992"/>
    <w:rsid w:val="002B2106"/>
    <w:rsid w:val="002B2940"/>
    <w:rsid w:val="002E2D59"/>
    <w:rsid w:val="002F14CC"/>
    <w:rsid w:val="003022EE"/>
    <w:rsid w:val="00350F62"/>
    <w:rsid w:val="003510E6"/>
    <w:rsid w:val="00354E8D"/>
    <w:rsid w:val="0036143F"/>
    <w:rsid w:val="00365754"/>
    <w:rsid w:val="00381073"/>
    <w:rsid w:val="003A111D"/>
    <w:rsid w:val="003A27D2"/>
    <w:rsid w:val="003C3516"/>
    <w:rsid w:val="003F2C2D"/>
    <w:rsid w:val="0040676A"/>
    <w:rsid w:val="00413578"/>
    <w:rsid w:val="004229D9"/>
    <w:rsid w:val="004354A2"/>
    <w:rsid w:val="00440822"/>
    <w:rsid w:val="00446F3F"/>
    <w:rsid w:val="004474A3"/>
    <w:rsid w:val="00450351"/>
    <w:rsid w:val="00454AE4"/>
    <w:rsid w:val="004550A0"/>
    <w:rsid w:val="0046457F"/>
    <w:rsid w:val="0048111F"/>
    <w:rsid w:val="00492DF5"/>
    <w:rsid w:val="004A4A58"/>
    <w:rsid w:val="004E51A4"/>
    <w:rsid w:val="004F0845"/>
    <w:rsid w:val="00514D77"/>
    <w:rsid w:val="00527A7D"/>
    <w:rsid w:val="005659C4"/>
    <w:rsid w:val="00570894"/>
    <w:rsid w:val="005B10BD"/>
    <w:rsid w:val="005B6C76"/>
    <w:rsid w:val="005C7ED6"/>
    <w:rsid w:val="005D6E60"/>
    <w:rsid w:val="006529DE"/>
    <w:rsid w:val="00674606"/>
    <w:rsid w:val="006817D8"/>
    <w:rsid w:val="006B1237"/>
    <w:rsid w:val="006B1379"/>
    <w:rsid w:val="006B72DB"/>
    <w:rsid w:val="006C0E02"/>
    <w:rsid w:val="006D1D2E"/>
    <w:rsid w:val="006E0B4D"/>
    <w:rsid w:val="006F16D0"/>
    <w:rsid w:val="00715B34"/>
    <w:rsid w:val="00742B79"/>
    <w:rsid w:val="007471C1"/>
    <w:rsid w:val="00750F76"/>
    <w:rsid w:val="00757C26"/>
    <w:rsid w:val="0077731F"/>
    <w:rsid w:val="0078007E"/>
    <w:rsid w:val="007A1AA4"/>
    <w:rsid w:val="007B37E6"/>
    <w:rsid w:val="007E0E0D"/>
    <w:rsid w:val="007E1663"/>
    <w:rsid w:val="007E1D11"/>
    <w:rsid w:val="007F38AF"/>
    <w:rsid w:val="00803BAE"/>
    <w:rsid w:val="00810475"/>
    <w:rsid w:val="00815EF8"/>
    <w:rsid w:val="00817516"/>
    <w:rsid w:val="00822E3A"/>
    <w:rsid w:val="00824FFB"/>
    <w:rsid w:val="008365A4"/>
    <w:rsid w:val="008640FA"/>
    <w:rsid w:val="00884B47"/>
    <w:rsid w:val="00895BEA"/>
    <w:rsid w:val="008A4B79"/>
    <w:rsid w:val="008A509F"/>
    <w:rsid w:val="008B7A6B"/>
    <w:rsid w:val="008C707B"/>
    <w:rsid w:val="008C7263"/>
    <w:rsid w:val="008F2D01"/>
    <w:rsid w:val="0090171C"/>
    <w:rsid w:val="009043CC"/>
    <w:rsid w:val="009048A2"/>
    <w:rsid w:val="00913D56"/>
    <w:rsid w:val="00930FE5"/>
    <w:rsid w:val="00984B57"/>
    <w:rsid w:val="00984FF8"/>
    <w:rsid w:val="00985B85"/>
    <w:rsid w:val="009C7634"/>
    <w:rsid w:val="009E4198"/>
    <w:rsid w:val="00A0003A"/>
    <w:rsid w:val="00A105FA"/>
    <w:rsid w:val="00A12D64"/>
    <w:rsid w:val="00A62141"/>
    <w:rsid w:val="00A77A9C"/>
    <w:rsid w:val="00A8290A"/>
    <w:rsid w:val="00A83A3F"/>
    <w:rsid w:val="00A90F06"/>
    <w:rsid w:val="00AA1E46"/>
    <w:rsid w:val="00AB7DB7"/>
    <w:rsid w:val="00AC5A7C"/>
    <w:rsid w:val="00AD5119"/>
    <w:rsid w:val="00B2185D"/>
    <w:rsid w:val="00B22C6B"/>
    <w:rsid w:val="00B31F4E"/>
    <w:rsid w:val="00B3689C"/>
    <w:rsid w:val="00B41FE2"/>
    <w:rsid w:val="00B53782"/>
    <w:rsid w:val="00B54D64"/>
    <w:rsid w:val="00B8231E"/>
    <w:rsid w:val="00B85AA6"/>
    <w:rsid w:val="00BC0C8A"/>
    <w:rsid w:val="00BD58ED"/>
    <w:rsid w:val="00BE289E"/>
    <w:rsid w:val="00BE2F46"/>
    <w:rsid w:val="00C216FC"/>
    <w:rsid w:val="00C37AB3"/>
    <w:rsid w:val="00C8051D"/>
    <w:rsid w:val="00C80F7A"/>
    <w:rsid w:val="00C879C1"/>
    <w:rsid w:val="00C90881"/>
    <w:rsid w:val="00CA009E"/>
    <w:rsid w:val="00CD3ED3"/>
    <w:rsid w:val="00CE111B"/>
    <w:rsid w:val="00CF31CF"/>
    <w:rsid w:val="00D00E8E"/>
    <w:rsid w:val="00D21B09"/>
    <w:rsid w:val="00D224F1"/>
    <w:rsid w:val="00D226D7"/>
    <w:rsid w:val="00D26306"/>
    <w:rsid w:val="00D65AA5"/>
    <w:rsid w:val="00DA252D"/>
    <w:rsid w:val="00DB6414"/>
    <w:rsid w:val="00DD3819"/>
    <w:rsid w:val="00DD50E2"/>
    <w:rsid w:val="00DD7B6A"/>
    <w:rsid w:val="00DE78B5"/>
    <w:rsid w:val="00DF7B93"/>
    <w:rsid w:val="00E00C5F"/>
    <w:rsid w:val="00E0634C"/>
    <w:rsid w:val="00E26027"/>
    <w:rsid w:val="00E36CD8"/>
    <w:rsid w:val="00E83DC7"/>
    <w:rsid w:val="00E846A6"/>
    <w:rsid w:val="00E971F2"/>
    <w:rsid w:val="00EB1F66"/>
    <w:rsid w:val="00EB4148"/>
    <w:rsid w:val="00EB67DA"/>
    <w:rsid w:val="00EC6D67"/>
    <w:rsid w:val="00ED2D5C"/>
    <w:rsid w:val="00EE0A22"/>
    <w:rsid w:val="00EE0EAE"/>
    <w:rsid w:val="00EF65D1"/>
    <w:rsid w:val="00F10E5C"/>
    <w:rsid w:val="00F14C37"/>
    <w:rsid w:val="00F33150"/>
    <w:rsid w:val="00F341EB"/>
    <w:rsid w:val="00F36774"/>
    <w:rsid w:val="00F43FDB"/>
    <w:rsid w:val="00F5277D"/>
    <w:rsid w:val="00F60A2E"/>
    <w:rsid w:val="00F618F4"/>
    <w:rsid w:val="00F768DD"/>
    <w:rsid w:val="00F8297B"/>
    <w:rsid w:val="00F85976"/>
    <w:rsid w:val="00F85EDE"/>
    <w:rsid w:val="00F921AE"/>
    <w:rsid w:val="00FB42D4"/>
    <w:rsid w:val="00FD4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1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747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7471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47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471C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471C1"/>
    <w:pPr>
      <w:ind w:firstLineChars="200" w:firstLine="420"/>
    </w:pPr>
  </w:style>
  <w:style w:type="paragraph" w:styleId="a5">
    <w:name w:val="Balloon Text"/>
    <w:basedOn w:val="a"/>
    <w:link w:val="Char1"/>
    <w:uiPriority w:val="99"/>
    <w:semiHidden/>
    <w:unhideWhenUsed/>
    <w:rsid w:val="004354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54A2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65AA5"/>
    <w:pPr>
      <w:ind w:firstLineChars="200" w:firstLine="420"/>
    </w:pPr>
  </w:style>
  <w:style w:type="character" w:customStyle="1" w:styleId="apple-converted-space">
    <w:name w:val="apple-converted-space"/>
    <w:basedOn w:val="a0"/>
    <w:rsid w:val="00AB7D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2939</TotalTime>
  <Pages>4</Pages>
  <Words>201</Words>
  <Characters>1152</Characters>
  <Application>Microsoft Office Word</Application>
  <DocSecurity>0</DocSecurity>
  <Lines>9</Lines>
  <Paragraphs>2</Paragraphs>
  <ScaleCrop>false</ScaleCrop>
  <Company>Chinese ORG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王丽娟</dc:creator>
  <cp:keywords/>
  <dc:description/>
  <cp:lastModifiedBy>周云鹏</cp:lastModifiedBy>
  <cp:revision>139</cp:revision>
  <cp:lastPrinted>2018-08-09T02:07:00Z</cp:lastPrinted>
  <dcterms:created xsi:type="dcterms:W3CDTF">2018-05-25T06:53:00Z</dcterms:created>
  <dcterms:modified xsi:type="dcterms:W3CDTF">2019-04-01T03:23:00Z</dcterms:modified>
</cp:coreProperties>
</file>