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eiti SC" w:hAnsi="Heiti SC" w:eastAsia="Heiti SC" w:cs="Heiti SC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iti SC" w:hAnsi="Heiti SC" w:eastAsia="Heiti SC" w:cs="Heiti SC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39365" cy="2539365"/>
            <wp:effectExtent l="0" t="0" r="635" b="635"/>
            <wp:docPr id="1" name="Picture 1" descr="sa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mi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eiti SC" w:hAnsi="Heiti SC" w:eastAsia="Heiti SC" w:cs="Heiti SC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eiti SC" w:hAnsi="Heiti SC" w:eastAsia="Heiti SC" w:cs="Heiti SC"/>
          <w:b w:val="0"/>
          <w:bCs w:val="0"/>
          <w:color w:val="000000" w:themeColor="text1"/>
          <w:sz w:val="28"/>
          <w:szCs w:val="28"/>
          <w:shd w:val="clear" w:color="FFFFFF" w:fill="D9D9D9"/>
          <w14:textFill>
            <w14:solidFill>
              <w14:schemeClr w14:val="tx1"/>
            </w14:solidFill>
          </w14:textFill>
        </w:rPr>
      </w:pP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8"/>
          <w:szCs w:val="28"/>
          <w:highlight w:val="none"/>
          <w:shd w:val="clear" w:color="FFFFFF" w:fill="D9D9D9"/>
          <w14:textFill>
            <w14:solidFill>
              <w14:schemeClr w14:val="tx1"/>
            </w14:solidFill>
          </w14:textFill>
        </w:rPr>
        <w:t>Samir Raiyani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8"/>
          <w:szCs w:val="28"/>
          <w:highlight w:val="none"/>
          <w:shd w:val="clear" w:color="FFFFFF" w:fill="D9D9D9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8"/>
          <w:szCs w:val="28"/>
          <w:shd w:val="clear" w:color="FFFFFF" w:fill="D9D9D9"/>
          <w14:textFill>
            <w14:solidFill>
              <w14:schemeClr w14:val="tx1"/>
            </w14:solidFill>
          </w14:textFill>
        </w:rPr>
        <w:t>– President &amp; CEO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MS in Computer Science from Stanford University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60" w:lineRule="auto"/>
        <w:ind w:leftChars="0" w:right="0" w:rightChars="0"/>
        <w:jc w:val="both"/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Samir is an experienced entrepreneur in innovative high technology and information services businesses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Prior to Dolcera, Samir was a Director at SAP Research where he led teams in innovation and market development, collaborating with SAP product groups and external partners to develop new applications including Wi-Fi networks for emergency response, RFID sensors for asset tracking, and multimodality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60" w:lineRule="auto"/>
        <w:ind w:leftChars="0" w:right="0" w:rightChars="0"/>
        <w:jc w:val="both"/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Earlier in his career, 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he 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was a founder at MediSpark, a mobile healthcare startup sold to iScribe (now part of CareMark Corp.), and a software engineer at Broadbase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eiti SC" w:hAnsi="Heiti SC" w:eastAsia="Heiti SC" w:cs="Heiti SC"/>
          <w:b/>
          <w:bCs/>
          <w:color w:val="000000" w:themeColor="text1"/>
          <w:sz w:val="20"/>
          <w:szCs w:val="20"/>
          <w:shd w:val="clear" w:color="FFFFFF" w:fill="D9D9D9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Heiti SC" w:hAnsi="Heiti SC" w:eastAsia="Heiti SC" w:cs="Heiti SC"/>
          <w:b/>
          <w:bCs/>
          <w:color w:val="000000" w:themeColor="text1"/>
          <w:sz w:val="20"/>
          <w:szCs w:val="20"/>
          <w:shd w:val="clear" w:color="FFFFFF" w:fill="D9D9D9"/>
          <w14:textFill>
            <w14:solidFill>
              <w14:schemeClr w14:val="tx1"/>
            </w14:solidFill>
          </w14:textFill>
        </w:rPr>
        <w:t>Samir Raiyani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eiti SC" w:hAnsi="Heiti SC" w:eastAsia="Heiti SC" w:cs="Heiti SC"/>
          <w:b/>
          <w:bCs/>
          <w:color w:val="000000" w:themeColor="text1"/>
          <w:sz w:val="20"/>
          <w:szCs w:val="20"/>
          <w:shd w:val="clear" w:color="FFFFFF" w:fill="D9D9D9"/>
          <w14:textFill>
            <w14:solidFill>
              <w14:schemeClr w14:val="tx1"/>
            </w14:solidFill>
          </w14:textFill>
        </w:rPr>
      </w:pP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:shd w:val="clear" w:color="auto" w:fill="auto"/>
          <w14:textFill>
            <w14:solidFill>
              <w14:schemeClr w14:val="tx1"/>
            </w14:solidFill>
          </w14:textFill>
        </w:rPr>
        <w:t>总裁兼首席执行官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|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Dolcera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corporation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硕士|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斯坦福大学计算机科学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专业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Samir是一位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创新高科技和信息服务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业务领域中有着丰富经验的企业家，现任美国专利检索和数据分析公司Dolcera CEO。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曾担任SAP Research的董事，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带领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创新和市场开发团队，与SAP产品组和外部合作伙伴协作开发新的应用程序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包括用于紧急响应的Wi-Fi网络，</w:t>
      </w: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用于资产跟踪和多模态的RFID传感器。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是MediSpark的创始人，MediSpark是一家出售给iScribe（现为CareMark Corp.的一部分）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的移动医疗保健初创公</w:t>
      </w:r>
      <w:r>
        <w:rPr>
          <w:rFonts w:hint="eastAsia" w:ascii="Heiti SC" w:hAnsi="Heiti SC" w:eastAsia="Heiti SC" w:cs="Heiti SC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司。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HYZhongHei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Heiti SC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">
    <w:altName w:val="HYShuSongEr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B2359"/>
    <w:rsid w:val="53F9F866"/>
    <w:rsid w:val="7CFDE76F"/>
    <w:rsid w:val="7F091F08"/>
    <w:rsid w:val="DEEB2359"/>
    <w:rsid w:val="F3EB6E78"/>
    <w:rsid w:val="FFB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2019-04-09T09:05:00Z</dcterms:created>
  <dc:creator>chybeechen</dc:creator>
  <cp:lastModifiedBy>chybeechen</cp:lastModifiedBy>
  <dcterms:modified xsi:type="dcterms:W3CDTF">2019-04-09T11:20:32Z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1033-1.0.0.1203</vt:lpwstr>
  </property>
</Properties>
</file>