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42" w:type="dxa"/>
        <w:tblInd w:w="-34" w:type="dxa"/>
        <w:tblLayout w:type="fixed"/>
        <w:tblLook w:val="04A0"/>
      </w:tblPr>
      <w:tblGrid>
        <w:gridCol w:w="891"/>
        <w:gridCol w:w="13"/>
        <w:gridCol w:w="200"/>
        <w:gridCol w:w="7031"/>
        <w:gridCol w:w="12"/>
        <w:gridCol w:w="1361"/>
        <w:gridCol w:w="60"/>
        <w:gridCol w:w="22"/>
        <w:gridCol w:w="1344"/>
        <w:gridCol w:w="218"/>
        <w:gridCol w:w="1208"/>
        <w:gridCol w:w="215"/>
        <w:gridCol w:w="22"/>
        <w:gridCol w:w="1189"/>
        <w:gridCol w:w="356"/>
      </w:tblGrid>
      <w:tr w:rsidR="00603BB6" w:rsidRPr="0024596A" w:rsidTr="007C399A">
        <w:trPr>
          <w:trHeight w:val="405"/>
        </w:trPr>
        <w:tc>
          <w:tcPr>
            <w:tcW w:w="1104" w:type="dxa"/>
            <w:gridSpan w:val="3"/>
            <w:tcBorders>
              <w:top w:val="nil"/>
              <w:left w:val="nil"/>
              <w:bottom w:val="nil"/>
              <w:right w:val="nil"/>
            </w:tcBorders>
            <w:shd w:val="clear" w:color="auto" w:fill="auto"/>
            <w:noWrap/>
            <w:vAlign w:val="center"/>
            <w:hideMark/>
          </w:tcPr>
          <w:p w:rsidR="00603BB6" w:rsidRPr="00603BB6" w:rsidRDefault="00603BB6" w:rsidP="007D5A74">
            <w:pPr>
              <w:widowControl/>
              <w:rPr>
                <w:rFonts w:eastAsia="黑体"/>
                <w:color w:val="000000" w:themeColor="text1"/>
                <w:kern w:val="0"/>
                <w:sz w:val="32"/>
                <w:szCs w:val="32"/>
              </w:rPr>
            </w:pPr>
            <w:r w:rsidRPr="00603BB6">
              <w:rPr>
                <w:rFonts w:eastAsia="黑体" w:hint="eastAsia"/>
                <w:color w:val="000000" w:themeColor="text1"/>
                <w:kern w:val="0"/>
                <w:sz w:val="32"/>
                <w:szCs w:val="32"/>
              </w:rPr>
              <w:t>附件</w:t>
            </w:r>
            <w:r w:rsidRPr="00603BB6">
              <w:rPr>
                <w:rFonts w:eastAsia="黑体"/>
                <w:color w:val="000000" w:themeColor="text1"/>
                <w:kern w:val="0"/>
                <w:sz w:val="32"/>
                <w:szCs w:val="32"/>
              </w:rPr>
              <w:t>3</w:t>
            </w:r>
          </w:p>
        </w:tc>
        <w:tc>
          <w:tcPr>
            <w:tcW w:w="8404"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356" w:type="dxa"/>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r>
      <w:tr w:rsidR="00603BB6" w:rsidRPr="0024596A" w:rsidTr="007C399A">
        <w:trPr>
          <w:trHeight w:val="570"/>
        </w:trPr>
        <w:tc>
          <w:tcPr>
            <w:tcW w:w="14142" w:type="dxa"/>
            <w:gridSpan w:val="15"/>
            <w:tcBorders>
              <w:top w:val="nil"/>
              <w:left w:val="nil"/>
              <w:bottom w:val="nil"/>
              <w:right w:val="nil"/>
            </w:tcBorders>
            <w:shd w:val="clear" w:color="auto" w:fill="auto"/>
            <w:noWrap/>
            <w:vAlign w:val="center"/>
            <w:hideMark/>
          </w:tcPr>
          <w:p w:rsidR="00603BB6" w:rsidRPr="00603BB6" w:rsidRDefault="00603BB6" w:rsidP="007D5A74">
            <w:pPr>
              <w:widowControl/>
              <w:jc w:val="center"/>
              <w:rPr>
                <w:rFonts w:eastAsia="方正小标宋简体"/>
                <w:color w:val="000000" w:themeColor="text1"/>
                <w:kern w:val="0"/>
                <w:sz w:val="44"/>
                <w:szCs w:val="44"/>
              </w:rPr>
            </w:pPr>
            <w:r w:rsidRPr="00603BB6">
              <w:rPr>
                <w:rFonts w:eastAsia="方正小标宋简体"/>
                <w:color w:val="000000" w:themeColor="text1"/>
                <w:kern w:val="0"/>
                <w:sz w:val="44"/>
                <w:szCs w:val="44"/>
              </w:rPr>
              <w:t>2019</w:t>
            </w:r>
            <w:r w:rsidRPr="00603BB6">
              <w:rPr>
                <w:rFonts w:eastAsia="方正小标宋简体" w:hint="eastAsia"/>
                <w:color w:val="000000" w:themeColor="text1"/>
                <w:kern w:val="0"/>
                <w:sz w:val="44"/>
                <w:szCs w:val="44"/>
              </w:rPr>
              <w:t>年医疗器械使用质量</w:t>
            </w:r>
            <w:proofErr w:type="gramStart"/>
            <w:r w:rsidRPr="00603BB6">
              <w:rPr>
                <w:rFonts w:eastAsia="方正小标宋简体" w:hint="eastAsia"/>
                <w:color w:val="000000" w:themeColor="text1"/>
                <w:kern w:val="0"/>
                <w:sz w:val="44"/>
                <w:szCs w:val="44"/>
              </w:rPr>
              <w:t>管理自</w:t>
            </w:r>
            <w:proofErr w:type="gramEnd"/>
            <w:r w:rsidRPr="00603BB6">
              <w:rPr>
                <w:rFonts w:eastAsia="方正小标宋简体" w:hint="eastAsia"/>
                <w:color w:val="000000" w:themeColor="text1"/>
                <w:kern w:val="0"/>
                <w:sz w:val="44"/>
                <w:szCs w:val="44"/>
              </w:rPr>
              <w:t>查表</w:t>
            </w:r>
          </w:p>
        </w:tc>
      </w:tr>
      <w:tr w:rsidR="00603BB6" w:rsidRPr="0024596A" w:rsidTr="007C399A">
        <w:trPr>
          <w:trHeight w:val="375"/>
        </w:trPr>
        <w:tc>
          <w:tcPr>
            <w:tcW w:w="10934" w:type="dxa"/>
            <w:gridSpan w:val="9"/>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单位名称（盖章）：</w:t>
            </w:r>
            <w:r w:rsidRPr="00603BB6">
              <w:rPr>
                <w:rFonts w:eastAsia="仿宋_GB2312"/>
                <w:b/>
                <w:bCs/>
                <w:color w:val="000000" w:themeColor="text1"/>
                <w:kern w:val="0"/>
                <w:sz w:val="28"/>
                <w:szCs w:val="28"/>
              </w:rPr>
              <w:t xml:space="preserve">                                            </w:t>
            </w:r>
          </w:p>
        </w:tc>
        <w:tc>
          <w:tcPr>
            <w:tcW w:w="1426"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237"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545"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2575" w:type="dxa"/>
            <w:gridSpan w:val="1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自查人员：</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自查日期：</w:t>
            </w:r>
          </w:p>
        </w:tc>
        <w:tc>
          <w:tcPr>
            <w:tcW w:w="1567"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7C399A">
        <w:trPr>
          <w:trHeight w:val="73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39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医疗器械使用单位是否配备与其规模相适应的医疗器械质量管理机构或者质量管理人员。</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409"/>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2</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医疗器械质量管理机构或者质量管理人员是否承担本单位使用医疗器械的质量管理责任。</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bookmarkStart w:id="0" w:name="RANGE!A9"/>
            <w:r w:rsidRPr="00603BB6">
              <w:rPr>
                <w:color w:val="000000" w:themeColor="text1"/>
                <w:kern w:val="0"/>
                <w:sz w:val="28"/>
                <w:szCs w:val="28"/>
              </w:rPr>
              <w:t>3</w:t>
            </w:r>
            <w:bookmarkEnd w:id="0"/>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医疗器械使用单位是否建立覆盖质量管理全过程的使用质量管理制度。</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1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4</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医疗器械使用单位发现所使用的医疗器械发生不良事件或者可疑不良事件的，是否按照医疗器械不良事件监测的有关规定报告并处理。</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87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5</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医疗器械使用单位是否对医疗器械采购实行统一管理，由其指定的部门或者人员统一采购医疗器械，其他部门或者人员不得自行采购。</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6</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560"/>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325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7</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医疗器械使用单位是否真实、完整、准确地记录进货查验情况。进货查验记录是否保存至医疗器械规定使用期限届满后</w:t>
            </w:r>
            <w:r w:rsidRPr="00603BB6">
              <w:rPr>
                <w:rFonts w:eastAsia="仿宋_GB2312"/>
                <w:color w:val="000000" w:themeColor="text1"/>
                <w:kern w:val="0"/>
                <w:sz w:val="28"/>
                <w:szCs w:val="28"/>
              </w:rPr>
              <w:t>2</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2</w:t>
            </w:r>
            <w:r w:rsidRPr="00603BB6">
              <w:rPr>
                <w:rFonts w:eastAsia="仿宋_GB2312" w:hint="eastAsia"/>
                <w:color w:val="000000" w:themeColor="text1"/>
                <w:kern w:val="0"/>
                <w:sz w:val="28"/>
                <w:szCs w:val="28"/>
              </w:rPr>
              <w:t>年。大型医疗器械进货查验记录是否保存至医疗器械规定使用期限届满后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年；植入性医疗器械进货查验记录是否永久保存。</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8</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医疗器械使用单位是否妥善保存购入第三类医疗器械的原始资料，确保信息具有可追溯性。</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419"/>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9</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844"/>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55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10</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医疗器械使用单位应当按照贮存条件、医疗器械有效期限等要求对贮存的医疗器械进行定期检查并记录。</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838"/>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11</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医疗器械使用单位不得购进和使用未依法注册或者备案、无合格证明文件以及过期、失效、淘汰的医疗器械。</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353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12</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69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1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13</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医疗器械使用单位对植入和介入类医疗器械是否建立使用记录，植入性医疗器械使用记录永久保存，相关资料是否纳入信息化管理系统，确保信息可追溯。</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26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14</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84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15</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对使用期限长的大型医疗器械，是否逐台建立使用档案，记录其使用、维护等情况。记录保存期限是否符合不得少于医疗器械规定使用期限届满后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年的要求。</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523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16</w:t>
            </w:r>
          </w:p>
        </w:tc>
        <w:tc>
          <w:tcPr>
            <w:tcW w:w="7243" w:type="dxa"/>
            <w:gridSpan w:val="3"/>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7C399A">
        <w:trPr>
          <w:trHeight w:val="375"/>
        </w:trPr>
        <w:tc>
          <w:tcPr>
            <w:tcW w:w="904"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17</w:t>
            </w:r>
          </w:p>
        </w:tc>
        <w:tc>
          <w:tcPr>
            <w:tcW w:w="7243" w:type="dxa"/>
            <w:gridSpan w:val="3"/>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医疗器械使用单位发现使用的医疗器械存在安全隐患的，是否立即停止使用，通知检修；经</w:t>
            </w:r>
            <w:proofErr w:type="gramStart"/>
            <w:r w:rsidRPr="00603BB6">
              <w:rPr>
                <w:rFonts w:eastAsia="仿宋_GB2312" w:hint="eastAsia"/>
                <w:color w:val="000000" w:themeColor="text1"/>
                <w:kern w:val="0"/>
                <w:sz w:val="28"/>
                <w:szCs w:val="28"/>
              </w:rPr>
              <w:t>检修仍</w:t>
            </w:r>
            <w:proofErr w:type="gramEnd"/>
            <w:r w:rsidRPr="00603BB6">
              <w:rPr>
                <w:rFonts w:eastAsia="仿宋_GB2312" w:hint="eastAsia"/>
                <w:color w:val="000000" w:themeColor="text1"/>
                <w:kern w:val="0"/>
                <w:sz w:val="28"/>
                <w:szCs w:val="28"/>
              </w:rPr>
              <w:t>不能达到使用安全标准的，是否停止使用，并按照有关规定处置。</w:t>
            </w:r>
          </w:p>
        </w:tc>
        <w:tc>
          <w:tcPr>
            <w:tcW w:w="1421" w:type="dxa"/>
            <w:gridSpan w:val="2"/>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84" w:type="dxa"/>
            <w:gridSpan w:val="3"/>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18</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F63079">
            <w:pPr>
              <w:widowControl/>
              <w:spacing w:line="420" w:lineRule="exact"/>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19</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F63079">
            <w:pPr>
              <w:widowControl/>
              <w:spacing w:line="420" w:lineRule="exact"/>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质量负责人签名：</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单位法定代表人或负责人签名：</w:t>
            </w:r>
            <w:r w:rsidRPr="00603BB6">
              <w:rPr>
                <w:rFonts w:eastAsia="仿宋_GB2312"/>
                <w:b/>
                <w:bCs/>
                <w:color w:val="000000" w:themeColor="text1"/>
                <w:kern w:val="0"/>
                <w:sz w:val="28"/>
                <w:szCs w:val="28"/>
              </w:rPr>
              <w:t xml:space="preserve">                               </w:t>
            </w:r>
            <w:r w:rsidR="001144B5">
              <w:rPr>
                <w:rFonts w:eastAsia="仿宋_GB2312" w:hint="eastAsia"/>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bl>
    <w:p w:rsidR="00BA35D2" w:rsidRPr="00603BB6" w:rsidRDefault="00BA35D2" w:rsidP="00BA35D2">
      <w:pPr>
        <w:rPr>
          <w:color w:val="000000" w:themeColor="text1"/>
        </w:rPr>
      </w:pPr>
      <w:bookmarkStart w:id="1" w:name="_GoBack"/>
      <w:bookmarkEnd w:id="1"/>
    </w:p>
    <w:sectPr w:rsidR="00BA35D2" w:rsidRPr="00603BB6" w:rsidSect="00F074CF">
      <w:footerReference w:type="default" r:id="rId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84" w:rsidRDefault="00956984" w:rsidP="0024596A">
      <w:r>
        <w:separator/>
      </w:r>
    </w:p>
  </w:endnote>
  <w:endnote w:type="continuationSeparator" w:id="0">
    <w:p w:rsidR="00956984" w:rsidRDefault="00956984" w:rsidP="002459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269025"/>
      <w:docPartObj>
        <w:docPartGallery w:val="Page Numbers (Bottom of Page)"/>
        <w:docPartUnique/>
      </w:docPartObj>
    </w:sdtPr>
    <w:sdtContent>
      <w:p w:rsidR="0024596A" w:rsidRDefault="00DE537E">
        <w:pPr>
          <w:pStyle w:val="a6"/>
          <w:jc w:val="center"/>
        </w:pPr>
        <w:r>
          <w:fldChar w:fldCharType="begin"/>
        </w:r>
        <w:r w:rsidR="0024596A">
          <w:instrText>PAGE   \* MERGEFORMAT</w:instrText>
        </w:r>
        <w:r>
          <w:fldChar w:fldCharType="separate"/>
        </w:r>
        <w:r w:rsidR="00F63079" w:rsidRPr="00F63079">
          <w:rPr>
            <w:noProof/>
            <w:lang w:val="zh-CN"/>
          </w:rPr>
          <w:t>7</w:t>
        </w:r>
        <w:r>
          <w:fldChar w:fldCharType="end"/>
        </w:r>
      </w:p>
    </w:sdtContent>
  </w:sdt>
  <w:p w:rsidR="0024596A" w:rsidRDefault="002459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84" w:rsidRDefault="00956984" w:rsidP="0024596A">
      <w:r>
        <w:separator/>
      </w:r>
    </w:p>
  </w:footnote>
  <w:footnote w:type="continuationSeparator" w:id="0">
    <w:p w:rsidR="00956984" w:rsidRDefault="00956984" w:rsidP="00245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5D2"/>
    <w:rsid w:val="001144B5"/>
    <w:rsid w:val="0024596A"/>
    <w:rsid w:val="00247E13"/>
    <w:rsid w:val="002559E4"/>
    <w:rsid w:val="003A5C6D"/>
    <w:rsid w:val="005240A0"/>
    <w:rsid w:val="00603BB6"/>
    <w:rsid w:val="007C399A"/>
    <w:rsid w:val="008A6B51"/>
    <w:rsid w:val="00956984"/>
    <w:rsid w:val="00A44754"/>
    <w:rsid w:val="00B61781"/>
    <w:rsid w:val="00BA35D2"/>
    <w:rsid w:val="00C43EC2"/>
    <w:rsid w:val="00D84005"/>
    <w:rsid w:val="00DE537E"/>
    <w:rsid w:val="00F63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5D2"/>
    <w:rPr>
      <w:sz w:val="18"/>
      <w:szCs w:val="18"/>
    </w:rPr>
  </w:style>
  <w:style w:type="character" w:customStyle="1" w:styleId="Char">
    <w:name w:val="批注框文本 Char"/>
    <w:basedOn w:val="a0"/>
    <w:link w:val="a3"/>
    <w:uiPriority w:val="99"/>
    <w:semiHidden/>
    <w:rsid w:val="00BA35D2"/>
    <w:rPr>
      <w:rFonts w:ascii="Times New Roman" w:eastAsia="宋体" w:hAnsi="Times New Roman" w:cs="Times New Roman"/>
      <w:sz w:val="18"/>
      <w:szCs w:val="18"/>
    </w:rPr>
  </w:style>
  <w:style w:type="paragraph" w:styleId="a4">
    <w:name w:val="Normal (Web)"/>
    <w:basedOn w:val="a"/>
    <w:uiPriority w:val="99"/>
    <w:unhideWhenUsed/>
    <w:rsid w:val="00BA35D2"/>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A35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35D2"/>
    <w:rPr>
      <w:rFonts w:ascii="Times New Roman" w:eastAsia="宋体" w:hAnsi="Times New Roman" w:cs="Times New Roman"/>
      <w:sz w:val="18"/>
      <w:szCs w:val="18"/>
    </w:rPr>
  </w:style>
  <w:style w:type="paragraph" w:styleId="a6">
    <w:name w:val="footer"/>
    <w:basedOn w:val="a"/>
    <w:link w:val="Char1"/>
    <w:uiPriority w:val="99"/>
    <w:unhideWhenUsed/>
    <w:rsid w:val="00BA35D2"/>
    <w:pPr>
      <w:tabs>
        <w:tab w:val="center" w:pos="4153"/>
        <w:tab w:val="right" w:pos="8306"/>
      </w:tabs>
      <w:snapToGrid w:val="0"/>
      <w:jc w:val="left"/>
    </w:pPr>
    <w:rPr>
      <w:sz w:val="18"/>
      <w:szCs w:val="18"/>
    </w:rPr>
  </w:style>
  <w:style w:type="character" w:customStyle="1" w:styleId="Char1">
    <w:name w:val="页脚 Char"/>
    <w:basedOn w:val="a0"/>
    <w:link w:val="a6"/>
    <w:uiPriority w:val="99"/>
    <w:rsid w:val="00BA35D2"/>
    <w:rPr>
      <w:rFonts w:ascii="Times New Roman" w:eastAsia="宋体" w:hAnsi="Times New Roman" w:cs="Times New Roman"/>
      <w:sz w:val="18"/>
      <w:szCs w:val="18"/>
    </w:rPr>
  </w:style>
  <w:style w:type="character" w:styleId="a7">
    <w:name w:val="Subtle Emphasis"/>
    <w:uiPriority w:val="19"/>
    <w:qFormat/>
    <w:rsid w:val="00BA35D2"/>
    <w:rPr>
      <w:i/>
      <w:iCs/>
      <w:color w:val="548DD4"/>
    </w:rPr>
  </w:style>
  <w:style w:type="character" w:customStyle="1" w:styleId="a8">
    <w:name w:val="讨论疑问"/>
    <w:uiPriority w:val="1"/>
    <w:qFormat/>
    <w:rsid w:val="00BA35D2"/>
    <w:rPr>
      <w:i/>
      <w:iCs/>
      <w:color w:val="1F497D"/>
      <w:u w:val="double" w:color="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8F4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346</Words>
  <Characters>1974</Characters>
  <Application>Microsoft Office Word</Application>
  <DocSecurity>0</DocSecurity>
  <Lines>16</Lines>
  <Paragraphs>4</Paragraphs>
  <ScaleCrop>false</ScaleCrop>
  <Company>CFDA</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杨志强</dc:creator>
  <cp:lastModifiedBy>史赛贤</cp:lastModifiedBy>
  <cp:revision>4</cp:revision>
  <cp:lastPrinted>2019-03-21T03:39:00Z</cp:lastPrinted>
  <dcterms:created xsi:type="dcterms:W3CDTF">2019-03-27T06:50:00Z</dcterms:created>
  <dcterms:modified xsi:type="dcterms:W3CDTF">2019-04-23T08:37:00Z</dcterms:modified>
</cp:coreProperties>
</file>