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华文中宋" w:hAnsi="华文中宋" w:eastAsia="华文中宋" w:cs="仿宋_GB2312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>新一代专利信息检索分析系统应用推广</w:t>
      </w:r>
    </w:p>
    <w:p>
      <w:pPr>
        <w:spacing w:line="560" w:lineRule="exact"/>
        <w:jc w:val="center"/>
        <w:rPr>
          <w:rFonts w:hint="eastAsia" w:ascii="华文中宋" w:hAnsi="华文中宋" w:eastAsia="华文中宋" w:cs="仿宋_GB2312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>讲座报名回执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单位名称:                     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208"/>
        <w:gridCol w:w="2207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请于2019年6月10日（星期一）前填写此报名表并报送yangcx1@mail.amr.sz.gov.cn。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3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chenjj5</dc:creator>
  <cp:lastModifiedBy>Chanho</cp:lastModifiedBy>
  <dcterms:modified xsi:type="dcterms:W3CDTF">2019-06-10T02:01:45Z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