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楷体_GB2312" w:hAnsi="华文仿宋" w:eastAsia="楷体_GB2312"/>
          <w:b/>
          <w:sz w:val="28"/>
          <w:szCs w:val="32"/>
          <w:lang w:val="en-US" w:eastAsia="zh-CN"/>
        </w:rPr>
      </w:pPr>
      <w:r>
        <w:rPr>
          <w:rFonts w:hint="eastAsia" w:ascii="楷体_GB2312" w:hAnsi="华文仿宋" w:eastAsia="楷体_GB2312"/>
          <w:b/>
          <w:sz w:val="28"/>
          <w:szCs w:val="32"/>
        </w:rPr>
        <w:t>附件</w:t>
      </w:r>
      <w:r>
        <w:rPr>
          <w:rFonts w:hint="eastAsia" w:ascii="楷体_GB2312" w:hAnsi="华文仿宋" w:eastAsia="楷体_GB2312"/>
          <w:b/>
          <w:sz w:val="28"/>
          <w:szCs w:val="32"/>
          <w:lang w:val="en-US" w:eastAsia="zh-CN"/>
        </w:rPr>
        <w:t>1</w:t>
      </w:r>
      <w:r>
        <w:rPr>
          <w:rFonts w:hint="eastAsia" w:ascii="楷体_GB2312" w:hAnsi="华文仿宋" w:eastAsia="楷体_GB2312"/>
          <w:b/>
          <w:sz w:val="28"/>
          <w:szCs w:val="32"/>
        </w:rPr>
        <w:t>:</w:t>
      </w:r>
      <w:r>
        <w:rPr>
          <w:rFonts w:hint="eastAsia" w:ascii="楷体_GB2312" w:hAnsi="华文仿宋" w:eastAsia="楷体_GB2312"/>
          <w:b/>
          <w:sz w:val="28"/>
          <w:szCs w:val="32"/>
          <w:lang w:val="en-US" w:eastAsia="zh-CN"/>
        </w:rPr>
        <w:t xml:space="preserve"> </w:t>
      </w:r>
    </w:p>
    <w:p>
      <w:pPr>
        <w:jc w:val="center"/>
        <w:rPr>
          <w:rFonts w:hint="default" w:ascii="楷体_GB2312" w:hAnsi="华文仿宋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华文仿宋" w:eastAsia="楷体_GB2312"/>
          <w:b/>
          <w:sz w:val="32"/>
          <w:szCs w:val="32"/>
          <w:lang w:val="en-US" w:eastAsia="zh-CN"/>
        </w:rPr>
        <w:t>会  议  议  程</w:t>
      </w:r>
    </w:p>
    <w:tbl>
      <w:tblPr>
        <w:tblStyle w:val="4"/>
        <w:tblW w:w="952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828"/>
        <w:gridCol w:w="3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内容</w:t>
            </w:r>
          </w:p>
        </w:tc>
        <w:tc>
          <w:tcPr>
            <w:tcW w:w="3714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09: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-09: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35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5min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主持人开场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主持人 邓</w:t>
            </w:r>
            <w:r>
              <w:rPr>
                <w:rFonts w:ascii="楷体_GB2312" w:hAnsi="华文仿宋" w:eastAsia="楷体_GB2312"/>
                <w:sz w:val="28"/>
                <w:szCs w:val="32"/>
              </w:rPr>
              <w:t>光昀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09: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35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00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25min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市场监管</w:t>
            </w:r>
            <w:r>
              <w:rPr>
                <w:rFonts w:ascii="楷体_GB2312" w:hAnsi="华文仿宋" w:eastAsia="楷体_GB2312"/>
                <w:sz w:val="28"/>
                <w:szCs w:val="32"/>
              </w:rPr>
              <w:t>局</w:t>
            </w:r>
            <w:r>
              <w:rPr>
                <w:rFonts w:hint="eastAsia" w:ascii="楷体_GB2312" w:hAnsi="华文仿宋" w:eastAsia="楷体_GB2312"/>
                <w:sz w:val="28"/>
                <w:szCs w:val="32"/>
              </w:rPr>
              <w:t>领导致辞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 xml:space="preserve">深圳市市场监督管理局领导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00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20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20min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市司法局</w:t>
            </w:r>
            <w:r>
              <w:rPr>
                <w:rFonts w:ascii="楷体_GB2312" w:hAnsi="华文仿宋" w:eastAsia="楷体_GB2312"/>
                <w:sz w:val="28"/>
                <w:szCs w:val="32"/>
              </w:rPr>
              <w:t>领导致辞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深圳</w:t>
            </w:r>
            <w:r>
              <w:rPr>
                <w:rFonts w:ascii="楷体_GB2312" w:hAnsi="华文仿宋" w:eastAsia="楷体_GB2312"/>
                <w:sz w:val="28"/>
                <w:szCs w:val="32"/>
              </w:rPr>
              <w:t>市司法局</w:t>
            </w:r>
            <w:r>
              <w:rPr>
                <w:rFonts w:hint="eastAsia" w:ascii="楷体_GB2312" w:hAnsi="华文仿宋" w:eastAsia="楷体_GB2312"/>
                <w:sz w:val="28"/>
                <w:szCs w:val="32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20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0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40min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国内知识产权运营现状（含知识产权运营大数据发布及政策解读）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国家知识产权运营公共服务平台 常务副总经理 于立彪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11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00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15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15min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茶歇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11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15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2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00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45min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32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深圳市</w:t>
            </w:r>
            <w:r>
              <w:rPr>
                <w:rFonts w:ascii="楷体_GB2312" w:hAnsi="华文仿宋" w:eastAsia="楷体_GB2312"/>
                <w:sz w:val="28"/>
                <w:szCs w:val="32"/>
              </w:rPr>
              <w:t>知识产权运营服务体系建设</w:t>
            </w:r>
            <w:r>
              <w:rPr>
                <w:rFonts w:hint="eastAsia" w:ascii="楷体_GB2312" w:hAnsi="华文仿宋" w:eastAsia="楷体_GB2312"/>
                <w:sz w:val="28"/>
                <w:szCs w:val="32"/>
              </w:rPr>
              <w:t>专项</w:t>
            </w:r>
            <w:r>
              <w:rPr>
                <w:rFonts w:ascii="楷体_GB2312" w:hAnsi="华文仿宋" w:eastAsia="楷体_GB2312"/>
                <w:sz w:val="28"/>
                <w:szCs w:val="32"/>
              </w:rPr>
              <w:t>资金解读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市局知识</w:t>
            </w:r>
            <w:r>
              <w:rPr>
                <w:rFonts w:ascii="楷体_GB2312" w:hAnsi="华文仿宋" w:eastAsia="楷体_GB2312"/>
                <w:sz w:val="28"/>
                <w:szCs w:val="28"/>
              </w:rPr>
              <w:t>产权促进处</w:t>
            </w:r>
          </w:p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赵剑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7" w:type="dxa"/>
            <w:gridSpan w:val="3"/>
            <w:vAlign w:val="center"/>
          </w:tcPr>
          <w:p>
            <w:pPr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2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0-1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4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0        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4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0-1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5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0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1h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深圳市</w:t>
            </w:r>
            <w:r>
              <w:rPr>
                <w:rFonts w:ascii="楷体_GB2312" w:hAnsi="华文仿宋" w:eastAsia="楷体_GB2312"/>
                <w:sz w:val="28"/>
                <w:szCs w:val="32"/>
              </w:rPr>
              <w:t>知识产权运营服务体系建设</w:t>
            </w:r>
            <w:r>
              <w:rPr>
                <w:rFonts w:hint="eastAsia" w:ascii="楷体_GB2312" w:hAnsi="华文仿宋" w:eastAsia="楷体_GB2312"/>
                <w:sz w:val="28"/>
                <w:szCs w:val="32"/>
              </w:rPr>
              <w:t>专项</w:t>
            </w:r>
            <w:r>
              <w:rPr>
                <w:rFonts w:ascii="楷体_GB2312" w:hAnsi="华文仿宋" w:eastAsia="楷体_GB2312"/>
                <w:sz w:val="28"/>
                <w:szCs w:val="32"/>
              </w:rPr>
              <w:t>资金解读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市局知识</w:t>
            </w:r>
            <w:r>
              <w:rPr>
                <w:rFonts w:ascii="楷体_GB2312" w:hAnsi="华文仿宋" w:eastAsia="楷体_GB2312"/>
                <w:sz w:val="28"/>
                <w:szCs w:val="28"/>
              </w:rPr>
              <w:t>产权促进处</w:t>
            </w:r>
          </w:p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邓爱</w:t>
            </w:r>
            <w:r>
              <w:rPr>
                <w:rFonts w:ascii="楷体_GB2312" w:hAnsi="华文仿宋" w:eastAsia="楷体_GB2312"/>
                <w:sz w:val="28"/>
                <w:szCs w:val="28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5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6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30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1h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商标</w:t>
            </w:r>
            <w:r>
              <w:rPr>
                <w:rFonts w:ascii="楷体_GB2312" w:hAnsi="华文仿宋" w:eastAsia="楷体_GB2312"/>
                <w:sz w:val="28"/>
                <w:szCs w:val="28"/>
              </w:rPr>
              <w:t>品牌及价值培育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sz w:val="28"/>
                <w:szCs w:val="28"/>
              </w:rPr>
              <w:t>深圳市国标商标品牌大数据中心</w:t>
            </w:r>
            <w:r>
              <w:rPr>
                <w:rFonts w:hint="eastAsia" w:ascii="楷体_GB2312" w:hAnsi="华文仿宋" w:eastAsia="楷体_GB2312"/>
                <w:sz w:val="28"/>
                <w:szCs w:val="28"/>
              </w:rPr>
              <w:t xml:space="preserve">   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16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30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16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45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15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min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32"/>
              </w:rPr>
              <w:t>茶歇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16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45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-1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7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:</w:t>
            </w: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3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0</w:t>
            </w:r>
          </w:p>
          <w:p>
            <w:pPr>
              <w:jc w:val="center"/>
              <w:rPr>
                <w:rFonts w:ascii="楷体_GB2312" w:hAnsi="华文仿宋" w:eastAsia="楷体_GB2312"/>
                <w:b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b/>
                <w:sz w:val="28"/>
                <w:szCs w:val="28"/>
              </w:rPr>
              <w:t>45</w:t>
            </w:r>
            <w:r>
              <w:rPr>
                <w:rFonts w:hint="eastAsia" w:ascii="楷体_GB2312" w:hAnsi="华文仿宋" w:eastAsia="楷体_GB2312"/>
                <w:b/>
                <w:sz w:val="28"/>
                <w:szCs w:val="28"/>
              </w:rPr>
              <w:t>min</w:t>
            </w:r>
          </w:p>
        </w:tc>
        <w:tc>
          <w:tcPr>
            <w:tcW w:w="3828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hint="eastAsia" w:ascii="楷体_GB2312" w:hAnsi="华文仿宋" w:eastAsia="楷体_GB2312"/>
                <w:sz w:val="28"/>
                <w:szCs w:val="28"/>
              </w:rPr>
              <w:t>知识</w:t>
            </w:r>
            <w:r>
              <w:rPr>
                <w:rFonts w:ascii="楷体_GB2312" w:hAnsi="华文仿宋" w:eastAsia="楷体_GB2312"/>
                <w:sz w:val="28"/>
                <w:szCs w:val="28"/>
              </w:rPr>
              <w:t>产权证券化解读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ascii="楷体_GB2312" w:hAnsi="华文仿宋" w:eastAsia="楷体_GB2312"/>
                <w:sz w:val="28"/>
                <w:szCs w:val="28"/>
              </w:rPr>
            </w:pPr>
            <w:r>
              <w:rPr>
                <w:rFonts w:ascii="楷体_GB2312" w:hAnsi="华文仿宋" w:eastAsia="楷体_GB2312"/>
                <w:sz w:val="28"/>
                <w:szCs w:val="28"/>
              </w:rPr>
              <w:t>深圳华智券通知识产权运营有限公司</w:t>
            </w:r>
            <w:r>
              <w:rPr>
                <w:rFonts w:hint="eastAsia" w:ascii="楷体_GB2312" w:hAnsi="华文仿宋" w:eastAsia="楷体_GB2312"/>
                <w:sz w:val="28"/>
                <w:szCs w:val="28"/>
              </w:rPr>
              <w:t xml:space="preserve">   李东亚</w:t>
            </w:r>
          </w:p>
        </w:tc>
      </w:tr>
    </w:tbl>
    <w:p>
      <w:pPr>
        <w:spacing w:line="360" w:lineRule="auto"/>
        <w:rPr>
          <w:rFonts w:hint="eastAsia" w:ascii="楷体_GB2312" w:hAnsi="华文仿宋" w:eastAsia="楷体_GB2312"/>
          <w:b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4756D"/>
    <w:rsid w:val="52C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2019-10-15T08:54:00Z</dcterms:created>
  <dc:creator>李杨</dc:creator>
  <cp:lastModifiedBy>李杨</cp:lastModifiedBy>
  <dcterms:modified xsi:type="dcterms:W3CDTF">2019-10-15T08:55:03Z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