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CD4" w:rsidRPr="002B5673" w:rsidRDefault="00173CD4" w:rsidP="00173CD4">
      <w:pPr>
        <w:widowControl/>
        <w:spacing w:line="600" w:lineRule="exact"/>
        <w:rPr>
          <w:rFonts w:ascii="黑体" w:eastAsia="黑体" w:hAnsi="黑体" w:hint="eastAsia"/>
          <w:sz w:val="32"/>
          <w:szCs w:val="32"/>
        </w:rPr>
      </w:pPr>
      <w:r w:rsidRPr="002B5673">
        <w:rPr>
          <w:rFonts w:ascii="黑体" w:eastAsia="黑体" w:hAnsi="黑体" w:hint="eastAsia"/>
          <w:sz w:val="32"/>
          <w:szCs w:val="32"/>
        </w:rPr>
        <w:t>附件2</w:t>
      </w:r>
    </w:p>
    <w:p w:rsidR="00173CD4" w:rsidRPr="002B5673" w:rsidRDefault="00173CD4" w:rsidP="00173CD4">
      <w:pPr>
        <w:widowControl/>
        <w:spacing w:line="600" w:lineRule="exact"/>
        <w:rPr>
          <w:rFonts w:ascii="仿宋_GB2312" w:eastAsia="仿宋_GB2312" w:hAnsi="黑体" w:hint="eastAsia"/>
          <w:sz w:val="32"/>
          <w:szCs w:val="32"/>
        </w:rPr>
      </w:pPr>
    </w:p>
    <w:p w:rsidR="00173CD4" w:rsidRPr="002B5673" w:rsidRDefault="00173CD4" w:rsidP="00173CD4">
      <w:pPr>
        <w:widowControl/>
        <w:spacing w:line="600" w:lineRule="exact"/>
        <w:jc w:val="center"/>
        <w:rPr>
          <w:rFonts w:ascii="华文中宋" w:eastAsia="华文中宋" w:hAnsi="华文中宋" w:hint="eastAsia"/>
          <w:b/>
          <w:sz w:val="44"/>
          <w:szCs w:val="44"/>
        </w:rPr>
      </w:pPr>
      <w:r w:rsidRPr="002B5673">
        <w:rPr>
          <w:rFonts w:ascii="华文中宋" w:eastAsia="华文中宋" w:hAnsi="华文中宋" w:hint="eastAsia"/>
          <w:b/>
          <w:sz w:val="44"/>
          <w:szCs w:val="44"/>
        </w:rPr>
        <w:t>深圳市化妆品不良反应监测哨点工作</w:t>
      </w:r>
    </w:p>
    <w:p w:rsidR="00173CD4" w:rsidRPr="002B5673" w:rsidRDefault="00173CD4" w:rsidP="00173CD4">
      <w:pPr>
        <w:widowControl/>
        <w:spacing w:line="600" w:lineRule="exact"/>
        <w:jc w:val="center"/>
        <w:rPr>
          <w:rFonts w:ascii="华文中宋" w:eastAsia="华文中宋" w:hAnsi="华文中宋" w:hint="eastAsia"/>
          <w:b/>
          <w:sz w:val="44"/>
          <w:szCs w:val="44"/>
        </w:rPr>
      </w:pPr>
      <w:r w:rsidRPr="002B5673">
        <w:rPr>
          <w:rFonts w:ascii="华文中宋" w:eastAsia="华文中宋" w:hAnsi="华文中宋" w:hint="eastAsia"/>
          <w:b/>
          <w:sz w:val="44"/>
          <w:szCs w:val="44"/>
        </w:rPr>
        <w:t>职责和要求</w:t>
      </w:r>
    </w:p>
    <w:p w:rsidR="00173CD4" w:rsidRPr="002B5673" w:rsidRDefault="00173CD4" w:rsidP="00173CD4">
      <w:pPr>
        <w:spacing w:line="600" w:lineRule="exact"/>
        <w:ind w:firstLineChars="200" w:firstLine="640"/>
        <w:rPr>
          <w:rFonts w:ascii="仿宋_GB2312" w:eastAsia="仿宋_GB2312" w:hAnsi="仿宋" w:hint="eastAsia"/>
          <w:sz w:val="32"/>
          <w:szCs w:val="32"/>
        </w:rPr>
      </w:pPr>
    </w:p>
    <w:p w:rsidR="00173CD4" w:rsidRPr="002B5673" w:rsidRDefault="00173CD4" w:rsidP="00173CD4">
      <w:pPr>
        <w:spacing w:line="600" w:lineRule="exact"/>
        <w:ind w:firstLineChars="200" w:firstLine="640"/>
        <w:rPr>
          <w:rFonts w:ascii="仿宋_GB2312" w:eastAsia="仿宋_GB2312" w:hAnsi="仿宋" w:hint="eastAsia"/>
          <w:sz w:val="32"/>
          <w:szCs w:val="32"/>
        </w:rPr>
      </w:pPr>
      <w:r w:rsidRPr="002B5673">
        <w:rPr>
          <w:rFonts w:ascii="仿宋_GB2312" w:eastAsia="仿宋_GB2312" w:hAnsi="仿宋" w:hint="eastAsia"/>
          <w:sz w:val="32"/>
          <w:szCs w:val="32"/>
        </w:rPr>
        <w:t>深圳市化妆品不良反应监测哨点承担以下工作职责并开展相关工作：</w:t>
      </w:r>
    </w:p>
    <w:p w:rsidR="00173CD4" w:rsidRPr="002B5673" w:rsidRDefault="00173CD4" w:rsidP="00173CD4">
      <w:pPr>
        <w:spacing w:line="600" w:lineRule="exact"/>
        <w:ind w:firstLineChars="200" w:firstLine="640"/>
        <w:rPr>
          <w:rFonts w:ascii="黑体" w:eastAsia="黑体" w:hAnsi="黑体" w:hint="eastAsia"/>
          <w:sz w:val="32"/>
          <w:szCs w:val="32"/>
        </w:rPr>
      </w:pPr>
      <w:r w:rsidRPr="002B5673">
        <w:rPr>
          <w:rFonts w:ascii="黑体" w:eastAsia="黑体" w:hAnsi="黑体" w:hint="eastAsia"/>
          <w:sz w:val="32"/>
          <w:szCs w:val="32"/>
        </w:rPr>
        <w:t>一、职责要求</w:t>
      </w:r>
    </w:p>
    <w:p w:rsidR="00173CD4" w:rsidRPr="002B5673" w:rsidRDefault="00173CD4" w:rsidP="00173CD4">
      <w:pPr>
        <w:spacing w:line="600" w:lineRule="exact"/>
        <w:ind w:firstLineChars="200" w:firstLine="640"/>
        <w:rPr>
          <w:rFonts w:ascii="仿宋_GB2312" w:eastAsia="仿宋_GB2312" w:hAnsi="仿宋" w:hint="eastAsia"/>
          <w:sz w:val="32"/>
          <w:szCs w:val="32"/>
        </w:rPr>
      </w:pPr>
      <w:r w:rsidRPr="002B5673">
        <w:rPr>
          <w:rFonts w:ascii="仿宋_GB2312" w:eastAsia="仿宋_GB2312" w:hAnsi="仿宋" w:hint="eastAsia"/>
          <w:sz w:val="32"/>
          <w:szCs w:val="32"/>
        </w:rPr>
        <w:t>1. 发现、收集、分析、上报接收就诊或咨询的化妆品不良反应；</w:t>
      </w:r>
    </w:p>
    <w:p w:rsidR="00173CD4" w:rsidRPr="002B5673" w:rsidRDefault="00173CD4" w:rsidP="00173CD4">
      <w:pPr>
        <w:spacing w:line="600" w:lineRule="exact"/>
        <w:ind w:firstLineChars="200" w:firstLine="640"/>
        <w:rPr>
          <w:rFonts w:ascii="仿宋_GB2312" w:eastAsia="仿宋_GB2312" w:hAnsi="仿宋" w:hint="eastAsia"/>
          <w:sz w:val="32"/>
          <w:szCs w:val="32"/>
        </w:rPr>
      </w:pPr>
      <w:r w:rsidRPr="002B5673">
        <w:rPr>
          <w:rFonts w:ascii="仿宋_GB2312" w:eastAsia="仿宋_GB2312" w:hAnsi="仿宋" w:hint="eastAsia"/>
          <w:sz w:val="32"/>
          <w:szCs w:val="32"/>
        </w:rPr>
        <w:t>2．建立并实施本监测哨点化妆品不良反应报告和监测管理制度；</w:t>
      </w:r>
    </w:p>
    <w:p w:rsidR="00173CD4" w:rsidRPr="002B5673" w:rsidRDefault="00173CD4" w:rsidP="00173CD4">
      <w:pPr>
        <w:spacing w:line="600" w:lineRule="exact"/>
        <w:ind w:firstLineChars="200" w:firstLine="640"/>
        <w:rPr>
          <w:rFonts w:ascii="仿宋_GB2312" w:eastAsia="仿宋_GB2312" w:hAnsi="仿宋" w:hint="eastAsia"/>
          <w:sz w:val="32"/>
          <w:szCs w:val="32"/>
        </w:rPr>
      </w:pPr>
      <w:r w:rsidRPr="002B5673">
        <w:rPr>
          <w:rFonts w:ascii="仿宋_GB2312" w:eastAsia="仿宋_GB2312" w:hAnsi="仿宋" w:hint="eastAsia"/>
          <w:sz w:val="32"/>
          <w:szCs w:val="32"/>
        </w:rPr>
        <w:t>3．组织宣贯化妆品不良反应报告和监测相关法规；</w:t>
      </w:r>
    </w:p>
    <w:p w:rsidR="00173CD4" w:rsidRPr="002B5673" w:rsidRDefault="00173CD4" w:rsidP="00173CD4">
      <w:pPr>
        <w:spacing w:line="600" w:lineRule="exact"/>
        <w:ind w:firstLineChars="200" w:firstLine="640"/>
        <w:rPr>
          <w:rFonts w:ascii="仿宋_GB2312" w:eastAsia="仿宋_GB2312" w:hAnsi="仿宋" w:hint="eastAsia"/>
          <w:sz w:val="32"/>
          <w:szCs w:val="32"/>
        </w:rPr>
      </w:pPr>
      <w:r w:rsidRPr="002B5673">
        <w:rPr>
          <w:rFonts w:ascii="仿宋_GB2312" w:eastAsia="仿宋_GB2312" w:hAnsi="仿宋" w:hint="eastAsia"/>
          <w:sz w:val="32"/>
          <w:szCs w:val="32"/>
        </w:rPr>
        <w:t>4．建立并保存化妆品不良反应报告和监测记录，形成档案；</w:t>
      </w:r>
    </w:p>
    <w:p w:rsidR="00173CD4" w:rsidRPr="002B5673" w:rsidRDefault="00173CD4" w:rsidP="00173CD4">
      <w:pPr>
        <w:spacing w:line="600" w:lineRule="exact"/>
        <w:ind w:firstLineChars="200" w:firstLine="640"/>
        <w:rPr>
          <w:rFonts w:ascii="仿宋_GB2312" w:eastAsia="仿宋_GB2312" w:hAnsi="仿宋" w:hint="eastAsia"/>
          <w:sz w:val="32"/>
          <w:szCs w:val="32"/>
        </w:rPr>
      </w:pPr>
      <w:r w:rsidRPr="002B5673">
        <w:rPr>
          <w:rFonts w:ascii="仿宋_GB2312" w:eastAsia="仿宋_GB2312" w:hAnsi="仿宋" w:hint="eastAsia"/>
          <w:sz w:val="32"/>
          <w:szCs w:val="32"/>
        </w:rPr>
        <w:t>5．配合监管部门和监测机构采取的化妆品不良反应有关措施，并提供相应资料；</w:t>
      </w:r>
    </w:p>
    <w:p w:rsidR="00173CD4" w:rsidRPr="002B5673" w:rsidRDefault="00173CD4" w:rsidP="00173CD4">
      <w:pPr>
        <w:spacing w:line="600" w:lineRule="exact"/>
        <w:ind w:firstLineChars="200" w:firstLine="640"/>
        <w:rPr>
          <w:rFonts w:ascii="黑体" w:eastAsia="黑体" w:hAnsi="黑体" w:hint="eastAsia"/>
          <w:sz w:val="32"/>
          <w:szCs w:val="32"/>
        </w:rPr>
      </w:pPr>
      <w:r w:rsidRPr="002B5673">
        <w:rPr>
          <w:rFonts w:ascii="黑体" w:eastAsia="黑体" w:hAnsi="黑体" w:hint="eastAsia"/>
          <w:sz w:val="32"/>
          <w:szCs w:val="32"/>
        </w:rPr>
        <w:t>二、机构及人员要求</w:t>
      </w:r>
    </w:p>
    <w:p w:rsidR="00173CD4" w:rsidRPr="002B5673" w:rsidRDefault="00173CD4" w:rsidP="00173CD4">
      <w:pPr>
        <w:spacing w:line="600" w:lineRule="exact"/>
        <w:ind w:firstLineChars="200" w:firstLine="640"/>
        <w:rPr>
          <w:rFonts w:ascii="仿宋_GB2312" w:eastAsia="仿宋_GB2312" w:hAnsi="仿宋" w:hint="eastAsia"/>
          <w:sz w:val="32"/>
          <w:szCs w:val="32"/>
        </w:rPr>
      </w:pPr>
      <w:r w:rsidRPr="002B5673">
        <w:rPr>
          <w:rFonts w:ascii="仿宋_GB2312" w:eastAsia="仿宋_GB2312" w:hAnsi="仿宋" w:hint="eastAsia"/>
          <w:sz w:val="32"/>
          <w:szCs w:val="32"/>
        </w:rPr>
        <w:t>1．建立化妆品不良反应监测工作组，建议由监测哨点医疗机构相关分管领导及以上人员担任负责人，保障监测哨点监测工作的正常运行；</w:t>
      </w:r>
    </w:p>
    <w:p w:rsidR="00173CD4" w:rsidRPr="002B5673" w:rsidRDefault="00173CD4" w:rsidP="00173CD4">
      <w:pPr>
        <w:spacing w:line="600" w:lineRule="exact"/>
        <w:ind w:firstLineChars="200" w:firstLine="640"/>
        <w:rPr>
          <w:rFonts w:ascii="仿宋_GB2312" w:eastAsia="仿宋_GB2312" w:hAnsi="仿宋" w:hint="eastAsia"/>
          <w:sz w:val="32"/>
          <w:szCs w:val="32"/>
        </w:rPr>
      </w:pPr>
      <w:r w:rsidRPr="002B5673">
        <w:rPr>
          <w:rFonts w:ascii="仿宋_GB2312" w:eastAsia="仿宋_GB2312" w:hAnsi="仿宋" w:hint="eastAsia"/>
          <w:sz w:val="32"/>
          <w:szCs w:val="32"/>
        </w:rPr>
        <w:t>2．监测哨点应配备1名及以上具有化妆品或皮肤病等相关专业背景的专（兼）职人员负责化妆品不良反应监测工</w:t>
      </w:r>
      <w:r w:rsidRPr="002B5673">
        <w:rPr>
          <w:rFonts w:ascii="仿宋_GB2312" w:eastAsia="仿宋_GB2312" w:hAnsi="仿宋" w:hint="eastAsia"/>
          <w:sz w:val="32"/>
          <w:szCs w:val="32"/>
        </w:rPr>
        <w:lastRenderedPageBreak/>
        <w:t>作。</w:t>
      </w:r>
    </w:p>
    <w:p w:rsidR="00173CD4" w:rsidRPr="002B5673" w:rsidRDefault="00173CD4" w:rsidP="00173CD4">
      <w:pPr>
        <w:spacing w:line="600" w:lineRule="exact"/>
        <w:ind w:firstLineChars="200" w:firstLine="640"/>
        <w:rPr>
          <w:rFonts w:ascii="黑体" w:eastAsia="黑体" w:hAnsi="黑体" w:hint="eastAsia"/>
          <w:sz w:val="32"/>
          <w:szCs w:val="32"/>
        </w:rPr>
      </w:pPr>
      <w:r w:rsidRPr="002B5673">
        <w:rPr>
          <w:rFonts w:ascii="黑体" w:eastAsia="黑体" w:hAnsi="黑体" w:hint="eastAsia"/>
          <w:sz w:val="32"/>
          <w:szCs w:val="32"/>
        </w:rPr>
        <w:t>三、制度与程序要求</w:t>
      </w:r>
    </w:p>
    <w:p w:rsidR="00173CD4" w:rsidRPr="002B5673" w:rsidRDefault="00173CD4" w:rsidP="00173CD4">
      <w:pPr>
        <w:spacing w:line="600" w:lineRule="exact"/>
        <w:ind w:firstLineChars="200" w:firstLine="640"/>
        <w:rPr>
          <w:rFonts w:ascii="仿宋_GB2312" w:eastAsia="仿宋_GB2312" w:hAnsi="仿宋" w:hint="eastAsia"/>
          <w:sz w:val="32"/>
          <w:szCs w:val="32"/>
        </w:rPr>
      </w:pPr>
      <w:r w:rsidRPr="002B5673">
        <w:rPr>
          <w:rFonts w:ascii="仿宋_GB2312" w:eastAsia="仿宋_GB2312" w:hAnsi="仿宋" w:hint="eastAsia"/>
          <w:sz w:val="32"/>
          <w:szCs w:val="32"/>
        </w:rPr>
        <w:t>1．制定化妆品不良反应监测工作管理规定，明确哨点各部门、人员职责，化妆品不良反应监测信息收集、分析、上报的原则，奖惩、档案管理制度等；</w:t>
      </w:r>
    </w:p>
    <w:p w:rsidR="00173CD4" w:rsidRPr="002B5673" w:rsidRDefault="00173CD4" w:rsidP="00173CD4">
      <w:pPr>
        <w:spacing w:line="600" w:lineRule="exact"/>
        <w:ind w:firstLineChars="200" w:firstLine="640"/>
        <w:rPr>
          <w:rFonts w:ascii="仿宋_GB2312" w:eastAsia="仿宋_GB2312" w:hAnsi="仿宋" w:hint="eastAsia"/>
          <w:sz w:val="32"/>
          <w:szCs w:val="32"/>
        </w:rPr>
      </w:pPr>
      <w:r w:rsidRPr="002B5673">
        <w:rPr>
          <w:rFonts w:ascii="仿宋_GB2312" w:eastAsia="仿宋_GB2312" w:hAnsi="仿宋" w:hint="eastAsia"/>
          <w:sz w:val="32"/>
          <w:szCs w:val="32"/>
        </w:rPr>
        <w:t>2．制定化妆品不良反应分析评价程序，明确化妆品不良反应分析评价及上报的步骤和要求。</w:t>
      </w:r>
    </w:p>
    <w:p w:rsidR="00173CD4" w:rsidRPr="002B5673" w:rsidRDefault="00173CD4" w:rsidP="00173CD4">
      <w:pPr>
        <w:spacing w:line="600" w:lineRule="exact"/>
        <w:ind w:firstLineChars="200" w:firstLine="640"/>
        <w:rPr>
          <w:rFonts w:ascii="黑体" w:eastAsia="黑体" w:hAnsi="黑体" w:hint="eastAsia"/>
          <w:sz w:val="32"/>
          <w:szCs w:val="32"/>
        </w:rPr>
      </w:pPr>
      <w:r w:rsidRPr="002B5673">
        <w:rPr>
          <w:rFonts w:ascii="黑体" w:eastAsia="黑体" w:hAnsi="黑体" w:hint="eastAsia"/>
          <w:sz w:val="32"/>
          <w:szCs w:val="32"/>
        </w:rPr>
        <w:t>四、工作要求</w:t>
      </w:r>
    </w:p>
    <w:p w:rsidR="00173CD4" w:rsidRPr="002B5673" w:rsidRDefault="00173CD4" w:rsidP="00173CD4">
      <w:pPr>
        <w:spacing w:line="600" w:lineRule="exact"/>
        <w:ind w:firstLineChars="200" w:firstLine="640"/>
        <w:rPr>
          <w:rFonts w:ascii="仿宋_GB2312" w:eastAsia="仿宋_GB2312" w:hAnsi="仿宋" w:hint="eastAsia"/>
          <w:sz w:val="32"/>
          <w:szCs w:val="32"/>
        </w:rPr>
      </w:pPr>
      <w:r w:rsidRPr="002B5673">
        <w:rPr>
          <w:rFonts w:ascii="仿宋_GB2312" w:eastAsia="仿宋_GB2312" w:hAnsi="仿宋" w:hint="eastAsia"/>
          <w:sz w:val="32"/>
          <w:szCs w:val="32"/>
        </w:rPr>
        <w:t xml:space="preserve"> 1．不良反应信息的收集。在日常诊疗工作中，详细询问患者病史，发现可能与化妆品有关的病例，按《化妆品不良反应报告表》要求记录。</w:t>
      </w:r>
    </w:p>
    <w:p w:rsidR="00173CD4" w:rsidRPr="002B5673" w:rsidRDefault="00173CD4" w:rsidP="00173CD4">
      <w:pPr>
        <w:spacing w:line="600" w:lineRule="exact"/>
        <w:ind w:firstLineChars="200" w:firstLine="640"/>
        <w:rPr>
          <w:rFonts w:ascii="仿宋_GB2312" w:eastAsia="仿宋_GB2312" w:hAnsi="仿宋" w:hint="eastAsia"/>
          <w:sz w:val="32"/>
          <w:szCs w:val="32"/>
        </w:rPr>
      </w:pPr>
      <w:r w:rsidRPr="002B5673">
        <w:rPr>
          <w:rFonts w:ascii="仿宋_GB2312" w:eastAsia="仿宋_GB2312" w:hAnsi="仿宋" w:hint="eastAsia"/>
          <w:sz w:val="32"/>
          <w:szCs w:val="32"/>
        </w:rPr>
        <w:t>2．不良反应的信息核实。收到疑似化妆品不良反应信息，应详细核对产品和不良反应情况（品名、批号、厂家、发生时间、症状等）。</w:t>
      </w:r>
    </w:p>
    <w:p w:rsidR="00173CD4" w:rsidRPr="002B5673" w:rsidRDefault="00173CD4" w:rsidP="00173CD4">
      <w:pPr>
        <w:spacing w:line="600" w:lineRule="exact"/>
        <w:ind w:firstLineChars="150" w:firstLine="480"/>
        <w:rPr>
          <w:rFonts w:ascii="仿宋_GB2312" w:eastAsia="仿宋_GB2312" w:hAnsi="仿宋" w:hint="eastAsia"/>
          <w:sz w:val="32"/>
          <w:szCs w:val="32"/>
        </w:rPr>
      </w:pPr>
      <w:r w:rsidRPr="002B5673">
        <w:rPr>
          <w:rFonts w:ascii="仿宋_GB2312" w:eastAsia="仿宋_GB2312" w:hAnsi="仿宋" w:hint="eastAsia"/>
          <w:sz w:val="32"/>
          <w:szCs w:val="32"/>
        </w:rPr>
        <w:t xml:space="preserve"> 3．不良反应的上报。化妆品不良反应在发现之日起1 5日内填写《化妆品不良反应报告表》，并上报市级化妆品不良反应监测机构。</w:t>
      </w:r>
    </w:p>
    <w:p w:rsidR="00173CD4" w:rsidRPr="002B5673" w:rsidRDefault="00173CD4" w:rsidP="00173CD4">
      <w:pPr>
        <w:spacing w:line="600" w:lineRule="exact"/>
        <w:ind w:firstLineChars="50" w:firstLine="160"/>
        <w:rPr>
          <w:rFonts w:ascii="仿宋_GB2312" w:eastAsia="仿宋_GB2312" w:hAnsi="仿宋" w:hint="eastAsia"/>
          <w:sz w:val="32"/>
          <w:szCs w:val="32"/>
        </w:rPr>
      </w:pPr>
      <w:r w:rsidRPr="002B5673">
        <w:rPr>
          <w:rFonts w:ascii="仿宋_GB2312" w:eastAsia="仿宋_GB2312" w:hAnsi="仿宋" w:hint="eastAsia"/>
          <w:sz w:val="32"/>
          <w:szCs w:val="32"/>
        </w:rPr>
        <w:t xml:space="preserve">   4．群体不良事件的上报和处置。发现群体不良事件后，应立即通过电话或者传真等方式报市食品药品监督管理局和市药品不良反应监测中心，同时填写《化妆品群体不良事件基本信息表》，</w:t>
      </w:r>
      <w:proofErr w:type="gramStart"/>
      <w:r w:rsidRPr="002B5673">
        <w:rPr>
          <w:rFonts w:ascii="仿宋_GB2312" w:eastAsia="仿宋_GB2312" w:hAnsi="仿宋" w:hint="eastAsia"/>
          <w:sz w:val="32"/>
          <w:szCs w:val="32"/>
        </w:rPr>
        <w:t>个例还</w:t>
      </w:r>
      <w:proofErr w:type="gramEnd"/>
      <w:r w:rsidRPr="002B5673">
        <w:rPr>
          <w:rFonts w:ascii="仿宋_GB2312" w:eastAsia="仿宋_GB2312" w:hAnsi="仿宋" w:hint="eastAsia"/>
          <w:sz w:val="32"/>
          <w:szCs w:val="32"/>
        </w:rPr>
        <w:t>应及时填写《化妆品不良反应报告表》，上报市药品监测中心；配合监管部门群体不良事件的调查和处置。</w:t>
      </w:r>
    </w:p>
    <w:p w:rsidR="00173CD4" w:rsidRPr="002B5673" w:rsidRDefault="00173CD4" w:rsidP="00173CD4">
      <w:pPr>
        <w:spacing w:line="600" w:lineRule="exact"/>
        <w:ind w:firstLineChars="150" w:firstLine="480"/>
        <w:rPr>
          <w:rFonts w:ascii="仿宋_GB2312" w:eastAsia="仿宋_GB2312" w:hAnsi="仿宋" w:hint="eastAsia"/>
          <w:sz w:val="32"/>
          <w:szCs w:val="32"/>
        </w:rPr>
      </w:pPr>
      <w:r w:rsidRPr="002B5673">
        <w:rPr>
          <w:rFonts w:ascii="仿宋_GB2312" w:eastAsia="仿宋_GB2312" w:hAnsi="仿宋" w:hint="eastAsia"/>
          <w:sz w:val="32"/>
          <w:szCs w:val="32"/>
        </w:rPr>
        <w:lastRenderedPageBreak/>
        <w:t xml:space="preserve"> 5．年度监测报告。对每年收集到的化妆品不良反应报告和监测资料进行分析评价，结合判定信息和日常工作开展形成年度监测报告。</w:t>
      </w:r>
    </w:p>
    <w:p w:rsidR="00173CD4" w:rsidRPr="002B5673" w:rsidRDefault="00173CD4" w:rsidP="00173CD4">
      <w:pPr>
        <w:spacing w:line="600" w:lineRule="exact"/>
        <w:ind w:firstLineChars="200" w:firstLine="640"/>
        <w:rPr>
          <w:rFonts w:ascii="仿宋_GB2312" w:eastAsia="仿宋_GB2312" w:hAnsi="仿宋" w:hint="eastAsia"/>
          <w:sz w:val="32"/>
          <w:szCs w:val="32"/>
        </w:rPr>
      </w:pPr>
      <w:r w:rsidRPr="002B5673">
        <w:rPr>
          <w:rFonts w:ascii="仿宋_GB2312" w:eastAsia="仿宋_GB2312" w:hAnsi="仿宋" w:hint="eastAsia"/>
          <w:sz w:val="32"/>
          <w:szCs w:val="32"/>
        </w:rPr>
        <w:t>6．数据利用。化妆品不良反应监测</w:t>
      </w:r>
      <w:proofErr w:type="gramStart"/>
      <w:r w:rsidRPr="002B5673">
        <w:rPr>
          <w:rFonts w:ascii="仿宋_GB2312" w:eastAsia="仿宋_GB2312" w:hAnsi="仿宋" w:hint="eastAsia"/>
          <w:sz w:val="32"/>
          <w:szCs w:val="32"/>
        </w:rPr>
        <w:t>哨</w:t>
      </w:r>
      <w:proofErr w:type="gramEnd"/>
      <w:r w:rsidRPr="002B5673">
        <w:rPr>
          <w:rFonts w:ascii="仿宋_GB2312" w:eastAsia="仿宋_GB2312" w:hAnsi="仿宋" w:hint="eastAsia"/>
          <w:sz w:val="32"/>
          <w:szCs w:val="32"/>
        </w:rPr>
        <w:t>点在市药品不良反应监测中心指导下可对全市化妆品不良反应监测数据进行学术利用，如分析评价、科学研究、学术交流、论文发表等。</w:t>
      </w:r>
    </w:p>
    <w:p w:rsidR="00173CD4" w:rsidRPr="002B5673" w:rsidRDefault="00173CD4" w:rsidP="00173CD4">
      <w:pPr>
        <w:spacing w:line="600" w:lineRule="exact"/>
        <w:ind w:firstLineChars="200" w:firstLine="640"/>
        <w:rPr>
          <w:rFonts w:ascii="仿宋_GB2312" w:eastAsia="仿宋_GB2312" w:hAnsi="仿宋" w:hint="eastAsia"/>
          <w:sz w:val="32"/>
          <w:szCs w:val="32"/>
        </w:rPr>
      </w:pPr>
      <w:r w:rsidRPr="002B5673">
        <w:rPr>
          <w:rFonts w:ascii="仿宋_GB2312" w:eastAsia="仿宋_GB2312" w:hAnsi="仿宋" w:hint="eastAsia"/>
          <w:sz w:val="32"/>
          <w:szCs w:val="32"/>
        </w:rPr>
        <w:t>7. 保密要求。未经批准，监测哨点不得发表涉及任何从市中心获悉的全市化妆品不良反应监测数据或病例；未经批准，监测哨点不得向任何单位、团体或个人透漏或公开从市中心获悉的全市化妆品不良反应监测数据或病例。</w:t>
      </w:r>
    </w:p>
    <w:p w:rsidR="00702C65" w:rsidRPr="00173CD4" w:rsidRDefault="00173CD4" w:rsidP="00173CD4">
      <w:r w:rsidRPr="002B5673">
        <w:rPr>
          <w:rFonts w:ascii="仿宋_GB2312" w:eastAsia="仿宋_GB2312" w:hAnsi="仿宋" w:hint="eastAsia"/>
          <w:sz w:val="32"/>
          <w:szCs w:val="32"/>
        </w:rPr>
        <w:t>8．档案管理。保存所有和监测有关的材料形成档案。</w:t>
      </w:r>
    </w:p>
    <w:sectPr w:rsidR="00702C65" w:rsidRPr="00173CD4" w:rsidSect="00702C6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848A1"/>
    <w:rsid w:val="00173CD4"/>
    <w:rsid w:val="001848A1"/>
    <w:rsid w:val="00702C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8A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158</Words>
  <Characters>901</Characters>
  <Application>Microsoft Office Word</Application>
  <DocSecurity>0</DocSecurity>
  <Lines>7</Lines>
  <Paragraphs>2</Paragraphs>
  <ScaleCrop>false</ScaleCrop>
  <Company>Chinese ORG</Company>
  <LinksUpToDate>false</LinksUpToDate>
  <CharactersWithSpaces>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刘柳</dc:creator>
  <cp:lastModifiedBy>刘柳</cp:lastModifiedBy>
  <cp:revision>2</cp:revision>
  <dcterms:created xsi:type="dcterms:W3CDTF">2016-09-30T08:39:00Z</dcterms:created>
  <dcterms:modified xsi:type="dcterms:W3CDTF">2016-09-30T08:39:00Z</dcterms:modified>
</cp:coreProperties>
</file>