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B8" w:rsidRPr="00CF31B8" w:rsidRDefault="00CF31B8" w:rsidP="00CF31B8">
      <w:pPr>
        <w:jc w:val="left"/>
        <w:rPr>
          <w:rFonts w:ascii="仿宋_GB2312" w:eastAsia="仿宋_GB2312" w:hint="eastAsia"/>
          <w:sz w:val="28"/>
          <w:szCs w:val="28"/>
        </w:rPr>
      </w:pPr>
      <w:r w:rsidRPr="00CF31B8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</w:t>
      </w:r>
      <w:r w:rsidRPr="00CF31B8">
        <w:rPr>
          <w:rFonts w:ascii="仿宋_GB2312" w:eastAsia="仿宋_GB2312" w:hint="eastAsia"/>
          <w:sz w:val="28"/>
          <w:szCs w:val="28"/>
        </w:rPr>
        <w:t>：</w:t>
      </w:r>
    </w:p>
    <w:p w:rsidR="00123AFD" w:rsidRPr="00123AFD" w:rsidRDefault="00123AFD" w:rsidP="00123AFD">
      <w:pPr>
        <w:jc w:val="center"/>
        <w:rPr>
          <w:rFonts w:ascii="方正小标宋简体" w:eastAsia="方正小标宋简体"/>
          <w:sz w:val="44"/>
          <w:szCs w:val="44"/>
        </w:rPr>
      </w:pPr>
      <w:r w:rsidRPr="00123AFD">
        <w:rPr>
          <w:rFonts w:ascii="方正小标宋简体" w:eastAsia="方正小标宋简体" w:hint="eastAsia"/>
          <w:sz w:val="44"/>
          <w:szCs w:val="44"/>
        </w:rPr>
        <w:t>深圳市食品药品监督管理局互联网医疗器械经营企业自查项目表</w:t>
      </w:r>
    </w:p>
    <w:p w:rsidR="00123AFD" w:rsidRDefault="00123AFD" w:rsidP="00123AFD">
      <w:pPr>
        <w:spacing w:line="360" w:lineRule="exact"/>
        <w:ind w:leftChars="-400" w:hangingChars="400" w:hanging="840"/>
        <w:jc w:val="left"/>
        <w:rPr>
          <w:rFonts w:ascii="宋体" w:hAnsi="宋体"/>
        </w:rPr>
      </w:pPr>
    </w:p>
    <w:p w:rsidR="00690CCE" w:rsidRDefault="00123AFD" w:rsidP="00123AFD">
      <w:pPr>
        <w:spacing w:line="320" w:lineRule="exact"/>
        <w:ind w:firstLineChars="150" w:firstLine="315"/>
        <w:jc w:val="left"/>
        <w:rPr>
          <w:rFonts w:ascii="宋体" w:hAnsi="宋体"/>
          <w:u w:val="single"/>
        </w:rPr>
      </w:pPr>
      <w:r w:rsidRPr="00031AB5">
        <w:rPr>
          <w:rFonts w:ascii="宋体" w:hAnsi="宋体" w:hint="eastAsia"/>
        </w:rPr>
        <w:t>企业</w:t>
      </w:r>
      <w:r w:rsidR="00FC2853" w:rsidRPr="00031AB5">
        <w:rPr>
          <w:rFonts w:ascii="宋体" w:hAnsi="宋体" w:hint="eastAsia"/>
        </w:rPr>
        <w:t>名称</w:t>
      </w:r>
      <w:r w:rsidRPr="00031AB5">
        <w:rPr>
          <w:rFonts w:ascii="宋体" w:hAnsi="宋体" w:hint="eastAsia"/>
        </w:rPr>
        <w:t>：</w:t>
      </w:r>
      <w:r w:rsidR="006F1839" w:rsidRPr="00031AB5">
        <w:rPr>
          <w:rFonts w:ascii="宋体" w:hAnsi="宋体" w:hint="eastAsia"/>
          <w:u w:val="single"/>
        </w:rPr>
        <w:t xml:space="preserve">              </w:t>
      </w:r>
      <w:r w:rsidR="006F1839" w:rsidRPr="00031AB5">
        <w:rPr>
          <w:rFonts w:ascii="宋体" w:hAnsi="宋体"/>
          <w:u w:val="single"/>
        </w:rPr>
        <w:t xml:space="preserve">        </w:t>
      </w:r>
      <w:r w:rsidR="006F1839" w:rsidRPr="00031AB5">
        <w:rPr>
          <w:rFonts w:ascii="宋体" w:hAnsi="宋体" w:hint="eastAsia"/>
          <w:u w:val="single"/>
        </w:rPr>
        <w:t xml:space="preserve"> </w:t>
      </w:r>
      <w:r w:rsidR="006F1839" w:rsidRPr="00031AB5">
        <w:rPr>
          <w:rFonts w:ascii="宋体" w:hAnsi="宋体"/>
          <w:u w:val="single"/>
        </w:rPr>
        <w:t xml:space="preserve">   </w:t>
      </w:r>
      <w:r w:rsidR="00690CCE">
        <w:rPr>
          <w:rFonts w:ascii="宋体" w:hAnsi="宋体"/>
          <w:u w:val="single"/>
        </w:rPr>
        <w:t xml:space="preserve">   </w:t>
      </w:r>
      <w:r w:rsidR="006F1839" w:rsidRPr="00031AB5">
        <w:rPr>
          <w:rFonts w:ascii="宋体" w:hAnsi="宋体"/>
          <w:u w:val="single"/>
        </w:rPr>
        <w:t xml:space="preserve">   </w:t>
      </w:r>
      <w:r w:rsidR="00690CCE" w:rsidRPr="004A2446">
        <w:rPr>
          <w:rFonts w:ascii="宋体" w:hAnsi="宋体" w:hint="eastAsia"/>
        </w:rPr>
        <w:t>法人代表</w:t>
      </w:r>
      <w:r w:rsidR="00690CCE" w:rsidRPr="004A2446">
        <w:rPr>
          <w:rFonts w:ascii="宋体" w:hAnsi="宋体"/>
        </w:rPr>
        <w:t>：</w:t>
      </w:r>
      <w:r w:rsidR="00690CCE">
        <w:rPr>
          <w:rFonts w:ascii="宋体" w:hAnsi="宋体" w:hint="eastAsia"/>
          <w:u w:val="single"/>
        </w:rPr>
        <w:t xml:space="preserve">      </w:t>
      </w:r>
      <w:r w:rsidR="00690CCE">
        <w:rPr>
          <w:rFonts w:ascii="宋体" w:hAnsi="宋体"/>
          <w:u w:val="single"/>
        </w:rPr>
        <w:t xml:space="preserve">                </w:t>
      </w:r>
      <w:r w:rsidR="00690CCE">
        <w:rPr>
          <w:rFonts w:ascii="宋体" w:hAnsi="宋体" w:hint="eastAsia"/>
          <w:u w:val="single"/>
        </w:rPr>
        <w:t xml:space="preserve">      </w:t>
      </w:r>
    </w:p>
    <w:p w:rsidR="00123AFD" w:rsidRPr="00031AB5" w:rsidRDefault="00FC2853" w:rsidP="00123AFD">
      <w:pPr>
        <w:spacing w:line="320" w:lineRule="exact"/>
        <w:ind w:firstLineChars="150" w:firstLine="315"/>
        <w:jc w:val="left"/>
        <w:rPr>
          <w:rFonts w:ascii="宋体" w:hAnsi="宋体"/>
          <w:u w:val="single"/>
        </w:rPr>
      </w:pPr>
      <w:r w:rsidRPr="00031AB5">
        <w:rPr>
          <w:rFonts w:ascii="宋体" w:hAnsi="宋体" w:hint="eastAsia"/>
        </w:rPr>
        <w:t>医疗器械</w:t>
      </w:r>
      <w:r w:rsidRPr="00031AB5">
        <w:rPr>
          <w:rFonts w:ascii="宋体" w:hAnsi="宋体"/>
        </w:rPr>
        <w:t>经营许可证号</w:t>
      </w:r>
      <w:r w:rsidRPr="00031AB5">
        <w:rPr>
          <w:rFonts w:ascii="宋体" w:hAnsi="宋体" w:hint="eastAsia"/>
        </w:rPr>
        <w:t>：</w:t>
      </w:r>
      <w:r w:rsidRPr="00031AB5">
        <w:rPr>
          <w:rFonts w:ascii="宋体" w:hAnsi="宋体" w:hint="eastAsia"/>
          <w:u w:val="single"/>
        </w:rPr>
        <w:t xml:space="preserve">               </w:t>
      </w:r>
      <w:r w:rsidR="00690CCE">
        <w:rPr>
          <w:rFonts w:ascii="宋体" w:hAnsi="宋体"/>
          <w:u w:val="single"/>
        </w:rPr>
        <w:t xml:space="preserve">   </w:t>
      </w:r>
      <w:r w:rsidRPr="00031AB5">
        <w:rPr>
          <w:rFonts w:ascii="宋体" w:hAnsi="宋体" w:hint="eastAsia"/>
          <w:u w:val="single"/>
        </w:rPr>
        <w:t xml:space="preserve"> </w:t>
      </w:r>
      <w:r w:rsidR="00690CCE" w:rsidRPr="004A2446">
        <w:rPr>
          <w:rFonts w:ascii="宋体" w:hAnsi="宋体" w:hint="eastAsia"/>
        </w:rPr>
        <w:t>仓库地址</w:t>
      </w:r>
      <w:r w:rsidR="00690CCE" w:rsidRPr="004A2446">
        <w:rPr>
          <w:rFonts w:ascii="宋体" w:hAnsi="宋体"/>
        </w:rPr>
        <w:t>：</w:t>
      </w:r>
      <w:r w:rsidR="00690CCE" w:rsidRPr="004A2446">
        <w:rPr>
          <w:rFonts w:ascii="宋体" w:hAnsi="宋体" w:hint="eastAsia"/>
        </w:rPr>
        <w:t xml:space="preserve"> </w:t>
      </w:r>
      <w:r w:rsidR="00690CCE" w:rsidRPr="00031AB5">
        <w:rPr>
          <w:rFonts w:ascii="宋体" w:hAnsi="宋体" w:hint="eastAsia"/>
          <w:u w:val="single"/>
        </w:rPr>
        <w:t xml:space="preserve">                                               </w:t>
      </w:r>
      <w:r w:rsidR="006F1839" w:rsidRPr="00031AB5">
        <w:rPr>
          <w:rFonts w:ascii="宋体" w:hAnsi="宋体"/>
          <w:u w:val="single"/>
        </w:rPr>
        <w:t xml:space="preserve">                     </w:t>
      </w:r>
    </w:p>
    <w:p w:rsidR="00FC2853" w:rsidRPr="00031AB5" w:rsidRDefault="00FC2853" w:rsidP="00123AFD">
      <w:pPr>
        <w:spacing w:line="320" w:lineRule="exact"/>
        <w:ind w:firstLineChars="150" w:firstLine="315"/>
        <w:jc w:val="left"/>
        <w:rPr>
          <w:rFonts w:ascii="宋体" w:hAnsi="宋体"/>
          <w:u w:val="single"/>
        </w:rPr>
      </w:pPr>
      <w:r w:rsidRPr="00031AB5">
        <w:rPr>
          <w:rFonts w:ascii="宋体" w:hAnsi="宋体" w:hint="eastAsia"/>
        </w:rPr>
        <w:t>经营范围（品种）：</w:t>
      </w:r>
      <w:r w:rsidRPr="00031AB5">
        <w:rPr>
          <w:rFonts w:ascii="宋体" w:hAnsi="宋体" w:hint="eastAsia"/>
          <w:u w:val="single"/>
        </w:rPr>
        <w:t xml:space="preserve">             </w:t>
      </w:r>
      <w:r w:rsidRPr="00031AB5">
        <w:rPr>
          <w:rFonts w:ascii="宋体" w:hAnsi="宋体"/>
          <w:u w:val="single"/>
        </w:rPr>
        <w:t xml:space="preserve">   </w:t>
      </w:r>
      <w:r w:rsidRPr="00031AB5">
        <w:rPr>
          <w:rFonts w:ascii="宋体" w:hAnsi="宋体" w:hint="eastAsia"/>
          <w:u w:val="single"/>
        </w:rPr>
        <w:t xml:space="preserve">       </w:t>
      </w:r>
      <w:r w:rsidRPr="00031AB5">
        <w:rPr>
          <w:rFonts w:ascii="宋体" w:hAnsi="宋体"/>
        </w:rPr>
        <w:t>20</w:t>
      </w:r>
      <w:r w:rsidRPr="00031AB5">
        <w:rPr>
          <w:rFonts w:ascii="宋体" w:hAnsi="宋体"/>
          <w:u w:val="single"/>
        </w:rPr>
        <w:t xml:space="preserve"> </w:t>
      </w:r>
      <w:r w:rsidR="0060625C" w:rsidRPr="00031AB5">
        <w:rPr>
          <w:rFonts w:ascii="宋体" w:hAnsi="宋体"/>
          <w:u w:val="single"/>
        </w:rPr>
        <w:t>16</w:t>
      </w:r>
      <w:r w:rsidRPr="00031AB5">
        <w:rPr>
          <w:rFonts w:ascii="宋体" w:hAnsi="宋体"/>
          <w:u w:val="single"/>
        </w:rPr>
        <w:t xml:space="preserve"> </w:t>
      </w:r>
      <w:r w:rsidRPr="00031AB5">
        <w:rPr>
          <w:rFonts w:ascii="宋体" w:hAnsi="宋体"/>
        </w:rPr>
        <w:t xml:space="preserve"> </w:t>
      </w:r>
      <w:proofErr w:type="gramStart"/>
      <w:r w:rsidRPr="00031AB5">
        <w:rPr>
          <w:rFonts w:ascii="宋体" w:hAnsi="宋体" w:hint="eastAsia"/>
        </w:rPr>
        <w:t>年医疗</w:t>
      </w:r>
      <w:proofErr w:type="gramEnd"/>
      <w:r w:rsidRPr="00031AB5">
        <w:rPr>
          <w:rFonts w:ascii="宋体" w:hAnsi="宋体" w:hint="eastAsia"/>
        </w:rPr>
        <w:t>器械</w:t>
      </w:r>
      <w:r w:rsidRPr="00031AB5">
        <w:rPr>
          <w:rFonts w:ascii="宋体" w:hAnsi="宋体"/>
        </w:rPr>
        <w:t>品类营业额（</w:t>
      </w:r>
      <w:r w:rsidRPr="00031AB5">
        <w:rPr>
          <w:rFonts w:ascii="宋体" w:hAnsi="宋体" w:hint="eastAsia"/>
        </w:rPr>
        <w:t>元</w:t>
      </w:r>
      <w:r w:rsidRPr="00031AB5">
        <w:rPr>
          <w:rFonts w:ascii="宋体" w:hAnsi="宋体"/>
        </w:rPr>
        <w:t>）</w:t>
      </w:r>
      <w:r w:rsidRPr="00031AB5">
        <w:rPr>
          <w:rFonts w:ascii="宋体" w:hAnsi="宋体" w:hint="eastAsia"/>
        </w:rPr>
        <w:t>：</w:t>
      </w:r>
      <w:r w:rsidRPr="00031AB5">
        <w:rPr>
          <w:rFonts w:ascii="宋体" w:hAnsi="宋体" w:hint="eastAsia"/>
          <w:u w:val="single"/>
        </w:rPr>
        <w:t xml:space="preserve">               </w:t>
      </w:r>
      <w:r w:rsidRPr="00031AB5">
        <w:rPr>
          <w:rFonts w:ascii="宋体" w:hAnsi="宋体"/>
          <w:u w:val="single"/>
        </w:rPr>
        <w:t xml:space="preserve">        </w:t>
      </w:r>
    </w:p>
    <w:p w:rsidR="00FC2853" w:rsidRPr="00031AB5" w:rsidRDefault="00FC2853" w:rsidP="00123AFD">
      <w:pPr>
        <w:spacing w:line="320" w:lineRule="exact"/>
        <w:ind w:firstLineChars="150" w:firstLine="315"/>
        <w:jc w:val="left"/>
        <w:rPr>
          <w:rFonts w:ascii="宋体" w:hAnsi="宋体"/>
          <w:u w:val="single"/>
        </w:rPr>
      </w:pPr>
      <w:r w:rsidRPr="004A2446">
        <w:rPr>
          <w:rFonts w:ascii="宋体" w:hAnsi="宋体" w:hint="eastAsia"/>
        </w:rPr>
        <w:t>网站名称</w:t>
      </w:r>
      <w:r w:rsidRPr="004A2446">
        <w:rPr>
          <w:rFonts w:ascii="宋体" w:hAnsi="宋体"/>
        </w:rPr>
        <w:t>：</w:t>
      </w:r>
      <w:r w:rsidRPr="00031AB5">
        <w:rPr>
          <w:rFonts w:ascii="宋体" w:hAnsi="宋体" w:hint="eastAsia"/>
          <w:u w:val="single"/>
        </w:rPr>
        <w:t xml:space="preserve">                            </w:t>
      </w:r>
      <w:r w:rsidRPr="00031AB5">
        <w:rPr>
          <w:rFonts w:ascii="宋体" w:hAnsi="宋体"/>
          <w:u w:val="single"/>
        </w:rPr>
        <w:t xml:space="preserve">  </w:t>
      </w:r>
      <w:r w:rsidRPr="004A2446">
        <w:rPr>
          <w:rFonts w:ascii="宋体" w:hAnsi="宋体" w:hint="eastAsia"/>
        </w:rPr>
        <w:t>开通时间</w:t>
      </w:r>
      <w:r w:rsidRPr="004A2446">
        <w:rPr>
          <w:rFonts w:ascii="宋体" w:hAnsi="宋体"/>
        </w:rPr>
        <w:t>：</w:t>
      </w:r>
      <w:r w:rsidRPr="004A2446">
        <w:rPr>
          <w:rFonts w:ascii="宋体" w:hAnsi="宋体" w:hint="eastAsia"/>
        </w:rPr>
        <w:t xml:space="preserve"> </w:t>
      </w:r>
      <w:r w:rsidRPr="00031AB5">
        <w:rPr>
          <w:rFonts w:ascii="宋体" w:hAnsi="宋体" w:hint="eastAsia"/>
          <w:u w:val="single"/>
        </w:rPr>
        <w:t xml:space="preserve">             </w:t>
      </w:r>
      <w:r w:rsidRPr="00031AB5">
        <w:rPr>
          <w:rFonts w:ascii="宋体" w:hAnsi="宋体"/>
          <w:u w:val="single"/>
        </w:rPr>
        <w:t xml:space="preserve">                 </w:t>
      </w:r>
    </w:p>
    <w:p w:rsidR="00FC2853" w:rsidRPr="00031AB5" w:rsidRDefault="00FC2853" w:rsidP="00123AFD">
      <w:pPr>
        <w:spacing w:line="320" w:lineRule="exact"/>
        <w:ind w:firstLineChars="150" w:firstLine="315"/>
        <w:jc w:val="left"/>
        <w:rPr>
          <w:rFonts w:ascii="宋体" w:hAnsi="宋体"/>
          <w:u w:val="single"/>
        </w:rPr>
      </w:pPr>
      <w:r w:rsidRPr="004A2446">
        <w:rPr>
          <w:rFonts w:ascii="宋体" w:hAnsi="宋体" w:hint="eastAsia"/>
        </w:rPr>
        <w:t>网站</w:t>
      </w:r>
      <w:r w:rsidRPr="004A2446">
        <w:rPr>
          <w:rFonts w:ascii="宋体" w:hAnsi="宋体"/>
        </w:rPr>
        <w:t>地址：</w:t>
      </w:r>
      <w:r w:rsidRPr="00031AB5">
        <w:rPr>
          <w:rFonts w:ascii="宋体" w:hAnsi="宋体" w:hint="eastAsia"/>
          <w:u w:val="single"/>
        </w:rPr>
        <w:t xml:space="preserve">                    </w:t>
      </w:r>
      <w:r w:rsidRPr="00031AB5">
        <w:rPr>
          <w:rFonts w:ascii="宋体" w:hAnsi="宋体"/>
          <w:u w:val="single"/>
        </w:rPr>
        <w:t xml:space="preserve">      </w:t>
      </w:r>
      <w:r w:rsidRPr="00031AB5">
        <w:rPr>
          <w:rFonts w:ascii="宋体" w:hAnsi="宋体" w:hint="eastAsia"/>
          <w:u w:val="single"/>
        </w:rPr>
        <w:t xml:space="preserve">    </w:t>
      </w:r>
      <w:bookmarkStart w:id="0" w:name="_GoBack"/>
      <w:r w:rsidRPr="004A2446">
        <w:rPr>
          <w:rFonts w:ascii="宋体" w:hAnsi="宋体" w:hint="eastAsia"/>
        </w:rPr>
        <w:t>服务器地址</w:t>
      </w:r>
      <w:r w:rsidRPr="004A2446">
        <w:rPr>
          <w:rFonts w:ascii="宋体" w:hAnsi="宋体"/>
        </w:rPr>
        <w:t>：</w:t>
      </w:r>
      <w:r w:rsidRPr="004A2446">
        <w:rPr>
          <w:rFonts w:ascii="宋体" w:hAnsi="宋体" w:hint="eastAsia"/>
        </w:rPr>
        <w:t xml:space="preserve"> </w:t>
      </w:r>
      <w:bookmarkEnd w:id="0"/>
      <w:r w:rsidRPr="00031AB5">
        <w:rPr>
          <w:rFonts w:ascii="宋体" w:hAnsi="宋体" w:hint="eastAsia"/>
          <w:u w:val="single"/>
        </w:rPr>
        <w:t xml:space="preserve">              </w:t>
      </w:r>
      <w:r w:rsidRPr="00031AB5">
        <w:rPr>
          <w:rFonts w:ascii="宋体" w:hAnsi="宋体"/>
          <w:u w:val="single"/>
        </w:rPr>
        <w:t xml:space="preserve"> </w:t>
      </w:r>
      <w:r w:rsidRPr="00031AB5">
        <w:rPr>
          <w:rFonts w:ascii="宋体" w:hAnsi="宋体" w:hint="eastAsia"/>
          <w:u w:val="single"/>
        </w:rPr>
        <w:t xml:space="preserve">                                                            </w:t>
      </w:r>
    </w:p>
    <w:p w:rsidR="00123AFD" w:rsidRPr="00031AB5" w:rsidRDefault="00123AFD" w:rsidP="00123AFD">
      <w:pPr>
        <w:spacing w:line="320" w:lineRule="exact"/>
        <w:ind w:firstLineChars="150" w:firstLine="315"/>
        <w:jc w:val="left"/>
        <w:rPr>
          <w:rFonts w:ascii="宋体" w:hAnsi="宋体"/>
        </w:rPr>
      </w:pPr>
      <w:r w:rsidRPr="00031AB5">
        <w:rPr>
          <w:rFonts w:ascii="宋体" w:hAnsi="宋体" w:hint="eastAsia"/>
        </w:rPr>
        <w:t>联系人：</w:t>
      </w:r>
      <w:r w:rsidRPr="00031AB5">
        <w:rPr>
          <w:rFonts w:ascii="宋体" w:hAnsi="宋体" w:hint="eastAsia"/>
          <w:u w:val="single"/>
        </w:rPr>
        <w:t xml:space="preserve">           </w:t>
      </w:r>
      <w:r w:rsidR="00FC2853" w:rsidRPr="00031AB5">
        <w:rPr>
          <w:rFonts w:ascii="宋体" w:hAnsi="宋体"/>
          <w:u w:val="single"/>
        </w:rPr>
        <w:t xml:space="preserve">                    </w:t>
      </w:r>
      <w:r w:rsidRPr="00031AB5">
        <w:rPr>
          <w:rFonts w:ascii="宋体" w:hAnsi="宋体" w:hint="eastAsia"/>
        </w:rPr>
        <w:t xml:space="preserve"> </w:t>
      </w:r>
      <w:r w:rsidR="00FC2853" w:rsidRPr="00031AB5">
        <w:rPr>
          <w:rFonts w:ascii="宋体" w:hAnsi="宋体" w:hint="eastAsia"/>
        </w:rPr>
        <w:t>手机号码</w:t>
      </w:r>
      <w:r w:rsidRPr="00031AB5">
        <w:rPr>
          <w:rFonts w:ascii="宋体" w:hAnsi="宋体" w:hint="eastAsia"/>
        </w:rPr>
        <w:t>：</w:t>
      </w:r>
      <w:r w:rsidRPr="00031AB5">
        <w:rPr>
          <w:rFonts w:ascii="宋体" w:hAnsi="宋体" w:hint="eastAsia"/>
          <w:u w:val="single"/>
        </w:rPr>
        <w:t xml:space="preserve">       </w:t>
      </w:r>
      <w:r w:rsidR="0060625C" w:rsidRPr="00031AB5">
        <w:rPr>
          <w:rFonts w:ascii="宋体" w:hAnsi="宋体"/>
          <w:u w:val="single"/>
        </w:rPr>
        <w:t xml:space="preserve">                  </w:t>
      </w:r>
      <w:r w:rsidRPr="00031AB5">
        <w:rPr>
          <w:rFonts w:ascii="宋体" w:hAnsi="宋体" w:hint="eastAsia"/>
          <w:u w:val="single"/>
        </w:rPr>
        <w:t xml:space="preserve">     </w:t>
      </w:r>
    </w:p>
    <w:tbl>
      <w:tblPr>
        <w:tblW w:w="10207" w:type="dxa"/>
        <w:tblInd w:w="-601" w:type="dxa"/>
        <w:tblLook w:val="04A0"/>
      </w:tblPr>
      <w:tblGrid>
        <w:gridCol w:w="1560"/>
        <w:gridCol w:w="5245"/>
        <w:gridCol w:w="1701"/>
        <w:gridCol w:w="992"/>
        <w:gridCol w:w="709"/>
      </w:tblGrid>
      <w:tr w:rsidR="00031AB5" w:rsidRPr="00031AB5" w:rsidTr="00155558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031AB5" w:rsidRDefault="005A6171" w:rsidP="005A70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31AB5">
              <w:rPr>
                <w:rFonts w:ascii="宋体" w:eastAsia="宋体" w:hAnsi="宋体" w:cs="宋体" w:hint="eastAsia"/>
                <w:kern w:val="0"/>
                <w:sz w:val="22"/>
              </w:rPr>
              <w:t>检查项目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031AB5" w:rsidRDefault="005A6171" w:rsidP="005A70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31AB5">
              <w:rPr>
                <w:rFonts w:ascii="宋体" w:eastAsia="宋体" w:hAnsi="宋体" w:cs="宋体" w:hint="eastAsia"/>
                <w:kern w:val="0"/>
                <w:sz w:val="22"/>
              </w:rPr>
              <w:t>检查内容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031AB5" w:rsidRDefault="005A6171" w:rsidP="005A70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31AB5">
              <w:rPr>
                <w:rFonts w:ascii="宋体" w:eastAsia="宋体" w:hAnsi="宋体" w:cs="宋体" w:hint="eastAsia"/>
                <w:kern w:val="0"/>
                <w:sz w:val="22"/>
              </w:rPr>
              <w:t>是否符合要求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031AB5" w:rsidRDefault="003103A2" w:rsidP="005A70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不符合要求具体描述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031AB5" w:rsidRDefault="005A6171" w:rsidP="005A70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31AB5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A6535B" w:rsidRPr="005A70C6" w:rsidTr="00155558">
        <w:trPr>
          <w:trHeight w:val="105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1、依法经营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310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1.1企业</w:t>
            </w:r>
            <w:r w:rsidR="00310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《营业执照》、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《医疗器械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经营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许可证》、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药品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交易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服务资格证》</w:t>
            </w:r>
            <w:r w:rsidR="00310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《互联网药品信息服务资格证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》</w:t>
            </w:r>
            <w:r w:rsidR="00310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r w:rsidR="003103A2">
              <w:rPr>
                <w:rFonts w:ascii="宋体" w:eastAsia="宋体" w:hAnsi="宋体" w:cs="宋体"/>
                <w:color w:val="000000"/>
                <w:kern w:val="0"/>
                <w:sz w:val="22"/>
              </w:rPr>
              <w:t>所经营的医疗器械品种的</w:t>
            </w:r>
            <w:r w:rsidR="00310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《医疗器械</w:t>
            </w:r>
            <w:r w:rsidR="003103A2">
              <w:rPr>
                <w:rFonts w:ascii="宋体" w:eastAsia="宋体" w:hAnsi="宋体" w:cs="宋体"/>
                <w:color w:val="000000"/>
                <w:kern w:val="0"/>
                <w:sz w:val="22"/>
              </w:rPr>
              <w:t>注册证</w:t>
            </w:r>
            <w:r w:rsidR="00310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应当为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有效证件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E042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1.2交易的品种应该为合法许可上市的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1.3网站服务范围、网站名称、机构名称、网站域名、IP地址应当与《互联网药品交易服务资格证》相符。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5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2、从业人员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061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企业应当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管理人员，并符合有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法律法规及本规定规范的资格要求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，并在职在岗。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7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061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2.2企业应当配备拥有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或相关专业学历，熟悉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相关法规的专职专业人员。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061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交易审核人员是否进行岗前培训。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9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3、企业管理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3.1企业应该拥有自有服务器，并拥有独立的机房，或者将自有服务器托管于合格的IDC机房（Internet Data Center 互联网数据中心），人员有独立办公场所。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7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9B1D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3.2企业应当制定与互联网</w:t>
            </w:r>
            <w:r w:rsidR="009B1D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交易相适应的安全措施、管理制度及岗位操作规程。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3.3企业应当建立交易数据信息库（产品基础数据库、用户信息数据库及交易记录）。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3.4企业应当设置数据管理、技术维护、客户服务、交易审查等专项</w:t>
            </w:r>
            <w:r w:rsidR="009B1D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</w:t>
            </w:r>
            <w:r w:rsidR="009B1D08">
              <w:rPr>
                <w:rFonts w:ascii="宋体" w:eastAsia="宋体" w:hAnsi="宋体" w:cs="宋体"/>
                <w:color w:val="000000"/>
                <w:kern w:val="0"/>
                <w:sz w:val="22"/>
              </w:rPr>
              <w:t>部门。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0A36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  <w:r w:rsidR="000A36D4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网站首页应当在显著位置标明《互联网药品交易服务资格证》和《药品经营许可证》证书号码编号。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4、交易范围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9B1D08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.1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企业通过互联网只能向个人消费者销售本企业</w:t>
            </w:r>
            <w:r w:rsidR="0050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（国家有规定不能销售的除外）。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10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5、质量管理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8F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5.1企业应当完整保存计算机系统的</w:t>
            </w:r>
            <w:r w:rsidR="008F28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购销交易数据（包括具体到个人消费者），完整保存时间应当至交</w:t>
            </w:r>
            <w:proofErr w:type="gramStart"/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易活动</w:t>
            </w:r>
            <w:proofErr w:type="gramEnd"/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结束之日起不少于5年。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8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6、数据监管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8F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6.1互联网</w:t>
            </w:r>
            <w:r w:rsidR="008F28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交易企业设置的监管子系统进行查询、汇总的数据应当跟企业的实际情况一致。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8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8F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</w:t>
            </w:r>
            <w:r w:rsidR="008F28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交易企业的交易服务信息系统应当设置监管子系统。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535B" w:rsidRPr="005A70C6" w:rsidTr="00155558">
        <w:trPr>
          <w:trHeight w:val="8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1" w:rsidRPr="005A70C6" w:rsidRDefault="005A6171" w:rsidP="005A7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8F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6.3监管子系统系统应当有进行数据查询、汇总功能，能够实时、快速、准确的查询、汇总</w:t>
            </w:r>
            <w:r w:rsidR="008F28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信息和用户信息。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171" w:rsidRPr="005A70C6" w:rsidRDefault="005A6171" w:rsidP="005A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D08" w:rsidRPr="005A70C6" w:rsidTr="00155558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7、网页管理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7.1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网站应当可以正常访问，并可以提供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交易服务。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D08" w:rsidRPr="005A70C6" w:rsidTr="00155558">
        <w:trPr>
          <w:trHeight w:val="14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08" w:rsidRDefault="009B1D08" w:rsidP="009B1D0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 网站首页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应当在显著位置标明《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药品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交易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服务资格证》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经营许可证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》证书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号码编码。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08" w:rsidRPr="005A70C6" w:rsidRDefault="009B1D08" w:rsidP="009B1D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8" w:rsidRPr="005A70C6" w:rsidRDefault="009B1D08" w:rsidP="009B1D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D08" w:rsidRPr="005A70C6" w:rsidTr="00155558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08" w:rsidRPr="005A70C6" w:rsidRDefault="009B1D08" w:rsidP="009B1D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企业应该在网站页面的一级目录设置中将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医疗器械与非医疗器械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分开展示，用中文清晰标识产品类别。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D08" w:rsidRPr="005A70C6" w:rsidTr="00155558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8、票据管理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企业应当按照国家有关规定向消费者出具销售凭证。销售凭证应包含以下内容：产品名称、生产厂商、交易数量、批号或规格（型号）、价格、买卖双方信息等内容。征得消费者同意的，销售凭证可以电子化形式出具，可以作为处理消费投诉的依据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D08" w:rsidRPr="005A70C6" w:rsidTr="00155558">
        <w:trPr>
          <w:trHeight w:val="10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9、配送管理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155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9.1企业应当根据交易特点，建立具有与上网交易的品种相适应的配送系统，并制定符合《</w:t>
            </w:r>
            <w:r w:rsidR="001555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经营质量管理规范》要求的管理制度。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D08" w:rsidRPr="005A70C6" w:rsidTr="00155558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08" w:rsidRPr="005A70C6" w:rsidRDefault="009B1D08" w:rsidP="009B1D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155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9.2企业委托物流配送企业配送</w:t>
            </w:r>
            <w:r w:rsidR="001555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，是否严格审核被委托方的运输条件，签订委托质量协议，保证</w:t>
            </w:r>
            <w:r w:rsidR="001555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D08" w:rsidRPr="005A70C6" w:rsidTr="00155558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08" w:rsidRPr="005A70C6" w:rsidRDefault="009B1D08" w:rsidP="009B1D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155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9.3如有配送</w:t>
            </w:r>
            <w:r w:rsidR="001555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有冷藏</w:t>
            </w:r>
            <w:r w:rsidR="00155558">
              <w:rPr>
                <w:rFonts w:ascii="宋体" w:eastAsia="宋体" w:hAnsi="宋体" w:cs="宋体"/>
                <w:color w:val="000000"/>
                <w:kern w:val="0"/>
                <w:sz w:val="22"/>
              </w:rPr>
              <w:t>要求的医疗器械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，是否经过严格验证，符合配送要求。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D08" w:rsidRPr="005A70C6" w:rsidTr="00155558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08" w:rsidRPr="005A70C6" w:rsidRDefault="009B1D08" w:rsidP="009B1D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155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9.4企业应当建立真实、完整的配送记录。配送记录应保存至</w:t>
            </w:r>
            <w:r w:rsidR="001555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有效期满后1年，但不得少于3年。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D08" w:rsidRPr="005A70C6" w:rsidTr="00155558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155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="001555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销后退回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155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10.1销后退回</w:t>
            </w:r>
            <w:r w:rsidR="001555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应予销毁，并如实记录。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D08" w:rsidRPr="005A70C6" w:rsidTr="00155558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11、售后服务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155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11.1企业应当具有</w:t>
            </w:r>
            <w:r w:rsidR="001555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</w:t>
            </w:r>
            <w:r w:rsidR="00155558">
              <w:rPr>
                <w:rFonts w:ascii="宋体" w:eastAsia="宋体" w:hAnsi="宋体" w:cs="宋体"/>
                <w:color w:val="000000"/>
                <w:kern w:val="0"/>
                <w:sz w:val="22"/>
              </w:rPr>
              <w:t>相关法律法规要求</w:t>
            </w:r>
            <w:r w:rsidR="001555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</w:t>
            </w:r>
            <w:r w:rsidR="00155558">
              <w:rPr>
                <w:rFonts w:ascii="宋体" w:eastAsia="宋体" w:hAnsi="宋体" w:cs="宋体"/>
                <w:color w:val="000000"/>
                <w:kern w:val="0"/>
                <w:sz w:val="22"/>
              </w:rPr>
              <w:t>的人员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负责网上实时咨询，并有保存完整咨询内容的设施、设备及相关管理制度。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D08" w:rsidRPr="005A70C6" w:rsidTr="00155558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507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12、</w:t>
            </w:r>
            <w:r w:rsidR="0050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</w:t>
            </w:r>
            <w:r w:rsidR="00155558"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507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12.1</w:t>
            </w:r>
            <w:r w:rsidR="00155558"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企业应当符合《关于印发&lt;互联网药品交易服务审批暂行规定&gt;</w:t>
            </w:r>
            <w:r w:rsidR="0050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的通知》及</w:t>
            </w:r>
            <w:r w:rsidR="00507F10">
              <w:rPr>
                <w:rFonts w:ascii="宋体" w:eastAsia="宋体" w:hAnsi="宋体" w:cs="宋体"/>
                <w:color w:val="000000"/>
                <w:kern w:val="0"/>
                <w:sz w:val="22"/>
              </w:rPr>
              <w:t>《</w:t>
            </w:r>
            <w:r w:rsidR="0050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="00507F10">
              <w:rPr>
                <w:rFonts w:ascii="宋体" w:eastAsia="宋体" w:hAnsi="宋体" w:cs="宋体"/>
                <w:color w:val="000000"/>
                <w:kern w:val="0"/>
                <w:sz w:val="22"/>
              </w:rPr>
              <w:t>经营质量管理规范》</w:t>
            </w:r>
            <w:r w:rsidR="0050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  <w:r w:rsidR="00155558"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其他要求。具有正常提供互联网</w:t>
            </w:r>
            <w:r w:rsidR="001555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="00155558"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交易服务功能。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D08" w:rsidRPr="005A70C6" w:rsidRDefault="009B1D0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5558" w:rsidRPr="005A70C6" w:rsidTr="000779F3">
        <w:trPr>
          <w:trHeight w:val="11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13、诚实守信</w:t>
            </w:r>
            <w:r w:rsidRPr="00507F10">
              <w:rPr>
                <w:rFonts w:ascii="宋体" w:eastAsia="宋体" w:hAnsi="宋体" w:cs="宋体" w:hint="eastAsia"/>
                <w:kern w:val="0"/>
                <w:sz w:val="22"/>
              </w:rPr>
              <w:t>（广告</w:t>
            </w:r>
            <w:r w:rsidRPr="00507F10">
              <w:rPr>
                <w:rFonts w:ascii="宋体" w:eastAsia="宋体" w:hAnsi="宋体" w:cs="宋体"/>
                <w:kern w:val="0"/>
                <w:sz w:val="22"/>
              </w:rPr>
              <w:t>管理</w:t>
            </w:r>
            <w:r w:rsidRPr="00507F10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8" w:rsidRPr="005A70C6" w:rsidRDefault="00155558" w:rsidP="00155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13.1互联网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</w:t>
            </w: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经营企业应当诚实守信，依法交易。不得存在任何虚假、欺骗行为。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8" w:rsidRPr="005A70C6" w:rsidRDefault="0015555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558" w:rsidRPr="005A70C6" w:rsidRDefault="0015555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558" w:rsidRPr="005A70C6" w:rsidRDefault="00155558" w:rsidP="009B1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5558" w:rsidRPr="005A70C6" w:rsidTr="000779F3">
        <w:trPr>
          <w:trHeight w:val="1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8" w:rsidRPr="005A70C6" w:rsidRDefault="00155558" w:rsidP="0015555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.2网站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发布的医疗器械信息应当真实准确、合法有效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标明医疗器械的批准文号，并链接至食品药品监督管理部门网站对应的数据查询页面。不得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虚假、夸大的内容。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5558" w:rsidRPr="005A70C6" w:rsidTr="000779F3">
        <w:trPr>
          <w:trHeight w:val="11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8" w:rsidRPr="005A70C6" w:rsidRDefault="00155558" w:rsidP="0015555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.3网站应当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按照审查批准的内容发布医疗器械广告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并注明广告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审查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批准文号。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5558" w:rsidRPr="005A70C6" w:rsidTr="00AA4FD8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14、其他内容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8" w:rsidRPr="005A70C6" w:rsidRDefault="00155558" w:rsidP="00155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14.1应当符合其他相关法律法规的要求。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       □                                                 不符合     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558" w:rsidRPr="005A70C6" w:rsidRDefault="00155558" w:rsidP="00155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5558" w:rsidRPr="005A70C6" w:rsidTr="00A6535B">
        <w:trPr>
          <w:trHeight w:val="187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558" w:rsidRDefault="00155558" w:rsidP="00155558">
            <w:pPr>
              <w:snapToGrid w:val="0"/>
              <w:spacing w:line="320" w:lineRule="exact"/>
              <w:jc w:val="center"/>
              <w:rPr>
                <w:bCs/>
                <w:szCs w:val="18"/>
              </w:rPr>
            </w:pPr>
            <w:r>
              <w:rPr>
                <w:rFonts w:hint="eastAsia"/>
                <w:b/>
                <w:bCs/>
                <w:sz w:val="32"/>
                <w:szCs w:val="18"/>
              </w:rPr>
              <w:t>承</w:t>
            </w:r>
            <w:r>
              <w:rPr>
                <w:rFonts w:hint="eastAsia"/>
                <w:b/>
                <w:bCs/>
                <w:sz w:val="32"/>
                <w:szCs w:val="18"/>
              </w:rPr>
              <w:t xml:space="preserve">          </w:t>
            </w:r>
            <w:r>
              <w:rPr>
                <w:rFonts w:hint="eastAsia"/>
                <w:b/>
                <w:bCs/>
                <w:sz w:val="32"/>
                <w:szCs w:val="18"/>
              </w:rPr>
              <w:t>诺</w:t>
            </w:r>
            <w:r>
              <w:rPr>
                <w:rFonts w:hint="eastAsia"/>
                <w:b/>
                <w:bCs/>
                <w:sz w:val="32"/>
                <w:szCs w:val="18"/>
              </w:rPr>
              <w:t xml:space="preserve">        </w:t>
            </w:r>
            <w:r>
              <w:rPr>
                <w:rFonts w:hint="eastAsia"/>
                <w:b/>
                <w:bCs/>
                <w:sz w:val="32"/>
                <w:szCs w:val="18"/>
              </w:rPr>
              <w:t>书</w:t>
            </w:r>
          </w:p>
          <w:p w:rsidR="00155558" w:rsidRPr="005246EE" w:rsidRDefault="00155558" w:rsidP="00155558">
            <w:pPr>
              <w:spacing w:line="320" w:lineRule="exact"/>
              <w:ind w:firstLineChars="200" w:firstLine="420"/>
              <w:rPr>
                <w:rFonts w:ascii="宋体" w:hAnsi="宋体"/>
                <w:bCs/>
              </w:rPr>
            </w:pPr>
            <w:r w:rsidRPr="005246EE">
              <w:rPr>
                <w:rFonts w:ascii="宋体" w:hAnsi="宋体" w:hint="eastAsia"/>
                <w:bCs/>
              </w:rPr>
              <w:t>本公司对表中的所有项目均组织人员逐一检查，填报内容真实、可靠。如有虚假，愿意承担由此产生的法律责任及后果。</w:t>
            </w:r>
          </w:p>
          <w:p w:rsidR="00155558" w:rsidRPr="005246EE" w:rsidRDefault="00507F10" w:rsidP="00155558">
            <w:pPr>
              <w:spacing w:line="320" w:lineRule="exact"/>
              <w:ind w:leftChars="100" w:left="210" w:firstLineChars="100" w:firstLine="210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企业</w:t>
            </w:r>
            <w:r w:rsidR="00155558" w:rsidRPr="005246EE">
              <w:rPr>
                <w:rFonts w:ascii="宋体" w:hAnsi="宋体" w:hint="eastAsia"/>
                <w:bCs/>
              </w:rPr>
              <w:t>检查组负责人签名：</w:t>
            </w:r>
            <w:r w:rsidR="00155558" w:rsidRPr="005246EE">
              <w:rPr>
                <w:rFonts w:ascii="宋体" w:hAnsi="宋体" w:hint="eastAsia"/>
                <w:bCs/>
                <w:u w:val="single"/>
              </w:rPr>
              <w:t xml:space="preserve">           </w:t>
            </w:r>
            <w:r w:rsidR="00155558" w:rsidRPr="005246EE">
              <w:rPr>
                <w:rFonts w:ascii="宋体" w:hAnsi="宋体" w:hint="eastAsia"/>
                <w:bCs/>
              </w:rPr>
              <w:t xml:space="preserve">                      </w:t>
            </w:r>
            <w:r w:rsidR="00155558">
              <w:rPr>
                <w:rFonts w:ascii="宋体" w:hAnsi="宋体" w:hint="eastAsia"/>
                <w:bCs/>
              </w:rPr>
              <w:t xml:space="preserve">  </w:t>
            </w:r>
            <w:r w:rsidR="00155558" w:rsidRPr="005246EE">
              <w:rPr>
                <w:rFonts w:ascii="宋体" w:hAnsi="宋体" w:hint="eastAsia"/>
                <w:bCs/>
              </w:rPr>
              <w:t>企业法定代表人签名：</w:t>
            </w:r>
            <w:r w:rsidR="00155558" w:rsidRPr="005246EE">
              <w:rPr>
                <w:rFonts w:ascii="宋体" w:hAnsi="宋体" w:hint="eastAsia"/>
                <w:bCs/>
                <w:u w:val="single"/>
              </w:rPr>
              <w:t xml:space="preserve">               </w:t>
            </w:r>
          </w:p>
          <w:p w:rsidR="00155558" w:rsidRPr="005246EE" w:rsidRDefault="00507F10" w:rsidP="00155558">
            <w:pPr>
              <w:spacing w:line="320" w:lineRule="exact"/>
              <w:ind w:leftChars="100" w:left="210"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企业</w:t>
            </w:r>
            <w:r w:rsidR="00155558" w:rsidRPr="005246EE">
              <w:rPr>
                <w:rFonts w:ascii="宋体" w:hAnsi="宋体" w:hint="eastAsia"/>
                <w:bCs/>
              </w:rPr>
              <w:t>检查组成员签名：</w:t>
            </w:r>
            <w:r w:rsidR="00155558" w:rsidRPr="005246EE">
              <w:rPr>
                <w:rFonts w:ascii="宋体" w:hAnsi="宋体" w:hint="eastAsia"/>
                <w:bCs/>
                <w:u w:val="single"/>
              </w:rPr>
              <w:t xml:space="preserve">          </w:t>
            </w:r>
            <w:r w:rsidR="00155558" w:rsidRPr="005246EE">
              <w:rPr>
                <w:rFonts w:ascii="宋体" w:hAnsi="宋体" w:hint="eastAsia"/>
                <w:bCs/>
              </w:rPr>
              <w:t xml:space="preserve">  </w:t>
            </w:r>
            <w:r w:rsidR="00155558">
              <w:rPr>
                <w:rFonts w:ascii="宋体" w:hAnsi="宋体" w:hint="eastAsia"/>
                <w:bCs/>
              </w:rPr>
              <w:t>、</w:t>
            </w:r>
            <w:r w:rsidR="00155558" w:rsidRPr="005246EE">
              <w:rPr>
                <w:rFonts w:ascii="宋体" w:hAnsi="宋体" w:hint="eastAsia"/>
                <w:bCs/>
              </w:rPr>
              <w:t xml:space="preserve">  </w:t>
            </w:r>
            <w:r w:rsidR="00155558" w:rsidRPr="005246EE">
              <w:rPr>
                <w:rFonts w:ascii="宋体" w:hAnsi="宋体" w:hint="eastAsia"/>
                <w:bCs/>
                <w:u w:val="single"/>
              </w:rPr>
              <w:t xml:space="preserve">            </w:t>
            </w:r>
            <w:r w:rsidR="00155558">
              <w:rPr>
                <w:rFonts w:ascii="宋体" w:hAnsi="宋体" w:hint="eastAsia"/>
                <w:bCs/>
              </w:rPr>
              <w:t xml:space="preserve">        </w:t>
            </w:r>
            <w:r w:rsidR="00155558" w:rsidRPr="005246EE">
              <w:rPr>
                <w:rFonts w:ascii="宋体" w:hAnsi="宋体" w:hint="eastAsia"/>
                <w:bCs/>
              </w:rPr>
              <w:t xml:space="preserve"> 企业盖章：</w:t>
            </w:r>
          </w:p>
          <w:p w:rsidR="00155558" w:rsidRPr="005A70C6" w:rsidRDefault="00155558" w:rsidP="00155558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46EE">
              <w:rPr>
                <w:rFonts w:ascii="宋体" w:hAnsi="宋体" w:hint="eastAsia"/>
                <w:bCs/>
              </w:rPr>
              <w:t xml:space="preserve">日期：        年       月      日       </w:t>
            </w:r>
            <w:r>
              <w:rPr>
                <w:rFonts w:ascii="宋体" w:hAnsi="宋体" w:hint="eastAsia"/>
                <w:bCs/>
              </w:rPr>
              <w:t xml:space="preserve">      </w:t>
            </w:r>
            <w:r w:rsidRPr="005246EE">
              <w:rPr>
                <w:rFonts w:ascii="宋体" w:hAnsi="宋体" w:hint="eastAsia"/>
                <w:bCs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5246EE">
              <w:rPr>
                <w:rFonts w:ascii="宋体" w:hAnsi="宋体" w:hint="eastAsia"/>
                <w:bCs/>
              </w:rPr>
              <w:t>日期：        年      月     日</w:t>
            </w:r>
          </w:p>
        </w:tc>
      </w:tr>
      <w:tr w:rsidR="00155558" w:rsidRPr="005A70C6" w:rsidTr="00A6535B">
        <w:trPr>
          <w:trHeight w:val="41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558" w:rsidRDefault="00155558" w:rsidP="006F1839">
            <w:pPr>
              <w:snapToGrid w:val="0"/>
              <w:spacing w:line="320" w:lineRule="exact"/>
              <w:jc w:val="left"/>
              <w:rPr>
                <w:b/>
                <w:bCs/>
                <w:sz w:val="32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注：</w:t>
            </w:r>
            <w:r>
              <w:rPr>
                <w:rFonts w:ascii="宋体" w:hAnsi="宋体" w:hint="eastAsia"/>
                <w:color w:val="000000"/>
                <w:szCs w:val="28"/>
              </w:rPr>
              <w:t>本自查表由企业自行组织检查并如实记录，每次参加检查人员不得少于2人，原件盖章后报市食品药品监督管理局</w:t>
            </w: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医械流通</w:t>
            </w:r>
            <w:proofErr w:type="gramEnd"/>
            <w:r>
              <w:rPr>
                <w:rFonts w:ascii="宋体" w:hAnsi="宋体" w:hint="eastAsia"/>
                <w:color w:val="000000"/>
                <w:szCs w:val="28"/>
              </w:rPr>
              <w:t>监管处。</w:t>
            </w:r>
          </w:p>
        </w:tc>
      </w:tr>
    </w:tbl>
    <w:p w:rsidR="00D66819" w:rsidRPr="0004507E" w:rsidRDefault="00D66819"/>
    <w:p w:rsidR="00B315FD" w:rsidRDefault="00B315FD"/>
    <w:sectPr w:rsidR="00B315FD" w:rsidSect="002778DE">
      <w:pgSz w:w="11906" w:h="16838"/>
      <w:pgMar w:top="192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95" w:rsidRDefault="009F0E95" w:rsidP="00F430DE">
      <w:r>
        <w:separator/>
      </w:r>
    </w:p>
  </w:endnote>
  <w:endnote w:type="continuationSeparator" w:id="0">
    <w:p w:rsidR="009F0E95" w:rsidRDefault="009F0E95" w:rsidP="00F4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95" w:rsidRDefault="009F0E95" w:rsidP="00F430DE">
      <w:r>
        <w:separator/>
      </w:r>
    </w:p>
  </w:footnote>
  <w:footnote w:type="continuationSeparator" w:id="0">
    <w:p w:rsidR="009F0E95" w:rsidRDefault="009F0E95" w:rsidP="00F43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0C6"/>
    <w:rsid w:val="00031AB5"/>
    <w:rsid w:val="0004507E"/>
    <w:rsid w:val="00061598"/>
    <w:rsid w:val="000A36D4"/>
    <w:rsid w:val="00123AFD"/>
    <w:rsid w:val="00155558"/>
    <w:rsid w:val="001F3C73"/>
    <w:rsid w:val="0023341C"/>
    <w:rsid w:val="002778DE"/>
    <w:rsid w:val="002E399A"/>
    <w:rsid w:val="003103A2"/>
    <w:rsid w:val="003337D9"/>
    <w:rsid w:val="004A2446"/>
    <w:rsid w:val="004A384E"/>
    <w:rsid w:val="004C44A1"/>
    <w:rsid w:val="00507F10"/>
    <w:rsid w:val="00564E37"/>
    <w:rsid w:val="005A6171"/>
    <w:rsid w:val="005A70C6"/>
    <w:rsid w:val="0060625C"/>
    <w:rsid w:val="00690CCE"/>
    <w:rsid w:val="006C1D90"/>
    <w:rsid w:val="006F1839"/>
    <w:rsid w:val="00792CD8"/>
    <w:rsid w:val="008F284D"/>
    <w:rsid w:val="009B1D08"/>
    <w:rsid w:val="009F0E95"/>
    <w:rsid w:val="00A6535B"/>
    <w:rsid w:val="00A97DEA"/>
    <w:rsid w:val="00B315FD"/>
    <w:rsid w:val="00C06810"/>
    <w:rsid w:val="00C358AA"/>
    <w:rsid w:val="00C451FC"/>
    <w:rsid w:val="00C62E2C"/>
    <w:rsid w:val="00CF31B8"/>
    <w:rsid w:val="00D66819"/>
    <w:rsid w:val="00E0428A"/>
    <w:rsid w:val="00F12518"/>
    <w:rsid w:val="00F430DE"/>
    <w:rsid w:val="00FC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0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0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胡甜</dc:creator>
  <cp:lastModifiedBy>诸葛立鹰</cp:lastModifiedBy>
  <cp:revision>7</cp:revision>
  <cp:lastPrinted>2016-12-22T03:40:00Z</cp:lastPrinted>
  <dcterms:created xsi:type="dcterms:W3CDTF">2016-12-22T07:52:00Z</dcterms:created>
  <dcterms:modified xsi:type="dcterms:W3CDTF">2016-12-30T01:20:00Z</dcterms:modified>
</cp:coreProperties>
</file>