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line="600" w:lineRule="exact"/>
        <w:ind w:firstLine="442" w:firstLineChars="100"/>
        <w:rPr>
          <w:rFonts w:hint="eastAsia" w:ascii="宋体" w:hAnsi="宋体" w:eastAsia="宋体" w:cs="宋体"/>
          <w:b/>
          <w:bCs/>
          <w:sz w:val="44"/>
          <w:szCs w:val="44"/>
        </w:rPr>
      </w:pPr>
      <w:r>
        <w:rPr>
          <w:rFonts w:hint="eastAsia" w:ascii="宋体" w:hAnsi="宋体" w:eastAsia="宋体" w:cs="宋体"/>
          <w:b/>
          <w:bCs/>
          <w:sz w:val="44"/>
          <w:szCs w:val="44"/>
        </w:rPr>
        <w:t>新形势下的企业知识产权管理培训方案</w:t>
      </w:r>
    </w:p>
    <w:p>
      <w:pPr>
        <w:pStyle w:val="7"/>
        <w:spacing w:line="360" w:lineRule="auto"/>
        <w:ind w:firstLine="640"/>
        <w:rPr>
          <w:rFonts w:hint="eastAsia" w:ascii="仿宋_GB2312" w:hAnsi="仿宋" w:eastAsia="仿宋_GB2312"/>
          <w:sz w:val="32"/>
          <w:szCs w:val="32"/>
        </w:rPr>
      </w:pPr>
    </w:p>
    <w:p>
      <w:pPr>
        <w:pStyle w:val="7"/>
        <w:spacing w:line="360" w:lineRule="auto"/>
        <w:ind w:firstLine="640"/>
        <w:rPr>
          <w:rFonts w:ascii="仿宋_GB2312" w:hAnsi="仿宋" w:eastAsia="仿宋_GB2312"/>
          <w:sz w:val="32"/>
          <w:szCs w:val="32"/>
        </w:rPr>
      </w:pPr>
      <w:bookmarkStart w:id="0" w:name="_GoBack"/>
      <w:bookmarkEnd w:id="0"/>
      <w:r>
        <w:rPr>
          <w:rFonts w:hint="eastAsia" w:ascii="仿宋_GB2312" w:hAnsi="仿宋" w:eastAsia="仿宋_GB2312"/>
          <w:sz w:val="32"/>
          <w:szCs w:val="32"/>
        </w:rPr>
        <w:t>我局在4.26知识产权日期间将举办多场知识产权系列培训活动，本次举办培训活动主题为“新形势下的企业知识产权管理”，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现安排如下：</w:t>
      </w:r>
    </w:p>
    <w:p>
      <w:pPr>
        <w:pStyle w:val="7"/>
        <w:numPr>
          <w:ilvl w:val="0"/>
          <w:numId w:val="1"/>
        </w:numPr>
        <w:spacing w:line="360" w:lineRule="auto"/>
        <w:ind w:firstLine="640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培训主题</w:t>
      </w:r>
    </w:p>
    <w:p>
      <w:pPr>
        <w:snapToGrid w:val="0"/>
        <w:spacing w:line="600" w:lineRule="exact"/>
        <w:ind w:firstLine="640" w:firstLineChars="200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新形势下的企业知识产权管理</w:t>
      </w:r>
    </w:p>
    <w:p>
      <w:pPr>
        <w:snapToGrid w:val="0"/>
        <w:spacing w:line="600" w:lineRule="exact"/>
        <w:ind w:firstLine="640" w:firstLineChars="200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二、活动方式及时间</w:t>
      </w:r>
    </w:p>
    <w:p>
      <w:pPr>
        <w:snapToGrid w:val="0"/>
        <w:spacing w:line="600" w:lineRule="exact"/>
        <w:ind w:firstLine="640" w:firstLineChars="200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活动方式：线上培训</w:t>
      </w:r>
    </w:p>
    <w:p>
      <w:pPr>
        <w:pStyle w:val="7"/>
        <w:spacing w:line="360" w:lineRule="auto"/>
        <w:ind w:firstLine="640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活动时间：</w:t>
      </w:r>
      <w:r>
        <w:rPr>
          <w:rFonts w:ascii="仿宋_GB2312" w:hAnsi="仿宋" w:eastAsia="仿宋_GB2312"/>
          <w:sz w:val="32"/>
          <w:szCs w:val="32"/>
        </w:rPr>
        <w:t>4</w:t>
      </w:r>
      <w:r>
        <w:rPr>
          <w:rFonts w:hint="eastAsia" w:ascii="仿宋_GB2312" w:hAnsi="仿宋" w:eastAsia="仿宋_GB2312"/>
          <w:sz w:val="32"/>
          <w:szCs w:val="32"/>
        </w:rPr>
        <w:t>月2</w:t>
      </w:r>
      <w:r>
        <w:rPr>
          <w:rFonts w:ascii="仿宋_GB2312" w:hAnsi="仿宋" w:eastAsia="仿宋_GB2312"/>
          <w:sz w:val="32"/>
          <w:szCs w:val="32"/>
        </w:rPr>
        <w:t>2</w:t>
      </w:r>
      <w:r>
        <w:rPr>
          <w:rFonts w:hint="eastAsia" w:ascii="仿宋_GB2312" w:hAnsi="仿宋" w:eastAsia="仿宋_GB2312"/>
          <w:sz w:val="32"/>
          <w:szCs w:val="32"/>
        </w:rPr>
        <w:t>日1</w:t>
      </w:r>
      <w:r>
        <w:rPr>
          <w:rFonts w:ascii="仿宋_GB2312" w:hAnsi="仿宋" w:eastAsia="仿宋_GB2312"/>
          <w:sz w:val="32"/>
          <w:szCs w:val="32"/>
        </w:rPr>
        <w:t>4</w:t>
      </w:r>
      <w:r>
        <w:rPr>
          <w:rFonts w:hint="eastAsia" w:ascii="仿宋_GB2312" w:hAnsi="仿宋" w:eastAsia="仿宋_GB2312"/>
          <w:sz w:val="32"/>
          <w:szCs w:val="32"/>
        </w:rPr>
        <w:t>：0</w:t>
      </w:r>
      <w:r>
        <w:rPr>
          <w:rFonts w:ascii="仿宋_GB2312" w:hAnsi="仿宋" w:eastAsia="仿宋_GB2312"/>
          <w:sz w:val="32"/>
          <w:szCs w:val="32"/>
        </w:rPr>
        <w:t>0-16</w:t>
      </w:r>
      <w:r>
        <w:rPr>
          <w:rFonts w:hint="eastAsia" w:ascii="仿宋_GB2312" w:hAnsi="仿宋" w:eastAsia="仿宋_GB2312"/>
          <w:sz w:val="32"/>
          <w:szCs w:val="32"/>
        </w:rPr>
        <w:t>：0</w:t>
      </w:r>
      <w:r>
        <w:rPr>
          <w:rFonts w:ascii="仿宋_GB2312" w:hAnsi="仿宋" w:eastAsia="仿宋_GB2312"/>
          <w:sz w:val="32"/>
          <w:szCs w:val="32"/>
        </w:rPr>
        <w:t>0</w:t>
      </w:r>
    </w:p>
    <w:p>
      <w:pPr>
        <w:snapToGrid w:val="0"/>
        <w:spacing w:line="600" w:lineRule="exact"/>
        <w:ind w:firstLine="640" w:firstLineChars="200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三、主办和承办单位</w:t>
      </w:r>
    </w:p>
    <w:p>
      <w:pPr>
        <w:snapToGrid w:val="0"/>
        <w:spacing w:line="600" w:lineRule="exact"/>
        <w:ind w:firstLine="640" w:firstLineChars="200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主办单位：深圳市市场监督管理局</w:t>
      </w:r>
    </w:p>
    <w:p>
      <w:pPr>
        <w:snapToGrid w:val="0"/>
        <w:spacing w:line="600" w:lineRule="exact"/>
        <w:ind w:firstLine="640" w:firstLineChars="200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承办单位：紫藤知识产权运营（深圳）有限公司</w:t>
      </w:r>
    </w:p>
    <w:p>
      <w:pPr>
        <w:numPr>
          <w:ilvl w:val="0"/>
          <w:numId w:val="2"/>
        </w:numPr>
        <w:snapToGrid w:val="0"/>
        <w:spacing w:line="600" w:lineRule="exact"/>
        <w:ind w:firstLine="640" w:firstLineChars="200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培训内容</w:t>
      </w:r>
    </w:p>
    <w:p>
      <w:pPr>
        <w:snapToGrid w:val="0"/>
        <w:spacing w:line="600" w:lineRule="exact"/>
        <w:ind w:firstLine="640" w:firstLineChars="200"/>
        <w:rPr>
          <w:rFonts w:hint="eastAsia"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全球化视野下的国家合作与竞争环境在最近几年发生了深刻的变化，尤其是2020年受疫情影响全球产业与贸易发展也面临重大的不确定性变局。在VACU时代（V—Volatility（易变性），知U-Uncertainty（不确定性），C-Complexity（复道杂性），A-Ambiguity（模糊性））的如何更好地理解产业创新发展的趋势，如何在新知识产权竞争环境变化中，匹配性调整企业知识产权管理的思路，通过战略化思维转型和策略型具体知识产权管理举措部署推进，使得企业更好的面对新形势的全球市场竞争？4月22日，我们一起思考。</w:t>
      </w:r>
    </w:p>
    <w:p>
      <w:pPr>
        <w:snapToGrid w:val="0"/>
        <w:spacing w:line="600" w:lineRule="exact"/>
        <w:ind w:firstLine="640" w:firstLineChars="200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五、培训对象</w:t>
      </w:r>
    </w:p>
    <w:p>
      <w:pPr>
        <w:snapToGrid w:val="0"/>
        <w:spacing w:line="600" w:lineRule="exact"/>
        <w:ind w:firstLine="640" w:firstLineChars="200"/>
        <w:rPr>
          <w:rFonts w:ascii="仿宋_GB2312" w:hAnsi="仿宋" w:eastAsia="仿宋_GB2312"/>
          <w:sz w:val="32"/>
          <w:szCs w:val="32"/>
        </w:rPr>
      </w:pPr>
      <w:r>
        <w:rPr>
          <w:rFonts w:ascii="仿宋_GB2312" w:hAnsi="仿宋" w:eastAsia="仿宋_GB2312"/>
          <w:sz w:val="32"/>
          <w:szCs w:val="32"/>
        </w:rPr>
        <w:t>本次培训主要针</w:t>
      </w:r>
      <w:r>
        <w:rPr>
          <w:rFonts w:hint="eastAsia" w:ascii="仿宋_GB2312" w:hAnsi="仿宋" w:eastAsia="仿宋_GB2312"/>
          <w:sz w:val="32"/>
          <w:szCs w:val="32"/>
        </w:rPr>
        <w:t>企业知识产权负责人。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>各有关单位或个人</w:t>
      </w:r>
      <w:r>
        <w:rPr>
          <w:rFonts w:hint="eastAsia" w:ascii="仿宋_GB2312" w:hAnsi="仿宋" w:eastAsia="仿宋_GB2312"/>
          <w:sz w:val="32"/>
          <w:szCs w:val="32"/>
        </w:rPr>
        <w:t>请于</w:t>
      </w:r>
      <w:r>
        <w:rPr>
          <w:rFonts w:ascii="仿宋_GB2312" w:hAnsi="仿宋" w:eastAsia="仿宋_GB2312"/>
          <w:sz w:val="32"/>
          <w:szCs w:val="32"/>
        </w:rPr>
        <w:t>4</w:t>
      </w:r>
      <w:r>
        <w:rPr>
          <w:rFonts w:hint="eastAsia" w:ascii="仿宋_GB2312" w:hAnsi="仿宋" w:eastAsia="仿宋_GB2312"/>
          <w:sz w:val="32"/>
          <w:szCs w:val="32"/>
        </w:rPr>
        <w:t>月2</w:t>
      </w:r>
      <w:r>
        <w:rPr>
          <w:rFonts w:ascii="仿宋_GB2312" w:hAnsi="仿宋" w:eastAsia="仿宋_GB2312"/>
          <w:sz w:val="32"/>
          <w:szCs w:val="32"/>
        </w:rPr>
        <w:t>1</w:t>
      </w:r>
      <w:r>
        <w:rPr>
          <w:rFonts w:hint="eastAsia" w:ascii="仿宋_GB2312" w:hAnsi="仿宋" w:eastAsia="仿宋_GB2312"/>
          <w:sz w:val="32"/>
          <w:szCs w:val="32"/>
        </w:rPr>
        <w:t>日（星期二）上午12点前编辑短信“单位+职务+姓名+手机号+邮箱”发送至手机1</w:t>
      </w:r>
      <w:r>
        <w:rPr>
          <w:rFonts w:ascii="仿宋_GB2312" w:hAnsi="仿宋" w:eastAsia="仿宋_GB2312"/>
          <w:sz w:val="32"/>
          <w:szCs w:val="32"/>
        </w:rPr>
        <w:t>3590109759</w:t>
      </w:r>
      <w:r>
        <w:rPr>
          <w:rFonts w:hint="eastAsia" w:ascii="仿宋_GB2312" w:hAnsi="仿宋" w:eastAsia="仿宋_GB2312"/>
          <w:sz w:val="32"/>
          <w:szCs w:val="32"/>
        </w:rPr>
        <w:t>（王小姐）。</w:t>
      </w:r>
    </w:p>
    <w:p>
      <w:pPr>
        <w:snapToGrid w:val="0"/>
        <w:spacing w:line="540" w:lineRule="exact"/>
        <w:ind w:firstLine="640" w:firstLineChars="200"/>
        <w:rPr>
          <w:rFonts w:ascii="仿宋_GB2312" w:hAnsi="仿宋" w:eastAsia="仿宋_GB2312"/>
          <w:sz w:val="32"/>
          <w:szCs w:val="32"/>
        </w:rPr>
      </w:pPr>
    </w:p>
    <w:p>
      <w:pPr>
        <w:snapToGrid w:val="0"/>
        <w:spacing w:line="600" w:lineRule="exact"/>
        <w:rPr>
          <w:rFonts w:ascii="黑体" w:hAnsi="黑体" w:eastAsia="黑体" w:cs="黑体"/>
          <w:sz w:val="32"/>
          <w:szCs w:val="32"/>
        </w:rPr>
      </w:pPr>
    </w:p>
    <w:p>
      <w:pPr>
        <w:snapToGrid w:val="0"/>
        <w:spacing w:line="600" w:lineRule="exact"/>
        <w:ind w:firstLine="640" w:firstLineChars="200"/>
        <w:rPr>
          <w:rFonts w:ascii="仿宋_GB2312" w:hAnsi="仿宋" w:eastAsia="仿宋_GB2312"/>
          <w:sz w:val="32"/>
          <w:szCs w:val="32"/>
        </w:rPr>
      </w:pPr>
    </w:p>
    <w:p>
      <w:pPr>
        <w:rPr>
          <w:rFonts w:ascii="仿宋_GB2312" w:hAnsi="仿宋" w:eastAsia="仿宋_GB2312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pgNumType w:start="1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A79BF5"/>
    <w:multiLevelType w:val="singleLevel"/>
    <w:tmpl w:val="05A79BF5"/>
    <w:lvl w:ilvl="0" w:tentative="0">
      <w:start w:val="4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12CE166D"/>
    <w:multiLevelType w:val="singleLevel"/>
    <w:tmpl w:val="12CE166D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5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08BC"/>
    <w:rsid w:val="00032DCD"/>
    <w:rsid w:val="001A1B3D"/>
    <w:rsid w:val="001F585E"/>
    <w:rsid w:val="004708BC"/>
    <w:rsid w:val="005426DB"/>
    <w:rsid w:val="006235FC"/>
    <w:rsid w:val="006B02E9"/>
    <w:rsid w:val="006D1C86"/>
    <w:rsid w:val="007345E7"/>
    <w:rsid w:val="0076379A"/>
    <w:rsid w:val="009F6773"/>
    <w:rsid w:val="00B93671"/>
    <w:rsid w:val="00DD3DFB"/>
    <w:rsid w:val="00F232FB"/>
    <w:rsid w:val="00F63D9D"/>
    <w:rsid w:val="00F86852"/>
    <w:rsid w:val="00FF0677"/>
    <w:rsid w:val="0482543A"/>
    <w:rsid w:val="11BD4470"/>
    <w:rsid w:val="18651E5F"/>
    <w:rsid w:val="1AA1260F"/>
    <w:rsid w:val="1D6A6445"/>
    <w:rsid w:val="20BE33C2"/>
    <w:rsid w:val="212B2AD1"/>
    <w:rsid w:val="3310690E"/>
    <w:rsid w:val="3A927A22"/>
    <w:rsid w:val="49EB5093"/>
    <w:rsid w:val="4A067450"/>
    <w:rsid w:val="58E9296A"/>
    <w:rsid w:val="5DD224F5"/>
    <w:rsid w:val="6B0E27DC"/>
    <w:rsid w:val="6C6A06B7"/>
    <w:rsid w:val="6EC80CD2"/>
    <w:rsid w:val="747A6237"/>
    <w:rsid w:val="76F63E9F"/>
    <w:rsid w:val="78052C6C"/>
    <w:rsid w:val="7CD173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99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iPriority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iPriority="0" w:name="Balloon Text"/>
    <w:lsdException w:qFormat="1" w:unhideWhenUsed="0" w:uiPriority="3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paragraph" w:styleId="7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紫藤知识产权集团</Company>
  <Pages>2</Pages>
  <Words>91</Words>
  <Characters>525</Characters>
  <Lines>4</Lines>
  <Paragraphs>1</Paragraphs>
  <TotalTime>0</TotalTime>
  <ScaleCrop>false</ScaleCrop>
  <LinksUpToDate>false</LinksUpToDate>
  <CharactersWithSpaces>615</CharactersWithSpaces>
  <Application>WPS Office_11.8.2.8696_F1E327BC-269C-435d-A152-05C5408002CA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2020-04-16T05:47:00Z</dcterms:created>
  <dc:creator>liyang3</dc:creator>
  <cp:lastModifiedBy>李杨</cp:lastModifiedBy>
  <dcterms:modified xsi:type="dcterms:W3CDTF">2020-04-17T07:56:23Z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2052-11.8.2.8696</vt:lpwstr>
  </property>
</Properties>
</file>