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华文中宋" w:hAnsi="华文中宋" w:eastAsia="华文中宋" w:cs="华文中宋"/>
          <w:spacing w:val="-12"/>
          <w:sz w:val="44"/>
          <w:szCs w:val="44"/>
        </w:rPr>
        <w:t>部分不合格项目小知识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一、不合格项目小知识</w:t>
      </w:r>
    </w:p>
    <w:p>
      <w:pPr>
        <w:spacing w:line="560" w:lineRule="exact"/>
        <w:ind w:firstLine="630" w:firstLineChars="196"/>
        <w:rPr>
          <w:rFonts w:ascii="楷体" w:hAnsi="楷体" w:eastAsia="楷体"/>
          <w:b/>
          <w:color w:val="000000" w:themeColor="text1"/>
          <w:sz w:val="32"/>
          <w:szCs w:val="32"/>
        </w:rPr>
      </w:pPr>
      <w:r>
        <w:rPr>
          <w:rFonts w:hint="eastAsia" w:ascii="楷体" w:hAnsi="楷体" w:eastAsia="楷体" w:cs="Arial"/>
          <w:b/>
          <w:color w:val="000000" w:themeColor="text1"/>
          <w:sz w:val="32"/>
          <w:szCs w:val="32"/>
          <w:shd w:val="clear" w:color="auto" w:fill="FFFFFF"/>
        </w:rPr>
        <w:t>（一）</w:t>
      </w:r>
      <w:r>
        <w:rPr>
          <w:rFonts w:ascii="楷体" w:hAnsi="楷体" w:eastAsia="楷体"/>
          <w:b/>
          <w:color w:val="000000" w:themeColor="text1"/>
          <w:sz w:val="32"/>
          <w:szCs w:val="32"/>
        </w:rPr>
        <w:t>菌落总数</w:t>
      </w:r>
    </w:p>
    <w:p>
      <w:pPr>
        <w:spacing w:line="560" w:lineRule="exact"/>
        <w:ind w:firstLine="640" w:firstLineChars="200"/>
        <w:rPr>
          <w:rFonts w:ascii="楷体" w:hAnsi="楷体" w:eastAsia="楷体" w:cs="Arial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菌落总数是指示性微生物指标，并非致病菌指标，主要用来评价食品清洁度，反映食品在生产过程中是否符合卫生要求，一定程度上标志着食品卫生质量的优劣。</w:t>
      </w:r>
      <w:r>
        <w:rPr>
          <w:rFonts w:hint="eastAsia" w:ascii="仿宋" w:hAnsi="仿宋" w:eastAsia="仿宋" w:cs="仿宋"/>
          <w:sz w:val="32"/>
          <w:szCs w:val="32"/>
        </w:rPr>
        <w:t>《食品安全国家标准 糕点、面包》（GB 7099-2015）中规定，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从一批产品中</w:t>
      </w:r>
      <w:r>
        <w:rPr>
          <w:rFonts w:ascii="仿宋" w:hAnsi="仿宋" w:eastAsia="仿宋"/>
          <w:color w:val="000000" w:themeColor="text1"/>
          <w:sz w:val="32"/>
          <w:szCs w:val="32"/>
        </w:rPr>
        <w:t>采集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5个样品</w:t>
      </w:r>
      <w:r>
        <w:rPr>
          <w:rFonts w:ascii="仿宋" w:hAnsi="仿宋" w:eastAsia="仿宋"/>
          <w:color w:val="000000" w:themeColor="text1"/>
          <w:sz w:val="32"/>
          <w:szCs w:val="32"/>
        </w:rPr>
        <w:t>，若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5个样品</w:t>
      </w:r>
      <w:r>
        <w:rPr>
          <w:rFonts w:ascii="仿宋" w:hAnsi="仿宋" w:eastAsia="仿宋"/>
          <w:color w:val="000000" w:themeColor="text1"/>
          <w:sz w:val="32"/>
          <w:szCs w:val="32"/>
        </w:rPr>
        <w:t>的检验结果均小于或等于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m值</w:t>
      </w:r>
      <w:r>
        <w:rPr>
          <w:rFonts w:ascii="仿宋" w:hAnsi="仿宋" w:eastAsia="仿宋"/>
          <w:color w:val="000000" w:themeColor="text1"/>
          <w:sz w:val="32"/>
          <w:szCs w:val="32"/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≤</w:t>
      </w:r>
      <w:r>
        <w:rPr>
          <w:rFonts w:ascii="仿宋" w:hAnsi="仿宋" w:eastAsia="仿宋"/>
          <w:color w:val="000000" w:themeColor="text1"/>
          <w:sz w:val="32"/>
          <w:szCs w:val="32"/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:vertAlign w:val="superscript"/>
        </w:rPr>
        <w:t>4</w:t>
      </w:r>
      <w:r>
        <w:rPr>
          <w:rFonts w:ascii="仿宋" w:hAnsi="仿宋" w:eastAsia="仿宋"/>
          <w:color w:val="000000" w:themeColor="text1"/>
          <w:sz w:val="32"/>
          <w:szCs w:val="32"/>
        </w:rPr>
        <w:t>CFU/g）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</w:rPr>
        <w:t>则这种情况是允许的；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若≤</w:t>
      </w:r>
      <w:r>
        <w:rPr>
          <w:rFonts w:ascii="仿宋" w:hAnsi="仿宋" w:eastAsia="仿宋"/>
          <w:color w:val="000000" w:themeColor="text1"/>
          <w:sz w:val="32"/>
          <w:szCs w:val="32"/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个</w:t>
      </w:r>
      <w:r>
        <w:rPr>
          <w:rFonts w:ascii="仿宋" w:hAnsi="仿宋" w:eastAsia="仿宋"/>
          <w:color w:val="000000" w:themeColor="text1"/>
          <w:sz w:val="32"/>
          <w:szCs w:val="32"/>
        </w:rPr>
        <w:t>样品的结果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（X）位于m值</w:t>
      </w:r>
      <w:r>
        <w:rPr>
          <w:rFonts w:ascii="仿宋" w:hAnsi="仿宋" w:eastAsia="仿宋"/>
          <w:color w:val="000000" w:themeColor="text1"/>
          <w:sz w:val="32"/>
          <w:szCs w:val="32"/>
        </w:rPr>
        <w:t>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M值</w:t>
      </w:r>
      <w:r>
        <w:rPr>
          <w:rFonts w:ascii="仿宋" w:hAnsi="仿宋" w:eastAsia="仿宋"/>
          <w:color w:val="000000" w:themeColor="text1"/>
          <w:sz w:val="32"/>
          <w:szCs w:val="32"/>
        </w:rPr>
        <w:t>之间（10</w:t>
      </w:r>
      <w:r>
        <w:rPr>
          <w:rFonts w:hint="eastAsia" w:ascii="仿宋" w:hAnsi="仿宋" w:eastAsia="仿宋"/>
          <w:color w:val="000000" w:themeColor="text1"/>
          <w:sz w:val="32"/>
          <w:szCs w:val="32"/>
          <w:vertAlign w:val="superscript"/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CFU/g＜X≤</w:t>
      </w:r>
      <w:r>
        <w:rPr>
          <w:rFonts w:ascii="仿宋" w:hAnsi="仿宋" w:eastAsia="仿宋"/>
          <w:color w:val="000000" w:themeColor="text1"/>
          <w:sz w:val="32"/>
          <w:szCs w:val="32"/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:vertAlign w:val="superscript"/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CFU/g</w:t>
      </w:r>
      <w:r>
        <w:rPr>
          <w:rFonts w:ascii="仿宋" w:hAnsi="仿宋" w:eastAsia="仿宋"/>
          <w:color w:val="000000" w:themeColor="text1"/>
          <w:sz w:val="32"/>
          <w:szCs w:val="32"/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,则</w:t>
      </w:r>
      <w:r>
        <w:rPr>
          <w:rFonts w:ascii="仿宋" w:hAnsi="仿宋" w:eastAsia="仿宋"/>
          <w:color w:val="000000" w:themeColor="text1"/>
          <w:sz w:val="32"/>
          <w:szCs w:val="32"/>
        </w:rPr>
        <w:t>这种情况也是允许的；若有3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个</w:t>
      </w:r>
      <w:r>
        <w:rPr>
          <w:rFonts w:ascii="仿宋" w:hAnsi="仿宋" w:eastAsia="仿宋"/>
          <w:color w:val="000000" w:themeColor="text1"/>
          <w:sz w:val="32"/>
          <w:szCs w:val="32"/>
        </w:rPr>
        <w:t>及以上的样品检验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结果</w:t>
      </w:r>
      <w:r>
        <w:rPr>
          <w:rFonts w:ascii="仿宋" w:hAnsi="仿宋" w:eastAsia="仿宋"/>
          <w:color w:val="000000" w:themeColor="text1"/>
          <w:sz w:val="32"/>
          <w:szCs w:val="32"/>
        </w:rPr>
        <w:t>位于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m值</w:t>
      </w:r>
      <w:r>
        <w:rPr>
          <w:rFonts w:ascii="仿宋" w:hAnsi="仿宋" w:eastAsia="仿宋"/>
          <w:color w:val="000000" w:themeColor="text1"/>
          <w:sz w:val="32"/>
          <w:szCs w:val="32"/>
        </w:rPr>
        <w:t>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M值</w:t>
      </w:r>
      <w:r>
        <w:rPr>
          <w:rFonts w:ascii="仿宋" w:hAnsi="仿宋" w:eastAsia="仿宋"/>
          <w:color w:val="000000" w:themeColor="text1"/>
          <w:sz w:val="32"/>
          <w:szCs w:val="32"/>
        </w:rPr>
        <w:t>之间，则这种情况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是不允许的</w:t>
      </w:r>
      <w:r>
        <w:rPr>
          <w:rFonts w:ascii="仿宋" w:hAnsi="仿宋" w:eastAsia="仿宋"/>
          <w:color w:val="000000" w:themeColor="text1"/>
          <w:sz w:val="32"/>
          <w:szCs w:val="32"/>
        </w:rPr>
        <w:t>；若有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任</w:t>
      </w:r>
      <w:r>
        <w:rPr>
          <w:rFonts w:ascii="仿宋" w:hAnsi="仿宋" w:eastAsia="仿宋"/>
          <w:color w:val="000000" w:themeColor="text1"/>
          <w:sz w:val="32"/>
          <w:szCs w:val="32"/>
        </w:rPr>
        <w:t>一样品的检验结果大于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M值</w:t>
      </w:r>
      <w:r>
        <w:rPr>
          <w:rFonts w:ascii="仿宋" w:hAnsi="仿宋" w:eastAsia="仿宋"/>
          <w:color w:val="000000" w:themeColor="text1"/>
          <w:sz w:val="32"/>
          <w:szCs w:val="32"/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＞</w:t>
      </w:r>
      <w:r>
        <w:rPr>
          <w:rFonts w:ascii="仿宋" w:hAnsi="仿宋" w:eastAsia="仿宋"/>
          <w:color w:val="000000" w:themeColor="text1"/>
          <w:sz w:val="32"/>
          <w:szCs w:val="32"/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:vertAlign w:val="superscript"/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CFU/g</w:t>
      </w:r>
      <w:r>
        <w:rPr>
          <w:rFonts w:ascii="仿宋" w:hAnsi="仿宋" w:eastAsia="仿宋"/>
          <w:color w:val="000000" w:themeColor="text1"/>
          <w:sz w:val="32"/>
          <w:szCs w:val="32"/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</w:rPr>
        <w:t>则这种情况也是不允许的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  <w:r>
        <w:rPr>
          <w:rFonts w:ascii="仿宋" w:hAnsi="仿宋" w:eastAsia="仿宋"/>
          <w:color w:val="000000" w:themeColor="text1"/>
          <w:sz w:val="32"/>
          <w:szCs w:val="32"/>
        </w:rPr>
        <w:t>食品的菌落总数超标，说明其产品的卫生状况达不到基本的卫生要求，将会破坏食品的营养成分，加速食品的腐败变质，使食品失去食用价值。消费者食用微生物超标严重的食品，容易患痢疾等肠道疾病，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会</w:t>
      </w:r>
      <w:r>
        <w:rPr>
          <w:rFonts w:ascii="仿宋" w:hAnsi="仿宋" w:eastAsia="仿宋"/>
          <w:color w:val="000000" w:themeColor="text1"/>
          <w:sz w:val="32"/>
          <w:szCs w:val="32"/>
        </w:rPr>
        <w:t>引起呕吐、腹泻等症状。</w:t>
      </w:r>
    </w:p>
    <w:p>
      <w:pPr>
        <w:spacing w:line="560" w:lineRule="exact"/>
        <w:ind w:firstLine="482" w:firstLineChars="15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</w:rPr>
        <w:t>（</w:t>
      </w: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sz w:val="32"/>
          <w:szCs w:val="32"/>
        </w:rPr>
        <w:t>二氧化硫残留量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食品中的二氧化硫残留通常是指二氧化硫以及焦亚硫酸钠、焦亚硫酸钾、亚硫酸钠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硫酸氢钠、低亚硫酸钠等无机亚硫酸盐残留的统称。</w:t>
      </w:r>
      <w:r>
        <w:rPr>
          <w:rFonts w:ascii="仿宋" w:hAnsi="仿宋" w:eastAsia="仿宋"/>
          <w:sz w:val="32"/>
          <w:szCs w:val="32"/>
        </w:rPr>
        <w:t>《食品安全国家标准 食品添加剂使用标准》（GB 2760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2014）</w:t>
      </w:r>
      <w:r>
        <w:rPr>
          <w:rFonts w:hint="eastAsia" w:ascii="仿宋" w:hAnsi="仿宋" w:eastAsia="仿宋"/>
          <w:sz w:val="32"/>
          <w:szCs w:val="32"/>
        </w:rPr>
        <w:t>中规定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蔬菜制品</w:t>
      </w:r>
      <w:r>
        <w:rPr>
          <w:rFonts w:ascii="仿宋" w:hAnsi="仿宋" w:eastAsia="仿宋"/>
          <w:sz w:val="32"/>
          <w:szCs w:val="32"/>
        </w:rPr>
        <w:t>中</w:t>
      </w:r>
      <w:r>
        <w:rPr>
          <w:rFonts w:hint="eastAsia" w:ascii="仿宋" w:hAnsi="仿宋" w:eastAsia="仿宋"/>
          <w:sz w:val="32"/>
          <w:szCs w:val="32"/>
        </w:rPr>
        <w:t>二氧化硫残留量</w:t>
      </w:r>
      <w:r>
        <w:rPr>
          <w:rFonts w:ascii="仿宋" w:hAnsi="仿宋" w:eastAsia="仿宋"/>
          <w:sz w:val="32"/>
          <w:szCs w:val="32"/>
        </w:rPr>
        <w:t>应</w:t>
      </w:r>
      <w:r>
        <w:rPr>
          <w:rFonts w:hint="eastAsia" w:ascii="仿宋" w:hAnsi="仿宋" w:eastAsia="仿宋"/>
          <w:sz w:val="32"/>
          <w:szCs w:val="32"/>
        </w:rPr>
        <w:t>≤0.2g/kg。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对二氧化硫有过敏反应的人（如哮喘病患者等）</w:t>
      </w:r>
      <w:r>
        <w:rPr>
          <w:rFonts w:hint="eastAsia" w:ascii="仿宋" w:hAnsi="仿宋" w:eastAsia="仿宋" w:cs="宋体"/>
          <w:kern w:val="0"/>
          <w:sz w:val="32"/>
          <w:szCs w:val="32"/>
        </w:rPr>
        <w:t>若食用二氧化硫超标的食物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，可能会出现气喘、头痛或恶心等过敏症状。因此过敏体质等人群应向食物供应者清楚说明自己的情况和需要，进食后如感到不适，应立即就医。</w:t>
      </w:r>
    </w:p>
    <w:p>
      <w:pPr>
        <w:spacing w:line="560" w:lineRule="exact"/>
        <w:ind w:firstLine="482" w:firstLineChars="15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</w:rPr>
        <w:t>（</w:t>
      </w: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sz w:val="32"/>
          <w:szCs w:val="32"/>
        </w:rPr>
        <w:t>霉菌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霉菌是用来判定食品在加工过程中被污染的程度及卫生质量的指标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《食品安全国家标准 饮料》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GB 7101-2015</w:t>
      </w:r>
      <w:r>
        <w:rPr>
          <w:rFonts w:hint="eastAsia" w:ascii="仿宋" w:hAnsi="仿宋" w:eastAsia="仿宋"/>
          <w:sz w:val="32"/>
          <w:szCs w:val="32"/>
        </w:rPr>
        <w:t>）中</w:t>
      </w:r>
      <w:r>
        <w:rPr>
          <w:rFonts w:ascii="仿宋" w:hAnsi="仿宋" w:eastAsia="仿宋"/>
          <w:sz w:val="32"/>
          <w:szCs w:val="32"/>
        </w:rPr>
        <w:t>规定</w:t>
      </w:r>
      <w:r>
        <w:rPr>
          <w:rFonts w:hint="eastAsia" w:ascii="仿宋" w:hAnsi="仿宋" w:eastAsia="仿宋"/>
          <w:sz w:val="32"/>
          <w:szCs w:val="32"/>
        </w:rPr>
        <w:t>，饮料中的霉菌</w:t>
      </w:r>
      <w:r>
        <w:rPr>
          <w:rFonts w:ascii="仿宋" w:hAnsi="仿宋" w:eastAsia="仿宋"/>
          <w:sz w:val="32"/>
          <w:szCs w:val="32"/>
        </w:rPr>
        <w:t>应不超过50 CFU/g</w:t>
      </w:r>
      <w:r>
        <w:rPr>
          <w:rFonts w:hint="eastAsia" w:ascii="仿宋" w:hAnsi="仿宋" w:eastAsia="仿宋"/>
          <w:sz w:val="32"/>
          <w:szCs w:val="32"/>
        </w:rPr>
        <w:t>。霉菌污染可使食品腐败变质，破坏食品的色、香、味，失去食品的食用价值，并可能产生真菌毒素，</w:t>
      </w:r>
      <w:r>
        <w:rPr>
          <w:rFonts w:ascii="仿宋" w:hAnsi="仿宋" w:eastAsia="仿宋"/>
          <w:sz w:val="32"/>
          <w:szCs w:val="32"/>
        </w:rPr>
        <w:t>造成人体内分泌紊乱、免疫抑制等问题。</w:t>
      </w:r>
    </w:p>
    <w:p>
      <w:pPr>
        <w:spacing w:line="560" w:lineRule="exact"/>
        <w:ind w:firstLine="482" w:firstLineChars="15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</w:rPr>
        <w:t>（</w:t>
      </w: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sz w:val="32"/>
          <w:szCs w:val="32"/>
        </w:rPr>
        <w:t>铅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铅是一种能够在生物体内蓄积且排除缓慢的重金属污染物。</w:t>
      </w:r>
      <w:r>
        <w:rPr>
          <w:rFonts w:ascii="仿宋" w:hAnsi="仿宋" w:eastAsia="仿宋"/>
          <w:sz w:val="32"/>
          <w:szCs w:val="32"/>
        </w:rPr>
        <w:t>《食品安全国家标准 食品中污染物限量》（GB 2762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ascii="仿宋" w:hAnsi="仿宋" w:eastAsia="仿宋"/>
          <w:sz w:val="32"/>
          <w:szCs w:val="32"/>
        </w:rPr>
        <w:t>规定</w:t>
      </w:r>
      <w:r>
        <w:rPr>
          <w:rFonts w:hint="eastAsia" w:ascii="仿宋" w:hAnsi="仿宋" w:eastAsia="仿宋"/>
          <w:sz w:val="32"/>
          <w:szCs w:val="32"/>
        </w:rPr>
        <w:t>，蔬菜制品中的</w:t>
      </w:r>
      <w:r>
        <w:rPr>
          <w:rFonts w:ascii="仿宋" w:hAnsi="仿宋" w:eastAsia="仿宋"/>
          <w:sz w:val="32"/>
          <w:szCs w:val="32"/>
        </w:rPr>
        <w:t>铅应</w:t>
      </w:r>
      <w:r>
        <w:rPr>
          <w:rFonts w:hint="eastAsia" w:ascii="仿宋" w:hAnsi="仿宋" w:eastAsia="仿宋"/>
          <w:sz w:val="32"/>
          <w:szCs w:val="32"/>
        </w:rPr>
        <w:t>≤0.1/(1-脱水率)(mg/kg)。铅会蓄积在体内，可能会影响大脑和神经系统，尤其会对儿童造成智力发育障碍和表现行为异常。</w:t>
      </w:r>
    </w:p>
    <w:p>
      <w:pPr>
        <w:spacing w:line="560" w:lineRule="exact"/>
        <w:ind w:firstLine="482" w:firstLineChars="15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</w:rPr>
        <w:t>（</w:t>
      </w: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sz w:val="32"/>
          <w:szCs w:val="32"/>
        </w:rPr>
        <w:t>山梨酸及其钾盐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B0F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山梨酸及其钾盐是食品防腐保鲜剂，具有广泛的抑菌效果和防霉性能。《食品安全国家标准 食品添加剂使用标准》（GB 2760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2014）中规定，</w:t>
      </w:r>
      <w:r>
        <w:rPr>
          <w:rFonts w:hint="eastAsia" w:ascii="仿宋" w:hAnsi="仿宋" w:eastAsia="仿宋"/>
          <w:sz w:val="32"/>
          <w:szCs w:val="32"/>
        </w:rPr>
        <w:t>蛋制品中不得使用山梨酸</w:t>
      </w:r>
      <w:r>
        <w:rPr>
          <w:rFonts w:ascii="仿宋" w:hAnsi="仿宋" w:eastAsia="仿宋"/>
          <w:sz w:val="32"/>
          <w:szCs w:val="32"/>
        </w:rPr>
        <w:t>及其钾盐。山梨酸是一种相对无毒的食品添加剂，在生物体内可被代谢成二氧化碳和水，</w:t>
      </w:r>
      <w:r>
        <w:rPr>
          <w:rFonts w:hint="eastAsia" w:ascii="仿宋" w:hAnsi="仿宋" w:eastAsia="仿宋"/>
          <w:sz w:val="32"/>
          <w:szCs w:val="32"/>
        </w:rPr>
        <w:t>但若经常食用山梨酸超标的食品，则会抑制幼儿、青少年骨骼的生长,对抵抗力较低人群的肾、肝脏等器官易产生危害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消费者要树立科学、健康的饮食观，在选购食品时切忌盲目追求产品卖相，注意荤素合理搭配、营养均衡。</w:t>
      </w:r>
    </w:p>
    <w:p>
      <w:pPr>
        <w:spacing w:line="560" w:lineRule="exact"/>
        <w:ind w:firstLine="482" w:firstLineChars="15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</w:rPr>
        <w:t>（</w:t>
      </w: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sz w:val="32"/>
          <w:szCs w:val="32"/>
        </w:rPr>
        <w:t>大肠菌群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大肠菌群是国内外通用的食品污染常用指示菌之一。食品中检出大肠菌群，提示被致病菌（如沙门氏菌、志贺氏菌、致病性大肠杆菌）污染的可能性较大。《食品安全国家标准 坚果与籽类食品》（</w:t>
      </w:r>
      <w:r>
        <w:rPr>
          <w:rFonts w:ascii="仿宋" w:hAnsi="仿宋" w:eastAsia="仿宋"/>
          <w:sz w:val="32"/>
          <w:szCs w:val="32"/>
        </w:rPr>
        <w:t xml:space="preserve">GB </w:t>
      </w:r>
      <w:r>
        <w:rPr>
          <w:rFonts w:hint="eastAsia" w:ascii="仿宋" w:hAnsi="仿宋" w:eastAsia="仿宋"/>
          <w:sz w:val="32"/>
          <w:szCs w:val="32"/>
        </w:rPr>
        <w:t>19300</w:t>
      </w:r>
      <w:r>
        <w:rPr>
          <w:rFonts w:ascii="仿宋" w:hAnsi="仿宋" w:eastAsia="仿宋"/>
          <w:sz w:val="32"/>
          <w:szCs w:val="32"/>
        </w:rPr>
        <w:t>-201</w:t>
      </w:r>
      <w:r>
        <w:rPr>
          <w:rFonts w:hint="eastAsia" w:ascii="仿宋" w:hAnsi="仿宋" w:eastAsia="仿宋"/>
          <w:sz w:val="32"/>
          <w:szCs w:val="32"/>
        </w:rPr>
        <w:t>4）中规定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从一批产品中</w:t>
      </w:r>
      <w:r>
        <w:rPr>
          <w:rFonts w:ascii="仿宋" w:hAnsi="仿宋" w:eastAsia="仿宋"/>
          <w:sz w:val="32"/>
          <w:szCs w:val="32"/>
        </w:rPr>
        <w:t>采集</w:t>
      </w:r>
      <w:r>
        <w:rPr>
          <w:rFonts w:hint="eastAsia" w:ascii="仿宋" w:hAnsi="仿宋" w:eastAsia="仿宋"/>
          <w:sz w:val="32"/>
          <w:szCs w:val="32"/>
        </w:rPr>
        <w:t>5个样品</w:t>
      </w:r>
      <w:r>
        <w:rPr>
          <w:rFonts w:ascii="仿宋" w:hAnsi="仿宋" w:eastAsia="仿宋"/>
          <w:sz w:val="32"/>
          <w:szCs w:val="32"/>
        </w:rPr>
        <w:t>，若</w:t>
      </w:r>
      <w:r>
        <w:rPr>
          <w:rFonts w:hint="eastAsia" w:ascii="仿宋" w:hAnsi="仿宋" w:eastAsia="仿宋"/>
          <w:sz w:val="32"/>
          <w:szCs w:val="32"/>
        </w:rPr>
        <w:t>5个样品</w:t>
      </w:r>
      <w:r>
        <w:rPr>
          <w:rFonts w:ascii="仿宋" w:hAnsi="仿宋" w:eastAsia="仿宋"/>
          <w:sz w:val="32"/>
          <w:szCs w:val="32"/>
        </w:rPr>
        <w:t>的检验结果均小于或等于</w:t>
      </w:r>
      <w:r>
        <w:rPr>
          <w:rFonts w:hint="eastAsia" w:ascii="仿宋" w:hAnsi="仿宋" w:eastAsia="仿宋"/>
          <w:sz w:val="32"/>
          <w:szCs w:val="32"/>
        </w:rPr>
        <w:t>m值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≤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CFU/g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则这种情况是允许的；</w:t>
      </w:r>
      <w:r>
        <w:rPr>
          <w:rFonts w:hint="eastAsia" w:ascii="仿宋" w:hAnsi="仿宋" w:eastAsia="仿宋"/>
          <w:sz w:val="32"/>
          <w:szCs w:val="32"/>
        </w:rPr>
        <w:t>若≤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ascii="仿宋" w:hAnsi="仿宋" w:eastAsia="仿宋"/>
          <w:sz w:val="32"/>
          <w:szCs w:val="32"/>
        </w:rPr>
        <w:t>样品的结果</w:t>
      </w:r>
      <w:r>
        <w:rPr>
          <w:rFonts w:hint="eastAsia" w:ascii="仿宋" w:hAnsi="仿宋" w:eastAsia="仿宋"/>
          <w:sz w:val="32"/>
          <w:szCs w:val="32"/>
        </w:rPr>
        <w:t>（X）位于m值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M值</w:t>
      </w:r>
      <w:r>
        <w:rPr>
          <w:rFonts w:ascii="仿宋" w:hAnsi="仿宋" w:eastAsia="仿宋"/>
          <w:sz w:val="32"/>
          <w:szCs w:val="32"/>
        </w:rPr>
        <w:t>之间（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CFU/g＜X≤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ascii="仿宋" w:hAnsi="仿宋" w:eastAsia="仿宋"/>
          <w:color w:val="000000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CFU/g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,则</w:t>
      </w:r>
      <w:r>
        <w:rPr>
          <w:rFonts w:ascii="仿宋" w:hAnsi="仿宋" w:eastAsia="仿宋"/>
          <w:sz w:val="32"/>
          <w:szCs w:val="32"/>
        </w:rPr>
        <w:t>这种情况也是允许的；若有3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ascii="仿宋" w:hAnsi="仿宋" w:eastAsia="仿宋"/>
          <w:sz w:val="32"/>
          <w:szCs w:val="32"/>
        </w:rPr>
        <w:t>及以上的样品检验</w:t>
      </w:r>
      <w:r>
        <w:rPr>
          <w:rFonts w:hint="eastAsia" w:ascii="仿宋" w:hAnsi="仿宋" w:eastAsia="仿宋"/>
          <w:sz w:val="32"/>
          <w:szCs w:val="32"/>
        </w:rPr>
        <w:t>结果</w:t>
      </w:r>
      <w:r>
        <w:rPr>
          <w:rFonts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</w:rPr>
        <w:t>m值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M值</w:t>
      </w:r>
      <w:r>
        <w:rPr>
          <w:rFonts w:ascii="仿宋" w:hAnsi="仿宋" w:eastAsia="仿宋"/>
          <w:sz w:val="32"/>
          <w:szCs w:val="32"/>
        </w:rPr>
        <w:t>之间，则这种情况</w:t>
      </w:r>
      <w:r>
        <w:rPr>
          <w:rFonts w:hint="eastAsia" w:ascii="仿宋" w:hAnsi="仿宋" w:eastAsia="仿宋"/>
          <w:sz w:val="32"/>
          <w:szCs w:val="32"/>
        </w:rPr>
        <w:t>是不允许的</w:t>
      </w:r>
      <w:r>
        <w:rPr>
          <w:rFonts w:ascii="仿宋" w:hAnsi="仿宋" w:eastAsia="仿宋"/>
          <w:sz w:val="32"/>
          <w:szCs w:val="32"/>
        </w:rPr>
        <w:t>；若有</w:t>
      </w:r>
      <w:r>
        <w:rPr>
          <w:rFonts w:hint="eastAsia" w:ascii="仿宋" w:hAnsi="仿宋" w:eastAsia="仿宋"/>
          <w:sz w:val="32"/>
          <w:szCs w:val="32"/>
        </w:rPr>
        <w:t>任</w:t>
      </w:r>
      <w:r>
        <w:rPr>
          <w:rFonts w:ascii="仿宋" w:hAnsi="仿宋" w:eastAsia="仿宋"/>
          <w:sz w:val="32"/>
          <w:szCs w:val="32"/>
        </w:rPr>
        <w:t>一样品的检验结果大于</w:t>
      </w:r>
      <w:r>
        <w:rPr>
          <w:rFonts w:hint="eastAsia" w:ascii="仿宋" w:hAnsi="仿宋" w:eastAsia="仿宋"/>
          <w:sz w:val="32"/>
          <w:szCs w:val="32"/>
        </w:rPr>
        <w:t>M值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＞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ascii="仿宋" w:hAnsi="仿宋" w:eastAsia="仿宋"/>
          <w:color w:val="000000"/>
          <w:sz w:val="32"/>
          <w:szCs w:val="32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CFU/g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则这种情况也是不允许的。</w:t>
      </w:r>
      <w:r>
        <w:rPr>
          <w:rFonts w:hint="eastAsia" w:ascii="仿宋" w:hAnsi="仿宋" w:eastAsia="仿宋" w:cs="宋体"/>
          <w:sz w:val="32"/>
          <w:szCs w:val="32"/>
        </w:rPr>
        <w:t>食品中检出大肠菌群不合格提示食品可能受到肠道致病菌污染，人食用后可能会出现呕吐、腹泻等消化道症状。</w:t>
      </w:r>
    </w:p>
    <w:p>
      <w:pPr>
        <w:spacing w:line="560" w:lineRule="exact"/>
        <w:ind w:firstLine="482" w:firstLineChars="15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</w:rPr>
        <w:t>（</w:t>
      </w: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sz w:val="32"/>
          <w:szCs w:val="32"/>
        </w:rPr>
        <w:t>霉菌和酵母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霉菌和酵母是自然界中常见的真菌，在自然界中广泛存在，霉菌和酵母污染可使产品腐败变质，破坏产品的色、香、味，降低其食用价值。《食品安全国家标准 食用淀粉》（</w:t>
      </w:r>
      <w:r>
        <w:rPr>
          <w:rFonts w:ascii="仿宋" w:hAnsi="仿宋" w:eastAsia="仿宋"/>
          <w:sz w:val="32"/>
          <w:szCs w:val="32"/>
        </w:rPr>
        <w:t xml:space="preserve">GB </w:t>
      </w:r>
      <w:r>
        <w:rPr>
          <w:rFonts w:hint="eastAsia" w:ascii="仿宋" w:hAnsi="仿宋" w:eastAsia="仿宋"/>
          <w:sz w:val="32"/>
          <w:szCs w:val="32"/>
        </w:rPr>
        <w:t>31637</w:t>
      </w:r>
      <w:r>
        <w:rPr>
          <w:rFonts w:ascii="仿宋" w:hAnsi="仿宋" w:eastAsia="仿宋"/>
          <w:sz w:val="32"/>
          <w:szCs w:val="32"/>
        </w:rPr>
        <w:t>-201</w:t>
      </w:r>
      <w:r>
        <w:rPr>
          <w:rFonts w:hint="eastAsia" w:ascii="仿宋" w:hAnsi="仿宋" w:eastAsia="仿宋"/>
          <w:sz w:val="32"/>
          <w:szCs w:val="32"/>
        </w:rPr>
        <w:t>6）中规定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食用淀粉中</w:t>
      </w:r>
      <w:r>
        <w:rPr>
          <w:rFonts w:ascii="仿宋" w:hAnsi="仿宋" w:eastAsia="仿宋"/>
          <w:sz w:val="32"/>
          <w:szCs w:val="32"/>
        </w:rPr>
        <w:t>霉菌</w:t>
      </w:r>
      <w:r>
        <w:rPr>
          <w:rFonts w:hint="eastAsia" w:ascii="仿宋" w:hAnsi="仿宋" w:eastAsia="仿宋"/>
          <w:sz w:val="32"/>
          <w:szCs w:val="32"/>
        </w:rPr>
        <w:t>和酵母</w:t>
      </w:r>
      <w:r>
        <w:rPr>
          <w:rFonts w:ascii="仿宋" w:hAnsi="仿宋" w:eastAsia="仿宋"/>
          <w:sz w:val="32"/>
          <w:szCs w:val="32"/>
        </w:rPr>
        <w:t>应</w:t>
      </w:r>
      <w:r>
        <w:rPr>
          <w:rFonts w:hint="eastAsia" w:ascii="仿宋" w:hAnsi="仿宋" w:eastAsia="仿宋"/>
          <w:sz w:val="32"/>
          <w:szCs w:val="32"/>
        </w:rPr>
        <w:t>≤10</w:t>
      </w:r>
      <w:r>
        <w:rPr>
          <w:rFonts w:hint="eastAsia" w:ascii="仿宋" w:hAnsi="仿宋" w:eastAsia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sz w:val="32"/>
          <w:szCs w:val="32"/>
        </w:rPr>
        <w:t>CFU/g。霉菌和酵母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污染食品的卫生意义除了可使食品的食用价值降低，引起食品变质外,</w:t>
      </w:r>
      <w:r>
        <w:rPr>
          <w:rFonts w:ascii="仿宋" w:hAnsi="仿宋" w:eastAsia="仿宋"/>
          <w:sz w:val="32"/>
          <w:szCs w:val="32"/>
        </w:rPr>
        <w:t>霉菌</w:t>
      </w:r>
      <w:r>
        <w:rPr>
          <w:rFonts w:hint="eastAsia" w:ascii="仿宋" w:hAnsi="仿宋" w:eastAsia="仿宋"/>
          <w:sz w:val="32"/>
          <w:szCs w:val="32"/>
        </w:rPr>
        <w:t>还</w:t>
      </w:r>
      <w:r>
        <w:rPr>
          <w:rFonts w:ascii="仿宋" w:hAnsi="仿宋" w:eastAsia="仿宋"/>
          <w:sz w:val="32"/>
          <w:szCs w:val="32"/>
        </w:rPr>
        <w:t>可能在食品中产生毒素，造成人体内分泌紊乱、免疫抑制等问题。</w:t>
      </w:r>
    </w:p>
    <w:p>
      <w:pPr>
        <w:spacing w:line="560" w:lineRule="exact"/>
        <w:ind w:firstLine="482" w:firstLineChars="150"/>
        <w:rPr>
          <w:rFonts w:ascii="楷体" w:hAnsi="楷体" w:eastAsia="楷体" w:cs="仿宋_GB2312"/>
          <w:b/>
          <w:color w:val="000000" w:themeColor="text1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</w:rPr>
        <w:t>（</w:t>
      </w: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  <w:lang w:eastAsia="zh-CN"/>
        </w:rPr>
        <w:t>八</w:t>
      </w: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</w:rPr>
        <w:t>）</w:t>
      </w:r>
      <w:r>
        <w:rPr>
          <w:rFonts w:ascii="楷体" w:hAnsi="楷体" w:eastAsia="楷体" w:cs="仿宋_GB2312"/>
          <w:b/>
          <w:color w:val="000000" w:themeColor="text1"/>
          <w:sz w:val="32"/>
          <w:szCs w:val="32"/>
        </w:rPr>
        <w:t>N-二甲基亚硝胺</w:t>
      </w:r>
    </w:p>
    <w:p>
      <w:pPr>
        <w:widowControl/>
        <w:spacing w:line="560" w:lineRule="exact"/>
        <w:ind w:firstLine="850" w:firstLineChars="250"/>
        <w:rPr>
          <w:rFonts w:ascii="仿宋" w:hAnsi="仿宋" w:eastAsia="仿宋"/>
          <w:bCs/>
          <w:color w:val="FF0000"/>
          <w:spacing w:val="10"/>
          <w:sz w:val="32"/>
          <w:szCs w:val="32"/>
        </w:rPr>
      </w:pPr>
      <w:r>
        <w:rPr>
          <w:rFonts w:ascii="仿宋" w:hAnsi="仿宋" w:eastAsia="仿宋"/>
          <w:spacing w:val="10"/>
          <w:sz w:val="32"/>
          <w:szCs w:val="32"/>
        </w:rPr>
        <w:t>N-二甲基亚硝胺</w:t>
      </w:r>
      <w:r>
        <w:rPr>
          <w:rFonts w:ascii="仿宋" w:hAnsi="仿宋" w:eastAsia="仿宋"/>
          <w:bCs/>
          <w:spacing w:val="10"/>
          <w:sz w:val="32"/>
          <w:szCs w:val="32"/>
        </w:rPr>
        <w:t>是N-亚硝胺类化合物的一种，食品中天然存在的N-亚硝胺类化合物含量极微，但其前体物质亚硝酸盐和胺类广泛存在于自然界中，在适宜的条件下可以形成N-亚硝胺类化合物。</w:t>
      </w:r>
      <w:r>
        <w:rPr>
          <w:rFonts w:hint="eastAsia" w:ascii="仿宋" w:hAnsi="仿宋" w:eastAsia="仿宋"/>
          <w:sz w:val="32"/>
          <w:szCs w:val="32"/>
        </w:rPr>
        <w:t>《食品安全国家标准 食品中污染物限量》（</w:t>
      </w:r>
      <w:r>
        <w:rPr>
          <w:rFonts w:ascii="仿宋" w:hAnsi="仿宋" w:eastAsia="仿宋"/>
          <w:sz w:val="32"/>
          <w:szCs w:val="32"/>
        </w:rPr>
        <w:t xml:space="preserve">GB </w:t>
      </w:r>
      <w:r>
        <w:rPr>
          <w:rFonts w:hint="eastAsia" w:ascii="仿宋" w:hAnsi="仿宋" w:eastAsia="仿宋"/>
          <w:sz w:val="32"/>
          <w:szCs w:val="32"/>
        </w:rPr>
        <w:t>2762</w:t>
      </w:r>
      <w:r>
        <w:rPr>
          <w:rFonts w:ascii="仿宋" w:hAnsi="仿宋" w:eastAsia="仿宋"/>
          <w:sz w:val="32"/>
          <w:szCs w:val="32"/>
        </w:rPr>
        <w:t>-201</w:t>
      </w:r>
      <w:r>
        <w:rPr>
          <w:rFonts w:hint="eastAsia" w:ascii="仿宋" w:hAnsi="仿宋" w:eastAsia="仿宋"/>
          <w:sz w:val="32"/>
          <w:szCs w:val="32"/>
        </w:rPr>
        <w:t>7）中规定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干制水产品中</w:t>
      </w:r>
      <w:r>
        <w:rPr>
          <w:rFonts w:ascii="仿宋" w:hAnsi="仿宋" w:eastAsia="仿宋"/>
          <w:spacing w:val="10"/>
          <w:sz w:val="32"/>
          <w:szCs w:val="32"/>
        </w:rPr>
        <w:t>N-二甲基亚硝胺</w:t>
      </w:r>
      <w:r>
        <w:rPr>
          <w:rFonts w:hint="eastAsia" w:ascii="仿宋" w:hAnsi="仿宋" w:eastAsia="仿宋"/>
          <w:sz w:val="32"/>
          <w:szCs w:val="32"/>
        </w:rPr>
        <w:t>≤4.0μg/kg。</w:t>
      </w:r>
      <w:r>
        <w:rPr>
          <w:rFonts w:ascii="仿宋" w:hAnsi="仿宋" w:eastAsia="仿宋"/>
          <w:bCs/>
          <w:spacing w:val="10"/>
          <w:sz w:val="32"/>
          <w:szCs w:val="32"/>
        </w:rPr>
        <w:t>目前由N-二甲基亚硝胺引起的急性中毒较少，但如果一次或多次摄入含大量N-亚硝基化合物的食物，可能引起急性中毒，主要症状为头晕、乏力、肝实质病变等。</w:t>
      </w:r>
    </w:p>
    <w:p>
      <w:pPr>
        <w:spacing w:line="560" w:lineRule="exact"/>
        <w:ind w:firstLine="482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</w:rPr>
        <w:t>（</w:t>
      </w: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  <w:lang w:eastAsia="zh-CN"/>
        </w:rPr>
        <w:t>九</w:t>
      </w:r>
      <w:bookmarkStart w:id="0" w:name="_GoBack"/>
      <w:bookmarkEnd w:id="0"/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</w:rPr>
        <w:t>）乙基麦芽酚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乙基麦芽酚是一种香味增效剂，对食品的香味改善和增强具有显著效果，且能延长食品的储存期。</w:t>
      </w:r>
      <w:r>
        <w:rPr>
          <w:rFonts w:ascii="仿宋" w:hAnsi="仿宋" w:eastAsia="仿宋"/>
          <w:sz w:val="32"/>
          <w:szCs w:val="32"/>
        </w:rPr>
        <w:t>《食品安全国家标准 食品添加剂使用标准》（GB 2760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2014）中规定</w:t>
      </w:r>
      <w:r>
        <w:rPr>
          <w:rFonts w:hint="eastAsia" w:ascii="仿宋" w:hAnsi="仿宋" w:eastAsia="仿宋"/>
          <w:sz w:val="32"/>
          <w:szCs w:val="32"/>
        </w:rPr>
        <w:t>食用调和油中不得使用乙基麦芽酚。过量食用乙基麦芽酚会对肝脏有影响，可能会导致头痛、恶心、呕吐等。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二、建议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2" w:firstLineChars="150"/>
        <w:jc w:val="both"/>
        <w:rPr>
          <w:rStyle w:val="8"/>
          <w:rFonts w:ascii="楷体" w:hAnsi="楷体" w:eastAsia="楷体"/>
          <w:color w:val="2B2B2B"/>
          <w:sz w:val="32"/>
          <w:szCs w:val="32"/>
        </w:rPr>
      </w:pPr>
      <w:r>
        <w:rPr>
          <w:rStyle w:val="8"/>
          <w:rFonts w:hint="eastAsia" w:ascii="楷体" w:hAnsi="楷体" w:eastAsia="楷体"/>
          <w:color w:val="2B2B2B"/>
          <w:sz w:val="32"/>
          <w:szCs w:val="32"/>
        </w:rPr>
        <w:t>（一）严格把关食品质量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食品经营者应当建立食品进货查验记录和索证索票制度，如实记录食品的生产批号、保质期、供货者名称及联系方式、进货日期等内容，并查验供货者的许可证和包含必要检测项目的食品合格证明文件，确保销售的食品</w:t>
      </w:r>
      <w:r>
        <w:rPr>
          <w:rFonts w:hint="eastAsia" w:ascii="仿宋" w:hAnsi="仿宋" w:eastAsia="仿宋"/>
          <w:color w:val="2B2B2B"/>
          <w:sz w:val="32"/>
          <w:szCs w:val="32"/>
        </w:rPr>
        <w:t>符合标准的有关规定和要求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Style w:val="8"/>
          <w:rFonts w:ascii="楷体" w:hAnsi="楷体" w:eastAsia="楷体"/>
          <w:color w:val="2B2B2B"/>
          <w:sz w:val="32"/>
          <w:szCs w:val="32"/>
        </w:rPr>
      </w:pPr>
      <w:r>
        <w:rPr>
          <w:rStyle w:val="8"/>
          <w:rFonts w:hint="eastAsia" w:ascii="楷体" w:hAnsi="楷体" w:eastAsia="楷体"/>
          <w:color w:val="2B2B2B"/>
          <w:sz w:val="32"/>
          <w:szCs w:val="32"/>
        </w:rPr>
        <w:t>（二）保证食品运输、贮存环境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食品经营者应保证运输和装卸食品的容器、工具和设备清洁、无害，保证食品的经营环境和储存环境等符合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食</w:t>
      </w:r>
      <w:r>
        <w:rPr>
          <w:rFonts w:hint="eastAsia" w:ascii="仿宋" w:hAnsi="仿宋" w:eastAsia="仿宋"/>
          <w:sz w:val="32"/>
          <w:szCs w:val="32"/>
        </w:rPr>
        <w:t>品所需的环境，并及时清理变质、超过保质期及其他不符合标准要求的食品；针对特殊贮存要求的食品，食品经营者在运输、贮藏时应当符合食品安全所需要的温度、空间隔离等特殊要求，防止交叉污染。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Style w:val="8"/>
          <w:rFonts w:ascii="楷体" w:hAnsi="楷体" w:eastAsia="楷体"/>
          <w:color w:val="2B2B2B"/>
          <w:sz w:val="32"/>
          <w:szCs w:val="32"/>
        </w:rPr>
      </w:pPr>
      <w:r>
        <w:rPr>
          <w:rStyle w:val="8"/>
          <w:rFonts w:hint="eastAsia" w:ascii="楷体" w:hAnsi="楷体" w:eastAsia="楷体"/>
          <w:color w:val="2B2B2B"/>
          <w:sz w:val="32"/>
          <w:szCs w:val="32"/>
        </w:rPr>
        <w:t>（三）加强食品从业人员培训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800" w:firstLineChars="25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食品经营者</w:t>
      </w:r>
      <w:r>
        <w:rPr>
          <w:rFonts w:ascii="仿宋" w:hAnsi="仿宋" w:eastAsia="仿宋"/>
          <w:sz w:val="32"/>
          <w:szCs w:val="32"/>
        </w:rPr>
        <w:t>应建立食品相关岗位的培训制度，</w:t>
      </w:r>
      <w:r>
        <w:rPr>
          <w:rFonts w:hint="eastAsia" w:ascii="仿宋" w:hAnsi="仿宋" w:eastAsia="仿宋"/>
          <w:sz w:val="32"/>
          <w:szCs w:val="32"/>
        </w:rPr>
        <w:t>加强日常监管及培训，</w:t>
      </w:r>
      <w:r>
        <w:rPr>
          <w:rFonts w:ascii="仿宋" w:hAnsi="仿宋" w:eastAsia="仿宋"/>
          <w:sz w:val="32"/>
          <w:szCs w:val="32"/>
        </w:rPr>
        <w:t>对食品</w:t>
      </w:r>
      <w:r>
        <w:rPr>
          <w:rFonts w:hint="eastAsia" w:ascii="仿宋" w:hAnsi="仿宋" w:eastAsia="仿宋"/>
          <w:sz w:val="32"/>
          <w:szCs w:val="32"/>
        </w:rPr>
        <w:t>销售</w:t>
      </w:r>
      <w:r>
        <w:rPr>
          <w:rFonts w:ascii="仿宋" w:hAnsi="仿宋" w:eastAsia="仿宋"/>
          <w:sz w:val="32"/>
          <w:szCs w:val="32"/>
        </w:rPr>
        <w:t>人员以及相关岗位的从业人员进行相应的食品安全知识培训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napToGrid w:val="0"/>
          <w:sz w:val="32"/>
        </w:rPr>
        <w:t>提高从业人员的食品安全意识和维护食品安全能力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left="708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37C"/>
    <w:rsid w:val="00173E26"/>
    <w:rsid w:val="001F31EC"/>
    <w:rsid w:val="00267ADA"/>
    <w:rsid w:val="00280E53"/>
    <w:rsid w:val="003D1C0D"/>
    <w:rsid w:val="00460EBF"/>
    <w:rsid w:val="005326D3"/>
    <w:rsid w:val="00592E8D"/>
    <w:rsid w:val="005E0FCE"/>
    <w:rsid w:val="005F21C2"/>
    <w:rsid w:val="005F375A"/>
    <w:rsid w:val="00655E9A"/>
    <w:rsid w:val="006A0858"/>
    <w:rsid w:val="006D3578"/>
    <w:rsid w:val="006E0707"/>
    <w:rsid w:val="00734497"/>
    <w:rsid w:val="00A46E48"/>
    <w:rsid w:val="00A54EAC"/>
    <w:rsid w:val="00AA316F"/>
    <w:rsid w:val="00C77B6D"/>
    <w:rsid w:val="00C83185"/>
    <w:rsid w:val="00C95E2B"/>
    <w:rsid w:val="00CB488A"/>
    <w:rsid w:val="00D05BB7"/>
    <w:rsid w:val="00D164C9"/>
    <w:rsid w:val="00DF037C"/>
    <w:rsid w:val="00E636C0"/>
    <w:rsid w:val="00E7082D"/>
    <w:rsid w:val="00EB156C"/>
    <w:rsid w:val="00F13C44"/>
    <w:rsid w:val="00F8705D"/>
    <w:rsid w:val="00FD7C55"/>
    <w:rsid w:val="0D752F6A"/>
    <w:rsid w:val="15C31744"/>
    <w:rsid w:val="15CF55B0"/>
    <w:rsid w:val="1B580FC2"/>
    <w:rsid w:val="2C7B4DF4"/>
    <w:rsid w:val="317025A7"/>
    <w:rsid w:val="3BF22A94"/>
    <w:rsid w:val="4E4031D9"/>
    <w:rsid w:val="63137C81"/>
    <w:rsid w:val="6A9E3902"/>
    <w:rsid w:val="6B5603E9"/>
    <w:rsid w:val="75CB0C1E"/>
    <w:rsid w:val="76EE6C68"/>
    <w:rsid w:val="789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D3FF7-217F-49CB-9176-FDC2DBFBB9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395</Words>
  <Characters>2253</Characters>
  <Lines>18</Lines>
  <Paragraphs>5</Paragraphs>
  <TotalTime>14</TotalTime>
  <ScaleCrop>false</ScaleCrop>
  <LinksUpToDate>false</LinksUpToDate>
  <CharactersWithSpaces>2643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2020-03-27T07:19:00Z</dcterms:created>
  <dc:creator>liqx</dc:creator>
  <cp:lastModifiedBy>李俊妮</cp:lastModifiedBy>
  <dcterms:modified xsi:type="dcterms:W3CDTF">2020-04-17T09:13:50Z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