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49" w:rsidRDefault="00360B49" w:rsidP="00360B49">
      <w:pPr>
        <w:spacing w:line="59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360B49" w:rsidRDefault="00360B49" w:rsidP="00360B49">
      <w:pPr>
        <w:spacing w:afterLines="50" w:line="590" w:lineRule="exact"/>
        <w:jc w:val="center"/>
        <w:rPr>
          <w:rFonts w:ascii="华文中宋" w:eastAsia="华文中宋" w:hAnsi="华文中宋" w:cs="华文中宋" w:hint="eastAsia"/>
          <w:b/>
          <w:bCs/>
          <w:color w:val="000000"/>
          <w:kern w:val="0"/>
          <w:sz w:val="44"/>
          <w:szCs w:val="44"/>
        </w:rPr>
      </w:pPr>
      <w:r>
        <w:rPr>
          <w:rFonts w:ascii="华文中宋" w:eastAsia="华文中宋" w:hAnsi="华文中宋" w:cs="华文中宋" w:hint="eastAsia"/>
          <w:b/>
          <w:bCs/>
          <w:color w:val="000000"/>
          <w:kern w:val="0"/>
          <w:sz w:val="44"/>
          <w:szCs w:val="44"/>
        </w:rPr>
        <w:t>2020年医疗器械使用质量</w:t>
      </w:r>
      <w:proofErr w:type="gramStart"/>
      <w:r>
        <w:rPr>
          <w:rFonts w:ascii="华文中宋" w:eastAsia="华文中宋" w:hAnsi="华文中宋" w:cs="华文中宋" w:hint="eastAsia"/>
          <w:b/>
          <w:bCs/>
          <w:color w:val="000000"/>
          <w:kern w:val="0"/>
          <w:sz w:val="44"/>
          <w:szCs w:val="44"/>
        </w:rPr>
        <w:t>管理自</w:t>
      </w:r>
      <w:proofErr w:type="gramEnd"/>
      <w:r>
        <w:rPr>
          <w:rFonts w:ascii="华文中宋" w:eastAsia="华文中宋" w:hAnsi="华文中宋" w:cs="华文中宋" w:hint="eastAsia"/>
          <w:b/>
          <w:bCs/>
          <w:color w:val="000000"/>
          <w:kern w:val="0"/>
          <w:sz w:val="44"/>
          <w:szCs w:val="44"/>
        </w:rPr>
        <w:t>查表</w:t>
      </w:r>
    </w:p>
    <w:p w:rsidR="00360B49" w:rsidRDefault="00360B49" w:rsidP="00360B49">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单位名称（盖章）：</w:t>
      </w:r>
    </w:p>
    <w:p w:rsidR="00360B49" w:rsidRDefault="00360B49" w:rsidP="00360B49">
      <w:pPr>
        <w:spacing w:afterLines="30"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自查人员：                                                         自查日期：</w:t>
      </w:r>
    </w:p>
    <w:tbl>
      <w:tblPr>
        <w:tblW w:w="0" w:type="auto"/>
        <w:jc w:val="center"/>
        <w:tblLayout w:type="fixed"/>
        <w:tblLook w:val="0000"/>
      </w:tblPr>
      <w:tblGrid>
        <w:gridCol w:w="813"/>
        <w:gridCol w:w="13"/>
        <w:gridCol w:w="7231"/>
        <w:gridCol w:w="12"/>
        <w:gridCol w:w="1567"/>
        <w:gridCol w:w="9"/>
        <w:gridCol w:w="1570"/>
        <w:gridCol w:w="6"/>
        <w:gridCol w:w="1576"/>
        <w:gridCol w:w="1576"/>
      </w:tblGrid>
      <w:tr w:rsidR="00360B49" w:rsidTr="0059437A">
        <w:trPr>
          <w:cantSplit/>
          <w:trHeight w:val="850"/>
          <w:tblHeader/>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序号</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自查要点</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自查情况</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原因分析</w:t>
            </w: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整改措施</w:t>
            </w: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整改结果</w:t>
            </w: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医疗器械使用单位是否配备与其规模相适应的医疗器械质量管理机构或者质量管理人员。</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医疗器械质量管理机构或者质量管理人员是否承担本单位使用医疗器械的质量管理责任。</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医疗器械使用单位是否建立覆盖质量管理全过程的使用质量管理制度。</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医疗器械使用单位发现所使用的医疗器械发生不良事件或者可疑不良事件的，是否按照医疗器械不良事件监测的有关规定报告并处理。</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医疗器械使用单位是否对医疗器械采购实行统一管理，由其指定的部门或者人员统一采购医疗器械，其他部门或者人员不得自行采购。</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6</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医疗器械使用单位是否真实、完整、准确地记录进货查验情况。进货查验记录是否保存至医疗器械规定使用期限届满后</w:t>
            </w:r>
            <w:r>
              <w:rPr>
                <w:rFonts w:eastAsia="仿宋_GB2312" w:hint="eastAsia"/>
                <w:color w:val="000000"/>
                <w:kern w:val="0"/>
                <w:sz w:val="28"/>
                <w:szCs w:val="28"/>
              </w:rPr>
              <w:t>2</w:t>
            </w:r>
            <w:r>
              <w:rPr>
                <w:rFonts w:eastAsia="仿宋_GB2312" w:hint="eastAsia"/>
                <w:color w:val="000000"/>
                <w:kern w:val="0"/>
                <w:sz w:val="28"/>
                <w:szCs w:val="28"/>
              </w:rPr>
              <w:t>年或者使用终止后</w:t>
            </w:r>
            <w:r>
              <w:rPr>
                <w:rFonts w:eastAsia="仿宋_GB2312" w:hint="eastAsia"/>
                <w:color w:val="000000"/>
                <w:kern w:val="0"/>
                <w:sz w:val="28"/>
                <w:szCs w:val="28"/>
              </w:rPr>
              <w:t>2</w:t>
            </w:r>
            <w:r>
              <w:rPr>
                <w:rFonts w:eastAsia="仿宋_GB2312" w:hint="eastAsia"/>
                <w:color w:val="000000"/>
                <w:kern w:val="0"/>
                <w:sz w:val="28"/>
                <w:szCs w:val="28"/>
              </w:rPr>
              <w:t>年。大型医疗器械进货查验记录是否保存至医疗器械规定使用期限届满后</w:t>
            </w:r>
            <w:r>
              <w:rPr>
                <w:rFonts w:eastAsia="仿宋_GB2312" w:hint="eastAsia"/>
                <w:color w:val="000000"/>
                <w:kern w:val="0"/>
                <w:sz w:val="28"/>
                <w:szCs w:val="28"/>
              </w:rPr>
              <w:t>5</w:t>
            </w:r>
            <w:r>
              <w:rPr>
                <w:rFonts w:eastAsia="仿宋_GB2312" w:hint="eastAsia"/>
                <w:color w:val="000000"/>
                <w:kern w:val="0"/>
                <w:sz w:val="28"/>
                <w:szCs w:val="28"/>
              </w:rPr>
              <w:t>年或者使用终止后</w:t>
            </w:r>
            <w:r>
              <w:rPr>
                <w:rFonts w:eastAsia="仿宋_GB2312" w:hint="eastAsia"/>
                <w:color w:val="000000"/>
                <w:kern w:val="0"/>
                <w:sz w:val="28"/>
                <w:szCs w:val="28"/>
              </w:rPr>
              <w:t>5</w:t>
            </w:r>
            <w:r>
              <w:rPr>
                <w:rFonts w:eastAsia="仿宋_GB2312" w:hint="eastAsia"/>
                <w:color w:val="000000"/>
                <w:kern w:val="0"/>
                <w:sz w:val="28"/>
                <w:szCs w:val="28"/>
              </w:rPr>
              <w:t>年；植入性医疗器械进货查验记录是否永久保存。</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医疗器械使用单位是否妥善保存购入第三类医疗器械的原始资料，确保信息具有可追溯性。</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widowControl/>
              <w:spacing w:line="400" w:lineRule="exact"/>
              <w:jc w:val="left"/>
              <w:rPr>
                <w:rFonts w:eastAsia="仿宋_GB2312"/>
                <w:color w:val="000000"/>
                <w:kern w:val="0"/>
                <w:sz w:val="28"/>
                <w:szCs w:val="28"/>
              </w:rPr>
            </w:pPr>
            <w:r>
              <w:rPr>
                <w:rFonts w:eastAsia="仿宋_GB2312" w:hint="eastAsia"/>
                <w:color w:val="000000"/>
                <w:kern w:val="0"/>
                <w:sz w:val="28"/>
                <w:szCs w:val="28"/>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10</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r>
              <w:rPr>
                <w:rFonts w:eastAsia="仿宋_GB2312" w:hint="eastAsia"/>
                <w:color w:val="000000"/>
                <w:kern w:val="0"/>
                <w:sz w:val="28"/>
                <w:szCs w:val="28"/>
              </w:rPr>
              <w:t>医疗器械使用单位应当按照贮存条件、医疗器械有效期限等要求对贮存的医疗器械进行定期检查并记录。</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医疗器械使用单位不得购进和使用未依法注册或者备案、无合格证明文件以及过期、失效、淘汰的医疗器械。</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医疗器械使用单位对植入和介入类医疗器械是否建立使用记录，植入性医疗器械使用记录永久保存，相关资料是否纳入信息化管理系统，确保信息可追溯。</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14</w:t>
            </w:r>
          </w:p>
        </w:tc>
        <w:tc>
          <w:tcPr>
            <w:tcW w:w="7256" w:type="dxa"/>
            <w:gridSpan w:val="3"/>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ascii="仿宋" w:eastAsia="仿宋" w:hAnsi="仿宋" w:cs="仿宋"/>
                <w:color w:val="000000"/>
                <w:kern w:val="0"/>
                <w:sz w:val="28"/>
                <w:szCs w:val="28"/>
              </w:rPr>
            </w:pPr>
          </w:p>
        </w:tc>
      </w:tr>
      <w:tr w:rsidR="00360B49" w:rsidTr="0059437A">
        <w:trPr>
          <w:cantSplit/>
          <w:trHeight w:val="850"/>
          <w:jc w:val="center"/>
        </w:trPr>
        <w:tc>
          <w:tcPr>
            <w:tcW w:w="813" w:type="dxa"/>
            <w:tcBorders>
              <w:top w:val="nil"/>
              <w:left w:val="single" w:sz="4" w:space="0" w:color="auto"/>
              <w:bottom w:val="single" w:sz="4" w:space="0" w:color="auto"/>
              <w:right w:val="single" w:sz="4" w:space="0" w:color="auto"/>
            </w:tcBorders>
            <w:vAlign w:val="center"/>
          </w:tcPr>
          <w:p w:rsidR="00360B49" w:rsidRDefault="00360B49" w:rsidP="0059437A">
            <w:pPr>
              <w:spacing w:line="39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15</w:t>
            </w:r>
          </w:p>
        </w:tc>
        <w:tc>
          <w:tcPr>
            <w:tcW w:w="7256" w:type="dxa"/>
            <w:gridSpan w:val="3"/>
            <w:tcBorders>
              <w:top w:val="nil"/>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对使用期限长的大型医疗器械，是否逐台建立使用档案，记录其使用、维护等情况。记录保存期限是否符合不得少于医疗器械规定使用期限届满后</w:t>
            </w:r>
            <w:r>
              <w:rPr>
                <w:rFonts w:eastAsia="仿宋_GB2312" w:hint="eastAsia"/>
                <w:color w:val="000000"/>
                <w:kern w:val="0"/>
                <w:sz w:val="28"/>
                <w:szCs w:val="28"/>
              </w:rPr>
              <w:t>5</w:t>
            </w:r>
            <w:r>
              <w:rPr>
                <w:rFonts w:eastAsia="仿宋_GB2312" w:hint="eastAsia"/>
                <w:color w:val="000000"/>
                <w:kern w:val="0"/>
                <w:sz w:val="28"/>
                <w:szCs w:val="28"/>
              </w:rPr>
              <w:t>年或者使用终止后</w:t>
            </w:r>
            <w:r>
              <w:rPr>
                <w:rFonts w:eastAsia="仿宋_GB2312" w:hint="eastAsia"/>
                <w:color w:val="000000"/>
                <w:kern w:val="0"/>
                <w:sz w:val="28"/>
                <w:szCs w:val="28"/>
              </w:rPr>
              <w:t>5</w:t>
            </w:r>
            <w:r>
              <w:rPr>
                <w:rFonts w:eastAsia="仿宋_GB2312" w:hint="eastAsia"/>
                <w:color w:val="000000"/>
                <w:kern w:val="0"/>
                <w:sz w:val="28"/>
                <w:szCs w:val="28"/>
              </w:rPr>
              <w:t>年的要求。</w:t>
            </w: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gridSpan w:val="2"/>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r>
      <w:tr w:rsidR="00360B49" w:rsidTr="0059437A">
        <w:trPr>
          <w:cantSplit/>
          <w:trHeight w:val="850"/>
          <w:jc w:val="center"/>
        </w:trPr>
        <w:tc>
          <w:tcPr>
            <w:tcW w:w="826"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39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16</w:t>
            </w:r>
          </w:p>
        </w:tc>
        <w:tc>
          <w:tcPr>
            <w:tcW w:w="7243"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40" w:lineRule="exact"/>
              <w:rPr>
                <w:rFonts w:eastAsia="仿宋_GB2312"/>
                <w:color w:val="000000"/>
                <w:kern w:val="0"/>
                <w:sz w:val="28"/>
                <w:szCs w:val="28"/>
              </w:rPr>
            </w:pPr>
            <w:r>
              <w:rPr>
                <w:rFonts w:eastAsia="仿宋_GB2312" w:hint="eastAsia"/>
                <w:color w:val="000000"/>
                <w:kern w:val="0"/>
                <w:sz w:val="28"/>
                <w:szCs w:val="28"/>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76"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r>
      <w:tr w:rsidR="00360B49" w:rsidTr="0059437A">
        <w:trPr>
          <w:cantSplit/>
          <w:trHeight w:val="850"/>
          <w:jc w:val="center"/>
        </w:trPr>
        <w:tc>
          <w:tcPr>
            <w:tcW w:w="826" w:type="dxa"/>
            <w:gridSpan w:val="2"/>
            <w:tcBorders>
              <w:top w:val="nil"/>
              <w:left w:val="single" w:sz="4" w:space="0" w:color="auto"/>
              <w:bottom w:val="single" w:sz="4" w:space="0" w:color="auto"/>
              <w:right w:val="single" w:sz="4" w:space="0" w:color="auto"/>
            </w:tcBorders>
            <w:vAlign w:val="center"/>
          </w:tcPr>
          <w:p w:rsidR="00360B49" w:rsidRDefault="00360B49" w:rsidP="0059437A">
            <w:pPr>
              <w:spacing w:line="39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lastRenderedPageBreak/>
              <w:t>17</w:t>
            </w:r>
          </w:p>
        </w:tc>
        <w:tc>
          <w:tcPr>
            <w:tcW w:w="7243" w:type="dxa"/>
            <w:gridSpan w:val="2"/>
            <w:tcBorders>
              <w:top w:val="nil"/>
              <w:left w:val="single" w:sz="4" w:space="0" w:color="auto"/>
              <w:bottom w:val="single" w:sz="4" w:space="0" w:color="auto"/>
              <w:right w:val="single" w:sz="4" w:space="0" w:color="auto"/>
            </w:tcBorders>
            <w:vAlign w:val="center"/>
          </w:tcPr>
          <w:p w:rsidR="00360B49" w:rsidRDefault="00360B49" w:rsidP="0059437A">
            <w:pPr>
              <w:spacing w:line="400" w:lineRule="exact"/>
              <w:rPr>
                <w:rFonts w:eastAsia="仿宋_GB2312"/>
                <w:color w:val="000000"/>
                <w:kern w:val="0"/>
                <w:sz w:val="28"/>
                <w:szCs w:val="28"/>
              </w:rPr>
            </w:pPr>
            <w:r>
              <w:rPr>
                <w:rFonts w:eastAsia="仿宋_GB2312" w:hint="eastAsia"/>
                <w:color w:val="000000"/>
                <w:kern w:val="0"/>
                <w:sz w:val="28"/>
                <w:szCs w:val="28"/>
              </w:rPr>
              <w:t>医疗器械使用单位发现使用的医疗器械存在安全隐患的，是否立即停止使用，通知检修；经</w:t>
            </w:r>
            <w:proofErr w:type="gramStart"/>
            <w:r>
              <w:rPr>
                <w:rFonts w:eastAsia="仿宋_GB2312" w:hint="eastAsia"/>
                <w:color w:val="000000"/>
                <w:kern w:val="0"/>
                <w:sz w:val="28"/>
                <w:szCs w:val="28"/>
              </w:rPr>
              <w:t>检修仍</w:t>
            </w:r>
            <w:proofErr w:type="gramEnd"/>
            <w:r>
              <w:rPr>
                <w:rFonts w:eastAsia="仿宋_GB2312" w:hint="eastAsia"/>
                <w:color w:val="000000"/>
                <w:kern w:val="0"/>
                <w:sz w:val="28"/>
                <w:szCs w:val="28"/>
              </w:rPr>
              <w:t>不能达到使用安全标准的，是否停止使用，并按照有关规定处置。</w:t>
            </w:r>
          </w:p>
        </w:tc>
        <w:tc>
          <w:tcPr>
            <w:tcW w:w="1576" w:type="dxa"/>
            <w:gridSpan w:val="2"/>
            <w:tcBorders>
              <w:top w:val="nil"/>
              <w:left w:val="single" w:sz="4" w:space="0" w:color="auto"/>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76" w:type="dxa"/>
            <w:gridSpan w:val="2"/>
            <w:tcBorders>
              <w:top w:val="nil"/>
              <w:left w:val="single" w:sz="4" w:space="0" w:color="auto"/>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tcBorders>
              <w:top w:val="nil"/>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r>
      <w:tr w:rsidR="00360B49" w:rsidTr="0059437A">
        <w:trPr>
          <w:cantSplit/>
          <w:trHeight w:val="850"/>
          <w:jc w:val="center"/>
        </w:trPr>
        <w:tc>
          <w:tcPr>
            <w:tcW w:w="826"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39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18</w:t>
            </w:r>
          </w:p>
        </w:tc>
        <w:tc>
          <w:tcPr>
            <w:tcW w:w="7231"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00" w:lineRule="exact"/>
              <w:rPr>
                <w:rFonts w:eastAsia="仿宋_GB2312"/>
                <w:color w:val="000000"/>
                <w:kern w:val="0"/>
                <w:sz w:val="28"/>
                <w:szCs w:val="28"/>
              </w:rPr>
            </w:pPr>
            <w:r>
              <w:rPr>
                <w:rFonts w:eastAsia="仿宋_GB2312" w:hint="eastAsia"/>
                <w:color w:val="000000"/>
                <w:kern w:val="0"/>
                <w:sz w:val="28"/>
                <w:szCs w:val="28"/>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b/>
                <w:bCs/>
                <w:color w:val="000000"/>
                <w:kern w:val="0"/>
                <w:sz w:val="28"/>
                <w:szCs w:val="28"/>
              </w:rPr>
            </w:pPr>
          </w:p>
        </w:tc>
        <w:tc>
          <w:tcPr>
            <w:tcW w:w="1582"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390" w:lineRule="exact"/>
              <w:rPr>
                <w:rFonts w:ascii="仿宋" w:eastAsia="仿宋" w:hAnsi="仿宋" w:cs="仿宋"/>
                <w:color w:val="000000"/>
                <w:kern w:val="0"/>
                <w:sz w:val="28"/>
                <w:szCs w:val="28"/>
              </w:rPr>
            </w:pPr>
          </w:p>
        </w:tc>
      </w:tr>
      <w:tr w:rsidR="00360B49" w:rsidTr="0059437A">
        <w:trPr>
          <w:cantSplit/>
          <w:trHeight w:val="850"/>
          <w:jc w:val="center"/>
        </w:trPr>
        <w:tc>
          <w:tcPr>
            <w:tcW w:w="826"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20" w:lineRule="exact"/>
              <w:jc w:val="center"/>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19</w:t>
            </w:r>
          </w:p>
        </w:tc>
        <w:tc>
          <w:tcPr>
            <w:tcW w:w="7231" w:type="dxa"/>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00" w:lineRule="exact"/>
              <w:rPr>
                <w:rFonts w:eastAsia="仿宋_GB2312"/>
                <w:color w:val="000000"/>
                <w:kern w:val="0"/>
                <w:sz w:val="28"/>
                <w:szCs w:val="28"/>
              </w:rPr>
            </w:pPr>
            <w:r>
              <w:rPr>
                <w:rFonts w:eastAsia="仿宋_GB2312" w:hint="eastAsia"/>
                <w:color w:val="000000"/>
                <w:kern w:val="0"/>
                <w:sz w:val="28"/>
                <w:szCs w:val="28"/>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b/>
                <w:bCs/>
                <w:color w:val="000000"/>
                <w:kern w:val="0"/>
                <w:sz w:val="28"/>
                <w:szCs w:val="28"/>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b/>
                <w:bCs/>
                <w:color w:val="000000"/>
                <w:kern w:val="0"/>
                <w:sz w:val="28"/>
                <w:szCs w:val="28"/>
              </w:rPr>
            </w:pPr>
          </w:p>
        </w:tc>
        <w:tc>
          <w:tcPr>
            <w:tcW w:w="1582" w:type="dxa"/>
            <w:gridSpan w:val="2"/>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c>
          <w:tcPr>
            <w:tcW w:w="1576" w:type="dxa"/>
            <w:tcBorders>
              <w:top w:val="single" w:sz="4" w:space="0" w:color="auto"/>
              <w:left w:val="nil"/>
              <w:bottom w:val="single" w:sz="4" w:space="0" w:color="auto"/>
              <w:right w:val="single" w:sz="4" w:space="0" w:color="auto"/>
            </w:tcBorders>
            <w:vAlign w:val="center"/>
          </w:tcPr>
          <w:p w:rsidR="00360B49" w:rsidRDefault="00360B49" w:rsidP="0059437A">
            <w:pPr>
              <w:spacing w:line="420" w:lineRule="exact"/>
              <w:rPr>
                <w:rFonts w:ascii="仿宋" w:eastAsia="仿宋" w:hAnsi="仿宋" w:cs="仿宋"/>
                <w:color w:val="000000"/>
                <w:kern w:val="0"/>
                <w:sz w:val="28"/>
                <w:szCs w:val="28"/>
              </w:rPr>
            </w:pPr>
          </w:p>
        </w:tc>
      </w:tr>
    </w:tbl>
    <w:p w:rsidR="00360B49" w:rsidRDefault="00360B49" w:rsidP="00360B49">
      <w:pPr>
        <w:spacing w:beforeLines="50" w:line="240" w:lineRule="exact"/>
        <w:rPr>
          <w:color w:val="000000"/>
        </w:rPr>
      </w:pPr>
      <w:r>
        <w:rPr>
          <w:rFonts w:ascii="仿宋" w:eastAsia="仿宋" w:hAnsi="仿宋" w:cs="仿宋" w:hint="eastAsia"/>
          <w:b/>
          <w:bCs/>
          <w:color w:val="000000"/>
          <w:kern w:val="0"/>
          <w:sz w:val="28"/>
          <w:szCs w:val="28"/>
        </w:rPr>
        <w:t>质量负责人签名：                                               联系方式：</w:t>
      </w:r>
    </w:p>
    <w:p w:rsidR="00360B49" w:rsidRDefault="00360B49" w:rsidP="00360B49">
      <w:pPr>
        <w:spacing w:beforeLines="50" w:line="240" w:lineRule="exact"/>
        <w:rPr>
          <w:rFonts w:ascii="黑体" w:eastAsia="黑体" w:hAnsi="黑体"/>
        </w:rPr>
      </w:pPr>
      <w:r>
        <w:rPr>
          <w:rFonts w:ascii="仿宋" w:eastAsia="仿宋" w:hAnsi="仿宋" w:cs="仿宋" w:hint="eastAsia"/>
          <w:b/>
          <w:bCs/>
          <w:color w:val="000000"/>
          <w:kern w:val="0"/>
          <w:sz w:val="28"/>
          <w:szCs w:val="28"/>
        </w:rPr>
        <w:t>单位法定代表人或负责人签名：                                   联系方式：</w:t>
      </w:r>
    </w:p>
    <w:p w:rsidR="005951C2" w:rsidRPr="00360B49" w:rsidRDefault="005951C2"/>
    <w:sectPr w:rsidR="005951C2" w:rsidRPr="00360B49" w:rsidSect="00360B4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B5" w:rsidRDefault="00125DB5" w:rsidP="00360B49">
      <w:r>
        <w:separator/>
      </w:r>
    </w:p>
  </w:endnote>
  <w:endnote w:type="continuationSeparator" w:id="0">
    <w:p w:rsidR="00125DB5" w:rsidRDefault="00125DB5" w:rsidP="00360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B5" w:rsidRDefault="00125DB5" w:rsidP="00360B49">
      <w:r>
        <w:separator/>
      </w:r>
    </w:p>
  </w:footnote>
  <w:footnote w:type="continuationSeparator" w:id="0">
    <w:p w:rsidR="00125DB5" w:rsidRDefault="00125DB5" w:rsidP="00360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B49"/>
    <w:rsid w:val="00125DB5"/>
    <w:rsid w:val="00360B49"/>
    <w:rsid w:val="005951C2"/>
    <w:rsid w:val="005B227C"/>
    <w:rsid w:val="00A44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0B49"/>
    <w:rPr>
      <w:sz w:val="18"/>
      <w:szCs w:val="18"/>
    </w:rPr>
  </w:style>
  <w:style w:type="paragraph" w:styleId="a4">
    <w:name w:val="footer"/>
    <w:basedOn w:val="a"/>
    <w:link w:val="Char0"/>
    <w:uiPriority w:val="99"/>
    <w:semiHidden/>
    <w:unhideWhenUsed/>
    <w:rsid w:val="00360B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B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1714</Characters>
  <Application>Microsoft Office Word</Application>
  <DocSecurity>0</DocSecurity>
  <Lines>14</Lines>
  <Paragraphs>4</Paragraphs>
  <ScaleCrop>false</ScaleCrop>
  <Company>Chinese ORG</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崔殿鹏</dc:creator>
  <cp:keywords/>
  <dc:description/>
  <cp:lastModifiedBy>崔殿鹏</cp:lastModifiedBy>
  <cp:revision>2</cp:revision>
  <dcterms:created xsi:type="dcterms:W3CDTF">2020-06-01T02:53:00Z</dcterms:created>
  <dcterms:modified xsi:type="dcterms:W3CDTF">2020-06-01T02:54:00Z</dcterms:modified>
</cp:coreProperties>
</file>