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ED" w:rsidRDefault="00A70FF6">
      <w:pPr>
        <w:widowControl/>
        <w:spacing w:line="560" w:lineRule="exact"/>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附件</w:t>
      </w:r>
      <w:r>
        <w:rPr>
          <w:rFonts w:ascii="黑体" w:eastAsia="黑体" w:hAnsi="黑体" w:cs="Arial" w:hint="eastAsia"/>
          <w:color w:val="000000" w:themeColor="text1"/>
          <w:kern w:val="0"/>
          <w:sz w:val="32"/>
          <w:szCs w:val="32"/>
        </w:rPr>
        <w:t>3</w:t>
      </w:r>
    </w:p>
    <w:p w:rsidR="00384DED" w:rsidRDefault="00A70FF6">
      <w:pPr>
        <w:spacing w:line="560" w:lineRule="exact"/>
        <w:jc w:val="center"/>
        <w:rPr>
          <w:rFonts w:ascii="华文中宋" w:eastAsia="华文中宋" w:hAnsi="华文中宋"/>
          <w:color w:val="000000" w:themeColor="text1"/>
          <w:spacing w:val="-12"/>
          <w:sz w:val="44"/>
          <w:szCs w:val="44"/>
        </w:rPr>
      </w:pPr>
      <w:r>
        <w:rPr>
          <w:rFonts w:ascii="华文中宋" w:eastAsia="华文中宋" w:hAnsi="华文中宋" w:hint="eastAsia"/>
          <w:color w:val="000000" w:themeColor="text1"/>
          <w:spacing w:val="-12"/>
          <w:sz w:val="44"/>
          <w:szCs w:val="44"/>
        </w:rPr>
        <w:t>部分不合格项目小知识</w:t>
      </w:r>
    </w:p>
    <w:p w:rsidR="00384DED" w:rsidRDefault="00A70FF6">
      <w:pPr>
        <w:spacing w:line="56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一、不合格项目小知识</w:t>
      </w:r>
    </w:p>
    <w:p w:rsidR="00384DED" w:rsidRDefault="00A70FF6">
      <w:pPr>
        <w:spacing w:line="560" w:lineRule="exact"/>
        <w:ind w:firstLineChars="200" w:firstLine="643"/>
        <w:rPr>
          <w:rFonts w:ascii="楷体_GB2312" w:eastAsia="楷体_GB2312" w:hAnsi="楷体" w:cs="宋体"/>
          <w:b/>
          <w:color w:val="000000" w:themeColor="text1"/>
          <w:kern w:val="0"/>
          <w:sz w:val="32"/>
          <w:szCs w:val="32"/>
        </w:rPr>
      </w:pPr>
      <w:r>
        <w:rPr>
          <w:rFonts w:ascii="楷体_GB2312" w:eastAsia="楷体_GB2312" w:hAnsi="楷体" w:cs="仿宋_GB2312" w:hint="eastAsia"/>
          <w:b/>
          <w:color w:val="000000" w:themeColor="text1"/>
          <w:sz w:val="32"/>
          <w:szCs w:val="32"/>
        </w:rPr>
        <w:t>（一）</w:t>
      </w:r>
      <w:r>
        <w:rPr>
          <w:rFonts w:ascii="楷体_GB2312" w:eastAsia="楷体_GB2312" w:hAnsi="楷体" w:cs="宋体" w:hint="eastAsia"/>
          <w:b/>
          <w:color w:val="000000" w:themeColor="text1"/>
          <w:kern w:val="0"/>
          <w:sz w:val="32"/>
          <w:szCs w:val="32"/>
        </w:rPr>
        <w:t>铬（</w:t>
      </w:r>
      <w:r>
        <w:rPr>
          <w:rFonts w:ascii="楷体_GB2312" w:eastAsia="楷体_GB2312" w:hAnsi="楷体" w:cs="宋体" w:hint="eastAsia"/>
          <w:b/>
          <w:color w:val="000000" w:themeColor="text1"/>
          <w:kern w:val="0"/>
          <w:sz w:val="32"/>
          <w:szCs w:val="32"/>
        </w:rPr>
        <w:t>Cr</w:t>
      </w:r>
      <w:r>
        <w:rPr>
          <w:rFonts w:ascii="楷体_GB2312" w:eastAsia="楷体_GB2312" w:hAnsi="楷体" w:cs="宋体" w:hint="eastAsia"/>
          <w:b/>
          <w:color w:val="000000" w:themeColor="text1"/>
          <w:kern w:val="0"/>
          <w:sz w:val="32"/>
          <w:szCs w:val="32"/>
        </w:rPr>
        <w:t>）</w:t>
      </w:r>
    </w:p>
    <w:p w:rsidR="00384DED" w:rsidRDefault="00A70FF6">
      <w:pPr>
        <w:tabs>
          <w:tab w:val="left" w:pos="7020"/>
        </w:tabs>
        <w:spacing w:line="560" w:lineRule="exact"/>
        <w:ind w:firstLineChars="192" w:firstLine="614"/>
        <w:rPr>
          <w:rFonts w:ascii="仿宋_GB2312" w:eastAsia="仿宋_GB2312" w:hAnsi="仿宋" w:cs="宋体"/>
          <w:color w:val="000000" w:themeColor="text1"/>
          <w:kern w:val="0"/>
          <w:sz w:val="32"/>
          <w:szCs w:val="32"/>
        </w:rPr>
      </w:pPr>
      <w:proofErr w:type="gramStart"/>
      <w:r>
        <w:rPr>
          <w:rFonts w:ascii="仿宋_GB2312" w:eastAsia="仿宋_GB2312" w:hAnsi="仿宋" w:cs="宋体" w:hint="eastAsia"/>
          <w:color w:val="000000" w:themeColor="text1"/>
          <w:kern w:val="0"/>
          <w:sz w:val="32"/>
          <w:szCs w:val="32"/>
        </w:rPr>
        <w:t>铬</w:t>
      </w:r>
      <w:proofErr w:type="gramEnd"/>
      <w:r>
        <w:rPr>
          <w:rFonts w:ascii="仿宋_GB2312" w:eastAsia="仿宋_GB2312" w:hAnsi="仿宋" w:cs="宋体" w:hint="eastAsia"/>
          <w:color w:val="000000" w:themeColor="text1"/>
          <w:kern w:val="0"/>
          <w:sz w:val="32"/>
          <w:szCs w:val="32"/>
        </w:rPr>
        <w:t>具有使产品不生锈的特性。</w:t>
      </w:r>
      <w:r>
        <w:rPr>
          <w:rFonts w:ascii="仿宋_GB2312" w:eastAsia="仿宋_GB2312" w:hAnsi="仿宋" w:cs="宋体" w:hint="eastAsia"/>
          <w:color w:val="000000" w:themeColor="text1"/>
          <w:kern w:val="0"/>
          <w:sz w:val="32"/>
          <w:szCs w:val="32"/>
        </w:rPr>
        <w:t>GB4806.9-2016</w:t>
      </w:r>
      <w:r>
        <w:rPr>
          <w:rFonts w:ascii="仿宋_GB2312" w:eastAsia="仿宋_GB2312" w:hAnsi="仿宋" w:cs="宋体" w:hint="eastAsia"/>
          <w:color w:val="000000" w:themeColor="text1"/>
          <w:kern w:val="0"/>
          <w:sz w:val="32"/>
          <w:szCs w:val="32"/>
        </w:rPr>
        <w:t>《食品安全国家标准</w:t>
      </w:r>
      <w:r>
        <w:rPr>
          <w:rFonts w:ascii="仿宋_GB2312" w:eastAsia="仿宋_GB2312" w:hAnsi="仿宋" w:cs="宋体" w:hint="eastAsia"/>
          <w:color w:val="000000" w:themeColor="text1"/>
          <w:kern w:val="0"/>
          <w:sz w:val="32"/>
          <w:szCs w:val="32"/>
        </w:rPr>
        <w:t xml:space="preserve"> </w:t>
      </w:r>
      <w:r>
        <w:rPr>
          <w:rFonts w:ascii="仿宋_GB2312" w:eastAsia="仿宋_GB2312" w:hAnsi="仿宋" w:cs="宋体" w:hint="eastAsia"/>
          <w:color w:val="000000" w:themeColor="text1"/>
          <w:kern w:val="0"/>
          <w:sz w:val="32"/>
          <w:szCs w:val="32"/>
        </w:rPr>
        <w:t>食品接触用金属材料及制品》中规定，与食品直接接触的不锈钢制品中铬</w:t>
      </w:r>
      <w:r w:rsidRPr="00893370">
        <w:rPr>
          <w:rFonts w:ascii="仿宋_GB2312" w:eastAsia="仿宋_GB2312" w:hAnsi="仿宋" w:cs="宋体" w:hint="eastAsia"/>
          <w:kern w:val="0"/>
          <w:sz w:val="32"/>
          <w:szCs w:val="32"/>
        </w:rPr>
        <w:t>(Cr)</w:t>
      </w:r>
      <w:r>
        <w:rPr>
          <w:rFonts w:ascii="仿宋_GB2312" w:eastAsia="仿宋_GB2312" w:hAnsi="仿宋" w:cs="宋体" w:hint="eastAsia"/>
          <w:color w:val="000000" w:themeColor="text1"/>
          <w:kern w:val="0"/>
          <w:sz w:val="32"/>
          <w:szCs w:val="32"/>
        </w:rPr>
        <w:t>的迁移量应≤</w:t>
      </w:r>
      <w:r>
        <w:rPr>
          <w:rFonts w:ascii="仿宋_GB2312" w:eastAsia="仿宋_GB2312" w:hAnsi="仿宋" w:cs="宋体" w:hint="eastAsia"/>
          <w:color w:val="000000" w:themeColor="text1"/>
          <w:kern w:val="0"/>
          <w:sz w:val="32"/>
          <w:szCs w:val="32"/>
        </w:rPr>
        <w:t>2.0mg/kg</w:t>
      </w:r>
      <w:r>
        <w:rPr>
          <w:rFonts w:ascii="仿宋_GB2312" w:eastAsia="仿宋_GB2312" w:hAnsi="仿宋" w:cs="宋体" w:hint="eastAsia"/>
          <w:color w:val="000000" w:themeColor="text1"/>
          <w:kern w:val="0"/>
          <w:sz w:val="32"/>
          <w:szCs w:val="32"/>
        </w:rPr>
        <w:t>。长期使用</w:t>
      </w:r>
      <w:proofErr w:type="gramStart"/>
      <w:r>
        <w:rPr>
          <w:rFonts w:ascii="仿宋_GB2312" w:eastAsia="仿宋_GB2312" w:hAnsi="仿宋" w:cs="宋体" w:hint="eastAsia"/>
          <w:color w:val="000000" w:themeColor="text1"/>
          <w:kern w:val="0"/>
          <w:sz w:val="32"/>
          <w:szCs w:val="32"/>
        </w:rPr>
        <w:t>铬</w:t>
      </w:r>
      <w:proofErr w:type="gramEnd"/>
      <w:r>
        <w:rPr>
          <w:rFonts w:ascii="仿宋_GB2312" w:eastAsia="仿宋_GB2312" w:hAnsi="仿宋" w:cs="宋体" w:hint="eastAsia"/>
          <w:color w:val="000000" w:themeColor="text1"/>
          <w:kern w:val="0"/>
          <w:sz w:val="32"/>
          <w:szCs w:val="32"/>
        </w:rPr>
        <w:t>迁移量超标的劣质不锈钢餐具会破坏人体正常的</w:t>
      </w:r>
      <w:proofErr w:type="gramStart"/>
      <w:r>
        <w:rPr>
          <w:rFonts w:ascii="仿宋_GB2312" w:eastAsia="仿宋_GB2312" w:hAnsi="仿宋" w:cs="宋体" w:hint="eastAsia"/>
          <w:color w:val="000000" w:themeColor="text1"/>
          <w:kern w:val="0"/>
          <w:sz w:val="32"/>
          <w:szCs w:val="32"/>
        </w:rPr>
        <w:t>钙磷比</w:t>
      </w:r>
      <w:proofErr w:type="gramEnd"/>
      <w:r>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从而影响人的骨骼、牙齿以及人体新陈代谢，同时还会影响人体消化酶的活性，使胃的消化功能减弱。</w:t>
      </w:r>
    </w:p>
    <w:p w:rsidR="00384DED" w:rsidRDefault="00A70FF6">
      <w:pPr>
        <w:spacing w:line="560" w:lineRule="exact"/>
        <w:ind w:firstLineChars="200" w:firstLine="643"/>
        <w:rPr>
          <w:rFonts w:ascii="楷体_GB2312" w:eastAsia="楷体_GB2312" w:hAnsi="楷体" w:cs="宋体"/>
          <w:b/>
          <w:color w:val="000000" w:themeColor="text1"/>
          <w:kern w:val="0"/>
          <w:sz w:val="32"/>
          <w:szCs w:val="32"/>
        </w:rPr>
      </w:pPr>
      <w:r>
        <w:rPr>
          <w:rFonts w:ascii="楷体_GB2312" w:eastAsia="楷体_GB2312" w:hAnsi="楷体" w:cs="仿宋_GB2312" w:hint="eastAsia"/>
          <w:b/>
          <w:color w:val="000000" w:themeColor="text1"/>
          <w:sz w:val="32"/>
          <w:szCs w:val="32"/>
        </w:rPr>
        <w:t>（二）</w:t>
      </w:r>
      <w:r>
        <w:rPr>
          <w:rFonts w:ascii="楷体_GB2312" w:eastAsia="楷体_GB2312" w:hAnsi="楷体" w:cs="宋体" w:hint="eastAsia"/>
          <w:b/>
          <w:color w:val="000000" w:themeColor="text1"/>
          <w:kern w:val="0"/>
          <w:sz w:val="32"/>
          <w:szCs w:val="32"/>
        </w:rPr>
        <w:t>镍（</w:t>
      </w:r>
      <w:r>
        <w:rPr>
          <w:rFonts w:ascii="楷体_GB2312" w:eastAsia="楷体_GB2312" w:hAnsi="楷体" w:cs="宋体" w:hint="eastAsia"/>
          <w:b/>
          <w:color w:val="000000" w:themeColor="text1"/>
          <w:kern w:val="0"/>
          <w:sz w:val="32"/>
          <w:szCs w:val="32"/>
        </w:rPr>
        <w:t>Ni</w:t>
      </w:r>
      <w:r>
        <w:rPr>
          <w:rFonts w:ascii="楷体_GB2312" w:eastAsia="楷体_GB2312" w:hAnsi="楷体" w:cs="宋体" w:hint="eastAsia"/>
          <w:b/>
          <w:color w:val="000000" w:themeColor="text1"/>
          <w:kern w:val="0"/>
          <w:sz w:val="32"/>
          <w:szCs w:val="32"/>
        </w:rPr>
        <w:t>）</w:t>
      </w:r>
    </w:p>
    <w:p w:rsidR="00384DED" w:rsidRDefault="00A70FF6">
      <w:pPr>
        <w:tabs>
          <w:tab w:val="left" w:pos="7020"/>
        </w:tabs>
        <w:spacing w:line="560" w:lineRule="exact"/>
        <w:ind w:firstLineChars="192" w:firstLine="614"/>
        <w:rPr>
          <w:rFonts w:ascii="仿宋_GB2312" w:eastAsia="仿宋_GB2312" w:hAnsi="仿宋" w:cs="宋体"/>
          <w:color w:val="000000" w:themeColor="text1"/>
          <w:kern w:val="0"/>
          <w:sz w:val="32"/>
          <w:szCs w:val="32"/>
        </w:rPr>
      </w:pPr>
      <w:proofErr w:type="gramStart"/>
      <w:r>
        <w:rPr>
          <w:rFonts w:ascii="仿宋_GB2312" w:eastAsia="仿宋_GB2312" w:hAnsi="仿宋" w:cs="宋体" w:hint="eastAsia"/>
          <w:color w:val="000000" w:themeColor="text1"/>
          <w:kern w:val="0"/>
          <w:sz w:val="32"/>
          <w:szCs w:val="32"/>
        </w:rPr>
        <w:t>镍能够</w:t>
      </w:r>
      <w:proofErr w:type="gramEnd"/>
      <w:r>
        <w:rPr>
          <w:rFonts w:ascii="仿宋_GB2312" w:eastAsia="仿宋_GB2312" w:hAnsi="仿宋" w:cs="宋体" w:hint="eastAsia"/>
          <w:color w:val="000000" w:themeColor="text1"/>
          <w:kern w:val="0"/>
          <w:sz w:val="32"/>
          <w:szCs w:val="32"/>
        </w:rPr>
        <w:t>高度磨光和抗腐蚀，主要用来制造不锈钢和其他抗腐蚀合金。</w:t>
      </w:r>
      <w:r>
        <w:rPr>
          <w:rFonts w:ascii="仿宋_GB2312" w:eastAsia="仿宋_GB2312" w:hAnsi="仿宋" w:cs="宋体" w:hint="eastAsia"/>
          <w:color w:val="000000" w:themeColor="text1"/>
          <w:kern w:val="0"/>
          <w:sz w:val="32"/>
          <w:szCs w:val="32"/>
        </w:rPr>
        <w:t>GB4806.9-2016</w:t>
      </w:r>
      <w:r>
        <w:rPr>
          <w:rFonts w:ascii="仿宋_GB2312" w:eastAsia="仿宋_GB2312" w:hAnsi="仿宋" w:cs="宋体" w:hint="eastAsia"/>
          <w:color w:val="000000" w:themeColor="text1"/>
          <w:kern w:val="0"/>
          <w:sz w:val="32"/>
          <w:szCs w:val="32"/>
        </w:rPr>
        <w:t>《食品安全国家标准</w:t>
      </w:r>
      <w:r>
        <w:rPr>
          <w:rFonts w:ascii="仿宋_GB2312" w:eastAsia="仿宋_GB2312" w:hAnsi="仿宋" w:cs="宋体" w:hint="eastAsia"/>
          <w:color w:val="000000" w:themeColor="text1"/>
          <w:kern w:val="0"/>
          <w:sz w:val="32"/>
          <w:szCs w:val="32"/>
        </w:rPr>
        <w:t xml:space="preserve"> </w:t>
      </w:r>
      <w:r>
        <w:rPr>
          <w:rFonts w:ascii="仿宋_GB2312" w:eastAsia="仿宋_GB2312" w:hAnsi="仿宋" w:cs="宋体" w:hint="eastAsia"/>
          <w:color w:val="000000" w:themeColor="text1"/>
          <w:kern w:val="0"/>
          <w:sz w:val="32"/>
          <w:szCs w:val="32"/>
        </w:rPr>
        <w:t>食品接触用金属材料及制品》中规定，与食品直接接触的不锈钢制品中镍</w:t>
      </w:r>
      <w:r w:rsidRPr="00893370">
        <w:rPr>
          <w:rFonts w:ascii="仿宋_GB2312" w:eastAsia="仿宋_GB2312" w:hAnsi="仿宋" w:cs="宋体" w:hint="eastAsia"/>
          <w:kern w:val="0"/>
          <w:sz w:val="32"/>
          <w:szCs w:val="32"/>
        </w:rPr>
        <w:t>(Ni)</w:t>
      </w:r>
      <w:r>
        <w:rPr>
          <w:rFonts w:ascii="仿宋_GB2312" w:eastAsia="仿宋_GB2312" w:hAnsi="仿宋" w:cs="宋体" w:hint="eastAsia"/>
          <w:color w:val="000000" w:themeColor="text1"/>
          <w:kern w:val="0"/>
          <w:sz w:val="32"/>
          <w:szCs w:val="32"/>
        </w:rPr>
        <w:t>的迁移量应≤</w:t>
      </w:r>
      <w:r>
        <w:rPr>
          <w:rFonts w:ascii="仿宋_GB2312" w:eastAsia="仿宋_GB2312" w:hAnsi="仿宋" w:cs="宋体" w:hint="eastAsia"/>
          <w:color w:val="000000" w:themeColor="text1"/>
          <w:kern w:val="0"/>
          <w:sz w:val="32"/>
          <w:szCs w:val="32"/>
        </w:rPr>
        <w:t>0.5mg/kg</w:t>
      </w:r>
      <w:r>
        <w:rPr>
          <w:rFonts w:ascii="仿宋_GB2312" w:eastAsia="仿宋_GB2312" w:hAnsi="仿宋" w:cs="宋体" w:hint="eastAsia"/>
          <w:color w:val="000000" w:themeColor="text1"/>
          <w:kern w:val="0"/>
          <w:sz w:val="32"/>
          <w:szCs w:val="32"/>
        </w:rPr>
        <w:t>。镍元素本身具有生物化学活性，能刺激一系列的酶而释放其活性，但长期接触使用镍超标的餐具会引发接触性皮炎，亦可能引起呼吸障碍和呼吸紊乱。此外，因镍元素能干扰组织代谢，使部分组织变性、机能降低，进而会抑制生长、影响内分泌。</w:t>
      </w:r>
    </w:p>
    <w:p w:rsidR="00384DED" w:rsidRDefault="00A70FF6">
      <w:pPr>
        <w:spacing w:line="56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二、建议</w:t>
      </w:r>
    </w:p>
    <w:p w:rsidR="00384DED" w:rsidRDefault="00A70FF6">
      <w:pPr>
        <w:pStyle w:val="a6"/>
        <w:shd w:val="clear" w:color="auto" w:fill="FFFFFF"/>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根据抽检不合格项目，建议食品相关产品经营企业：</w:t>
      </w:r>
    </w:p>
    <w:p w:rsidR="00384DED" w:rsidRDefault="00A70FF6">
      <w:pPr>
        <w:pStyle w:val="a6"/>
        <w:shd w:val="clear" w:color="auto" w:fill="FFFFFF"/>
        <w:spacing w:before="0" w:beforeAutospacing="0" w:after="0" w:afterAutospacing="0" w:line="560" w:lineRule="exact"/>
        <w:ind w:firstLineChars="196" w:firstLine="630"/>
        <w:jc w:val="both"/>
        <w:rPr>
          <w:rFonts w:ascii="楷体_GB2312" w:eastAsia="楷体_GB2312" w:hAnsi="仿宋"/>
          <w:b/>
          <w:bCs/>
          <w:color w:val="000000" w:themeColor="text1"/>
          <w:sz w:val="32"/>
          <w:szCs w:val="32"/>
        </w:rPr>
      </w:pPr>
      <w:r>
        <w:rPr>
          <w:rFonts w:ascii="楷体_GB2312" w:eastAsia="楷体_GB2312" w:hAnsi="仿宋" w:hint="eastAsia"/>
          <w:b/>
          <w:bCs/>
          <w:color w:val="000000" w:themeColor="text1"/>
          <w:sz w:val="32"/>
          <w:szCs w:val="32"/>
        </w:rPr>
        <w:t>（一）</w:t>
      </w:r>
      <w:r>
        <w:rPr>
          <w:rStyle w:val="a7"/>
          <w:rFonts w:ascii="楷体_GB2312" w:eastAsia="楷体_GB2312" w:hAnsi="楷体" w:hint="eastAsia"/>
          <w:color w:val="2B2B2B"/>
          <w:sz w:val="32"/>
          <w:szCs w:val="32"/>
        </w:rPr>
        <w:t>严格把关产品质量</w:t>
      </w:r>
    </w:p>
    <w:p w:rsidR="00384DED" w:rsidRPr="00893370" w:rsidRDefault="00A70FF6">
      <w:pPr>
        <w:pStyle w:val="a6"/>
        <w:shd w:val="clear" w:color="auto" w:fill="FFFFFF"/>
        <w:spacing w:before="0" w:beforeAutospacing="0" w:after="0" w:afterAutospacing="0" w:line="560" w:lineRule="exact"/>
        <w:ind w:firstLineChars="196" w:firstLine="627"/>
        <w:jc w:val="both"/>
        <w:rPr>
          <w:rFonts w:ascii="仿宋_GB2312" w:eastAsia="仿宋_GB2312" w:hAnsi="仿宋"/>
          <w:sz w:val="32"/>
          <w:szCs w:val="32"/>
        </w:rPr>
      </w:pPr>
      <w:r>
        <w:rPr>
          <w:rFonts w:ascii="仿宋_GB2312" w:eastAsia="仿宋_GB2312" w:hAnsi="仿宋" w:hint="eastAsia"/>
          <w:color w:val="000000" w:themeColor="text1"/>
          <w:sz w:val="32"/>
          <w:szCs w:val="32"/>
        </w:rPr>
        <w:t>食品相关产品</w:t>
      </w:r>
      <w:r>
        <w:rPr>
          <w:rFonts w:ascii="仿宋_GB2312" w:eastAsia="仿宋_GB2312" w:hAnsi="仿宋" w:hint="eastAsia"/>
          <w:color w:val="000000" w:themeColor="text1"/>
          <w:sz w:val="32"/>
          <w:szCs w:val="32"/>
        </w:rPr>
        <w:t>经营</w:t>
      </w:r>
      <w:r>
        <w:rPr>
          <w:rFonts w:ascii="仿宋_GB2312" w:eastAsia="仿宋_GB2312" w:hAnsi="仿宋" w:hint="eastAsia"/>
          <w:color w:val="000000" w:themeColor="text1"/>
          <w:sz w:val="32"/>
          <w:szCs w:val="32"/>
        </w:rPr>
        <w:t>者应当建立产品进货查验记录和索证索票制度，如实记录食品相关产品的生产批号、供货者名</w:t>
      </w:r>
      <w:r>
        <w:rPr>
          <w:rFonts w:ascii="仿宋_GB2312" w:eastAsia="仿宋_GB2312" w:hAnsi="仿宋" w:hint="eastAsia"/>
          <w:color w:val="000000" w:themeColor="text1"/>
          <w:sz w:val="32"/>
          <w:szCs w:val="32"/>
        </w:rPr>
        <w:lastRenderedPageBreak/>
        <w:t>称及联系方式、进货日期等内容，</w:t>
      </w:r>
      <w:r>
        <w:rPr>
          <w:rFonts w:ascii="仿宋_GB2312" w:eastAsia="仿宋_GB2312" w:hAnsi="仿宋" w:hint="eastAsia"/>
          <w:sz w:val="32"/>
          <w:szCs w:val="32"/>
        </w:rPr>
        <w:t>并查验供货者的产品合格证明文件，</w:t>
      </w:r>
      <w:r>
        <w:rPr>
          <w:rFonts w:ascii="仿宋_GB2312" w:eastAsia="仿宋_GB2312" w:hAnsi="仿宋" w:hint="eastAsia"/>
          <w:color w:val="000000" w:themeColor="text1"/>
          <w:sz w:val="32"/>
          <w:szCs w:val="32"/>
        </w:rPr>
        <w:t>确保采购的食品相关产品符合标准的有关规定和要求。</w:t>
      </w:r>
      <w:bookmarkStart w:id="0" w:name="_GoBack"/>
      <w:r w:rsidRPr="00893370">
        <w:rPr>
          <w:rFonts w:ascii="仿宋_GB2312" w:eastAsia="仿宋_GB2312" w:hAnsi="仿宋" w:hint="eastAsia"/>
          <w:sz w:val="32"/>
          <w:szCs w:val="32"/>
        </w:rPr>
        <w:t>建议流通领域销售企业建立</w:t>
      </w:r>
      <w:r w:rsidRPr="00893370">
        <w:rPr>
          <w:rFonts w:ascii="仿宋_GB2312" w:eastAsia="仿宋_GB2312" w:hAnsi="仿宋" w:hint="eastAsia"/>
          <w:sz w:val="32"/>
          <w:szCs w:val="32"/>
        </w:rPr>
        <w:t>供货商产品质量内控管理制度</w:t>
      </w:r>
      <w:r w:rsidRPr="00893370">
        <w:rPr>
          <w:rFonts w:ascii="仿宋_GB2312" w:eastAsia="仿宋_GB2312" w:hAnsi="仿宋" w:hint="eastAsia"/>
          <w:sz w:val="32"/>
          <w:szCs w:val="32"/>
        </w:rPr>
        <w:t>，</w:t>
      </w:r>
      <w:r w:rsidRPr="00893370">
        <w:rPr>
          <w:rFonts w:ascii="仿宋_GB2312" w:eastAsia="仿宋_GB2312" w:hAnsi="仿宋" w:hint="eastAsia"/>
          <w:sz w:val="32"/>
          <w:szCs w:val="32"/>
        </w:rPr>
        <w:t>通过符合性说明、产品质量随机抽查等方式，确保销售产品质量符合标准要求，为消费者把好关。</w:t>
      </w:r>
    </w:p>
    <w:p w:rsidR="00384DED" w:rsidRPr="00893370" w:rsidRDefault="00A70FF6">
      <w:pPr>
        <w:pStyle w:val="a6"/>
        <w:shd w:val="clear" w:color="auto" w:fill="FFFFFF"/>
        <w:spacing w:before="0" w:beforeAutospacing="0" w:after="0" w:afterAutospacing="0" w:line="560" w:lineRule="exact"/>
        <w:ind w:firstLineChars="200" w:firstLine="643"/>
        <w:jc w:val="both"/>
        <w:rPr>
          <w:rFonts w:ascii="仿宋" w:eastAsia="仿宋" w:hAnsi="仿宋"/>
          <w:b/>
          <w:bCs/>
          <w:sz w:val="32"/>
          <w:szCs w:val="32"/>
        </w:rPr>
      </w:pPr>
      <w:r w:rsidRPr="00893370">
        <w:rPr>
          <w:rStyle w:val="a7"/>
          <w:rFonts w:ascii="楷体_GB2312" w:eastAsia="楷体_GB2312" w:hAnsi="楷体" w:hint="eastAsia"/>
          <w:sz w:val="32"/>
          <w:szCs w:val="32"/>
        </w:rPr>
        <w:t>（二）加强从业人员培训</w:t>
      </w:r>
    </w:p>
    <w:p w:rsidR="00384DED" w:rsidRDefault="00A70FF6">
      <w:pPr>
        <w:pStyle w:val="a6"/>
        <w:shd w:val="clear" w:color="auto" w:fill="FFFFFF"/>
        <w:spacing w:before="0" w:beforeAutospacing="0" w:after="0" w:afterAutospacing="0" w:line="560" w:lineRule="exact"/>
        <w:ind w:firstLineChars="250" w:firstLine="800"/>
        <w:jc w:val="both"/>
        <w:rPr>
          <w:rFonts w:ascii="仿宋_GB2312" w:eastAsia="仿宋_GB2312" w:hAnsi="仿宋"/>
          <w:color w:val="000000" w:themeColor="text1"/>
          <w:sz w:val="32"/>
          <w:szCs w:val="32"/>
        </w:rPr>
      </w:pPr>
      <w:r w:rsidRPr="00893370">
        <w:rPr>
          <w:rFonts w:ascii="仿宋_GB2312" w:eastAsia="仿宋_GB2312" w:hAnsi="仿宋" w:hint="eastAsia"/>
          <w:sz w:val="32"/>
          <w:szCs w:val="32"/>
        </w:rPr>
        <w:t>食品相关</w:t>
      </w:r>
      <w:r w:rsidRPr="00893370">
        <w:rPr>
          <w:rFonts w:ascii="仿宋_GB2312" w:eastAsia="仿宋_GB2312" w:hAnsi="仿宋" w:hint="eastAsia"/>
          <w:sz w:val="32"/>
          <w:szCs w:val="32"/>
        </w:rPr>
        <w:t>产</w:t>
      </w:r>
      <w:r w:rsidRPr="00893370">
        <w:rPr>
          <w:rFonts w:ascii="仿宋_GB2312" w:eastAsia="仿宋_GB2312" w:hAnsi="仿宋" w:hint="eastAsia"/>
          <w:sz w:val="32"/>
          <w:szCs w:val="32"/>
        </w:rPr>
        <w:t>品</w:t>
      </w:r>
      <w:bookmarkEnd w:id="0"/>
      <w:r>
        <w:rPr>
          <w:rFonts w:ascii="仿宋_GB2312" w:eastAsia="仿宋_GB2312" w:hAnsi="仿宋" w:hint="eastAsia"/>
          <w:color w:val="000000" w:themeColor="text1"/>
          <w:sz w:val="32"/>
          <w:szCs w:val="32"/>
        </w:rPr>
        <w:t>经营者</w:t>
      </w:r>
      <w:r>
        <w:rPr>
          <w:rFonts w:ascii="仿宋_GB2312" w:eastAsia="仿宋_GB2312" w:hAnsi="仿宋" w:hint="eastAsia"/>
          <w:color w:val="000000" w:themeColor="text1"/>
          <w:sz w:val="32"/>
          <w:szCs w:val="32"/>
        </w:rPr>
        <w:t>应建立相关岗位的培训制度，加强日常监管及培训，对食品相关产品销售人员以及岗位从业人员进行相应的食品相关产品安全知识培训，提高从业人员的产品质量安全意识。</w:t>
      </w:r>
    </w:p>
    <w:sectPr w:rsidR="00384D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F6" w:rsidRDefault="00A70FF6" w:rsidP="00893370">
      <w:r>
        <w:separator/>
      </w:r>
    </w:p>
  </w:endnote>
  <w:endnote w:type="continuationSeparator" w:id="0">
    <w:p w:rsidR="00A70FF6" w:rsidRDefault="00A70FF6" w:rsidP="0089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F6" w:rsidRDefault="00A70FF6" w:rsidP="00893370">
      <w:r>
        <w:separator/>
      </w:r>
    </w:p>
  </w:footnote>
  <w:footnote w:type="continuationSeparator" w:id="0">
    <w:p w:rsidR="00A70FF6" w:rsidRDefault="00A70FF6" w:rsidP="0089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71"/>
    <w:rsid w:val="00004DB3"/>
    <w:rsid w:val="0001248C"/>
    <w:rsid w:val="00020EAA"/>
    <w:rsid w:val="00023D16"/>
    <w:rsid w:val="000270A9"/>
    <w:rsid w:val="000276EE"/>
    <w:rsid w:val="00030F39"/>
    <w:rsid w:val="00032538"/>
    <w:rsid w:val="000338FA"/>
    <w:rsid w:val="00035BF4"/>
    <w:rsid w:val="00040D71"/>
    <w:rsid w:val="00044B2D"/>
    <w:rsid w:val="0004778C"/>
    <w:rsid w:val="000518A7"/>
    <w:rsid w:val="0006661A"/>
    <w:rsid w:val="00071380"/>
    <w:rsid w:val="000738DF"/>
    <w:rsid w:val="00073BFA"/>
    <w:rsid w:val="000740E3"/>
    <w:rsid w:val="00074F6A"/>
    <w:rsid w:val="000821AB"/>
    <w:rsid w:val="000A3313"/>
    <w:rsid w:val="000B08E7"/>
    <w:rsid w:val="000B6093"/>
    <w:rsid w:val="000C3343"/>
    <w:rsid w:val="000C4E7D"/>
    <w:rsid w:val="000D0EA8"/>
    <w:rsid w:val="000D555F"/>
    <w:rsid w:val="000D6FFE"/>
    <w:rsid w:val="000F5F41"/>
    <w:rsid w:val="00102A23"/>
    <w:rsid w:val="00103945"/>
    <w:rsid w:val="00117748"/>
    <w:rsid w:val="00117D05"/>
    <w:rsid w:val="001345A3"/>
    <w:rsid w:val="001372D9"/>
    <w:rsid w:val="0014337A"/>
    <w:rsid w:val="001517B0"/>
    <w:rsid w:val="00152D13"/>
    <w:rsid w:val="00154CAA"/>
    <w:rsid w:val="00160E55"/>
    <w:rsid w:val="001618B6"/>
    <w:rsid w:val="0017157D"/>
    <w:rsid w:val="0019148B"/>
    <w:rsid w:val="00191B8E"/>
    <w:rsid w:val="001A2AAA"/>
    <w:rsid w:val="001B4BBC"/>
    <w:rsid w:val="001D639F"/>
    <w:rsid w:val="001F221F"/>
    <w:rsid w:val="001F4A92"/>
    <w:rsid w:val="00213E7B"/>
    <w:rsid w:val="002178AC"/>
    <w:rsid w:val="002200B2"/>
    <w:rsid w:val="00221768"/>
    <w:rsid w:val="00221DA8"/>
    <w:rsid w:val="00231176"/>
    <w:rsid w:val="00232717"/>
    <w:rsid w:val="002349E5"/>
    <w:rsid w:val="00241DB9"/>
    <w:rsid w:val="00242A69"/>
    <w:rsid w:val="002612D3"/>
    <w:rsid w:val="0026230D"/>
    <w:rsid w:val="002671C8"/>
    <w:rsid w:val="00277FEA"/>
    <w:rsid w:val="00286E02"/>
    <w:rsid w:val="00287612"/>
    <w:rsid w:val="002940D0"/>
    <w:rsid w:val="0029681F"/>
    <w:rsid w:val="002A10E0"/>
    <w:rsid w:val="002A4120"/>
    <w:rsid w:val="002A5ABF"/>
    <w:rsid w:val="002B5671"/>
    <w:rsid w:val="002D2260"/>
    <w:rsid w:val="002D5CDC"/>
    <w:rsid w:val="002D7D42"/>
    <w:rsid w:val="002E1A9A"/>
    <w:rsid w:val="002E7121"/>
    <w:rsid w:val="002E7A60"/>
    <w:rsid w:val="002F661B"/>
    <w:rsid w:val="002F6AF2"/>
    <w:rsid w:val="00302840"/>
    <w:rsid w:val="003145EC"/>
    <w:rsid w:val="00320483"/>
    <w:rsid w:val="003217C2"/>
    <w:rsid w:val="00332A02"/>
    <w:rsid w:val="003439FD"/>
    <w:rsid w:val="00344CD6"/>
    <w:rsid w:val="0036094B"/>
    <w:rsid w:val="0036358C"/>
    <w:rsid w:val="00374D69"/>
    <w:rsid w:val="00384DED"/>
    <w:rsid w:val="003910EA"/>
    <w:rsid w:val="003A105E"/>
    <w:rsid w:val="003A31E2"/>
    <w:rsid w:val="003A7456"/>
    <w:rsid w:val="003B285F"/>
    <w:rsid w:val="003E3863"/>
    <w:rsid w:val="003E4CCE"/>
    <w:rsid w:val="003E7BD4"/>
    <w:rsid w:val="003F2E05"/>
    <w:rsid w:val="003F4780"/>
    <w:rsid w:val="00404951"/>
    <w:rsid w:val="00407D6D"/>
    <w:rsid w:val="0041352D"/>
    <w:rsid w:val="004173F6"/>
    <w:rsid w:val="00423F19"/>
    <w:rsid w:val="004361DC"/>
    <w:rsid w:val="004432E7"/>
    <w:rsid w:val="0044508B"/>
    <w:rsid w:val="00445FF9"/>
    <w:rsid w:val="00465B94"/>
    <w:rsid w:val="00474153"/>
    <w:rsid w:val="00485C2D"/>
    <w:rsid w:val="00487895"/>
    <w:rsid w:val="00495C32"/>
    <w:rsid w:val="004A0708"/>
    <w:rsid w:val="004A4837"/>
    <w:rsid w:val="004B00FD"/>
    <w:rsid w:val="004B4C82"/>
    <w:rsid w:val="004C426F"/>
    <w:rsid w:val="004C4885"/>
    <w:rsid w:val="004C6E3D"/>
    <w:rsid w:val="004D1007"/>
    <w:rsid w:val="004E4404"/>
    <w:rsid w:val="004F6ABF"/>
    <w:rsid w:val="005023CC"/>
    <w:rsid w:val="00502813"/>
    <w:rsid w:val="00512C0F"/>
    <w:rsid w:val="00514C4D"/>
    <w:rsid w:val="005154D3"/>
    <w:rsid w:val="00521A4C"/>
    <w:rsid w:val="00524190"/>
    <w:rsid w:val="005263C4"/>
    <w:rsid w:val="00527A95"/>
    <w:rsid w:val="00540617"/>
    <w:rsid w:val="00544656"/>
    <w:rsid w:val="005613A9"/>
    <w:rsid w:val="005656E0"/>
    <w:rsid w:val="005713C7"/>
    <w:rsid w:val="0057278A"/>
    <w:rsid w:val="00575E5E"/>
    <w:rsid w:val="0058383A"/>
    <w:rsid w:val="00584DA5"/>
    <w:rsid w:val="005865D9"/>
    <w:rsid w:val="00591E9F"/>
    <w:rsid w:val="005921CC"/>
    <w:rsid w:val="00592261"/>
    <w:rsid w:val="005975B9"/>
    <w:rsid w:val="005B6012"/>
    <w:rsid w:val="005C0AD5"/>
    <w:rsid w:val="005C4414"/>
    <w:rsid w:val="005D563A"/>
    <w:rsid w:val="005E2AE0"/>
    <w:rsid w:val="005E43F4"/>
    <w:rsid w:val="005E69BF"/>
    <w:rsid w:val="005F017F"/>
    <w:rsid w:val="005F3690"/>
    <w:rsid w:val="005F6703"/>
    <w:rsid w:val="00601A31"/>
    <w:rsid w:val="00602933"/>
    <w:rsid w:val="006045FB"/>
    <w:rsid w:val="00604E8B"/>
    <w:rsid w:val="006122F4"/>
    <w:rsid w:val="00615CA4"/>
    <w:rsid w:val="00626D36"/>
    <w:rsid w:val="00635AFB"/>
    <w:rsid w:val="0065490E"/>
    <w:rsid w:val="0065687B"/>
    <w:rsid w:val="0067400C"/>
    <w:rsid w:val="00676A61"/>
    <w:rsid w:val="00677041"/>
    <w:rsid w:val="006843EF"/>
    <w:rsid w:val="0068726E"/>
    <w:rsid w:val="0069283F"/>
    <w:rsid w:val="00694B5D"/>
    <w:rsid w:val="006C33F5"/>
    <w:rsid w:val="006E4A25"/>
    <w:rsid w:val="006E5453"/>
    <w:rsid w:val="006E59B0"/>
    <w:rsid w:val="006E7453"/>
    <w:rsid w:val="00700D7B"/>
    <w:rsid w:val="00704ED0"/>
    <w:rsid w:val="0071410F"/>
    <w:rsid w:val="00726271"/>
    <w:rsid w:val="0073084E"/>
    <w:rsid w:val="007334B5"/>
    <w:rsid w:val="007354F0"/>
    <w:rsid w:val="007365B5"/>
    <w:rsid w:val="00737040"/>
    <w:rsid w:val="00741414"/>
    <w:rsid w:val="007524FB"/>
    <w:rsid w:val="00755610"/>
    <w:rsid w:val="00757F5B"/>
    <w:rsid w:val="00762B75"/>
    <w:rsid w:val="007657E7"/>
    <w:rsid w:val="007726FB"/>
    <w:rsid w:val="00780AAB"/>
    <w:rsid w:val="00782644"/>
    <w:rsid w:val="00790B1D"/>
    <w:rsid w:val="00793F65"/>
    <w:rsid w:val="007A04C2"/>
    <w:rsid w:val="007A4823"/>
    <w:rsid w:val="007A4B38"/>
    <w:rsid w:val="007A4C53"/>
    <w:rsid w:val="007A76AD"/>
    <w:rsid w:val="007B2099"/>
    <w:rsid w:val="007B2714"/>
    <w:rsid w:val="007B4E41"/>
    <w:rsid w:val="007B6B96"/>
    <w:rsid w:val="007C05DF"/>
    <w:rsid w:val="007C05E7"/>
    <w:rsid w:val="007C5F7A"/>
    <w:rsid w:val="007C6B7A"/>
    <w:rsid w:val="007D07B1"/>
    <w:rsid w:val="007D0CE1"/>
    <w:rsid w:val="007D3698"/>
    <w:rsid w:val="007E7EDB"/>
    <w:rsid w:val="007F407E"/>
    <w:rsid w:val="007F4E02"/>
    <w:rsid w:val="007F56B0"/>
    <w:rsid w:val="007F5CB0"/>
    <w:rsid w:val="007F6A0E"/>
    <w:rsid w:val="00803608"/>
    <w:rsid w:val="00810281"/>
    <w:rsid w:val="00810A1F"/>
    <w:rsid w:val="008156E7"/>
    <w:rsid w:val="008179CB"/>
    <w:rsid w:val="00821662"/>
    <w:rsid w:val="0083040C"/>
    <w:rsid w:val="008319CA"/>
    <w:rsid w:val="00836C73"/>
    <w:rsid w:val="0085551D"/>
    <w:rsid w:val="0085712E"/>
    <w:rsid w:val="0086442F"/>
    <w:rsid w:val="00867C6A"/>
    <w:rsid w:val="00871259"/>
    <w:rsid w:val="00872500"/>
    <w:rsid w:val="00872720"/>
    <w:rsid w:val="00873E30"/>
    <w:rsid w:val="0087447C"/>
    <w:rsid w:val="00874A9A"/>
    <w:rsid w:val="00877764"/>
    <w:rsid w:val="008919B2"/>
    <w:rsid w:val="008926FF"/>
    <w:rsid w:val="00893370"/>
    <w:rsid w:val="00895285"/>
    <w:rsid w:val="0089786F"/>
    <w:rsid w:val="008B017B"/>
    <w:rsid w:val="008B0EE9"/>
    <w:rsid w:val="008B13F5"/>
    <w:rsid w:val="008B162B"/>
    <w:rsid w:val="008C13BD"/>
    <w:rsid w:val="008D07CB"/>
    <w:rsid w:val="008D4BC1"/>
    <w:rsid w:val="008D5C01"/>
    <w:rsid w:val="008D7BE7"/>
    <w:rsid w:val="008E5E55"/>
    <w:rsid w:val="00901BA9"/>
    <w:rsid w:val="00905A3D"/>
    <w:rsid w:val="00940D38"/>
    <w:rsid w:val="00965DAE"/>
    <w:rsid w:val="00970598"/>
    <w:rsid w:val="00973735"/>
    <w:rsid w:val="00976894"/>
    <w:rsid w:val="00980983"/>
    <w:rsid w:val="00981703"/>
    <w:rsid w:val="00984B96"/>
    <w:rsid w:val="00985782"/>
    <w:rsid w:val="00985ABC"/>
    <w:rsid w:val="009863AC"/>
    <w:rsid w:val="00991391"/>
    <w:rsid w:val="009A140A"/>
    <w:rsid w:val="009B289D"/>
    <w:rsid w:val="009C1EF6"/>
    <w:rsid w:val="009C47C2"/>
    <w:rsid w:val="009C7C2C"/>
    <w:rsid w:val="009D2910"/>
    <w:rsid w:val="009E04DF"/>
    <w:rsid w:val="009E360E"/>
    <w:rsid w:val="009E5EE3"/>
    <w:rsid w:val="009F042A"/>
    <w:rsid w:val="00A12E98"/>
    <w:rsid w:val="00A1648C"/>
    <w:rsid w:val="00A21057"/>
    <w:rsid w:val="00A27910"/>
    <w:rsid w:val="00A33132"/>
    <w:rsid w:val="00A41F8E"/>
    <w:rsid w:val="00A44DDA"/>
    <w:rsid w:val="00A45171"/>
    <w:rsid w:val="00A46DA1"/>
    <w:rsid w:val="00A63260"/>
    <w:rsid w:val="00A64362"/>
    <w:rsid w:val="00A66D3F"/>
    <w:rsid w:val="00A671ED"/>
    <w:rsid w:val="00A70FF6"/>
    <w:rsid w:val="00A7739C"/>
    <w:rsid w:val="00A83EDB"/>
    <w:rsid w:val="00A85E52"/>
    <w:rsid w:val="00AA27AC"/>
    <w:rsid w:val="00AA7D57"/>
    <w:rsid w:val="00AD22BB"/>
    <w:rsid w:val="00AE06A9"/>
    <w:rsid w:val="00AE13F1"/>
    <w:rsid w:val="00AE1401"/>
    <w:rsid w:val="00AE189D"/>
    <w:rsid w:val="00AE19AF"/>
    <w:rsid w:val="00AE1E94"/>
    <w:rsid w:val="00AE6354"/>
    <w:rsid w:val="00AE756C"/>
    <w:rsid w:val="00AF055A"/>
    <w:rsid w:val="00B0198F"/>
    <w:rsid w:val="00B144C6"/>
    <w:rsid w:val="00B3155E"/>
    <w:rsid w:val="00B359CA"/>
    <w:rsid w:val="00B3617A"/>
    <w:rsid w:val="00B450DB"/>
    <w:rsid w:val="00B638E5"/>
    <w:rsid w:val="00B64ACD"/>
    <w:rsid w:val="00B657C9"/>
    <w:rsid w:val="00B74E1F"/>
    <w:rsid w:val="00B75344"/>
    <w:rsid w:val="00B84041"/>
    <w:rsid w:val="00B85427"/>
    <w:rsid w:val="00B979A2"/>
    <w:rsid w:val="00BA32AF"/>
    <w:rsid w:val="00BC13BC"/>
    <w:rsid w:val="00BC2C60"/>
    <w:rsid w:val="00BC393B"/>
    <w:rsid w:val="00BC4F96"/>
    <w:rsid w:val="00BC662E"/>
    <w:rsid w:val="00BE6494"/>
    <w:rsid w:val="00C02926"/>
    <w:rsid w:val="00C20926"/>
    <w:rsid w:val="00C2191F"/>
    <w:rsid w:val="00C219D8"/>
    <w:rsid w:val="00C2298B"/>
    <w:rsid w:val="00C416DC"/>
    <w:rsid w:val="00C4254E"/>
    <w:rsid w:val="00C532DF"/>
    <w:rsid w:val="00C56590"/>
    <w:rsid w:val="00C57CE5"/>
    <w:rsid w:val="00C6247E"/>
    <w:rsid w:val="00C72F95"/>
    <w:rsid w:val="00C76D9B"/>
    <w:rsid w:val="00C853BB"/>
    <w:rsid w:val="00C86042"/>
    <w:rsid w:val="00C86765"/>
    <w:rsid w:val="00C867B0"/>
    <w:rsid w:val="00C86FAC"/>
    <w:rsid w:val="00C87027"/>
    <w:rsid w:val="00C87E60"/>
    <w:rsid w:val="00C92CD1"/>
    <w:rsid w:val="00CA4CD6"/>
    <w:rsid w:val="00CA541E"/>
    <w:rsid w:val="00CA7023"/>
    <w:rsid w:val="00CB1E1A"/>
    <w:rsid w:val="00CB4C48"/>
    <w:rsid w:val="00CC7CDD"/>
    <w:rsid w:val="00CD7853"/>
    <w:rsid w:val="00CE0E6E"/>
    <w:rsid w:val="00CE594F"/>
    <w:rsid w:val="00CF1B62"/>
    <w:rsid w:val="00CF1C6C"/>
    <w:rsid w:val="00CF543D"/>
    <w:rsid w:val="00D100E5"/>
    <w:rsid w:val="00D16F6F"/>
    <w:rsid w:val="00D1798E"/>
    <w:rsid w:val="00D26DFF"/>
    <w:rsid w:val="00D33EE3"/>
    <w:rsid w:val="00D44900"/>
    <w:rsid w:val="00D473CF"/>
    <w:rsid w:val="00D522FB"/>
    <w:rsid w:val="00D5276A"/>
    <w:rsid w:val="00D533AE"/>
    <w:rsid w:val="00D549B2"/>
    <w:rsid w:val="00D61E32"/>
    <w:rsid w:val="00D646C5"/>
    <w:rsid w:val="00D71FA2"/>
    <w:rsid w:val="00D815CA"/>
    <w:rsid w:val="00D8340D"/>
    <w:rsid w:val="00D85541"/>
    <w:rsid w:val="00D86350"/>
    <w:rsid w:val="00D960D9"/>
    <w:rsid w:val="00DA18EA"/>
    <w:rsid w:val="00DA7D53"/>
    <w:rsid w:val="00DB54D5"/>
    <w:rsid w:val="00DC13BB"/>
    <w:rsid w:val="00DC62EC"/>
    <w:rsid w:val="00DC6BDE"/>
    <w:rsid w:val="00DC7BB8"/>
    <w:rsid w:val="00DD32AC"/>
    <w:rsid w:val="00DD5A81"/>
    <w:rsid w:val="00DE2E9C"/>
    <w:rsid w:val="00E04892"/>
    <w:rsid w:val="00E07CFF"/>
    <w:rsid w:val="00E16D3B"/>
    <w:rsid w:val="00E20FBC"/>
    <w:rsid w:val="00E305C3"/>
    <w:rsid w:val="00E34059"/>
    <w:rsid w:val="00E44B2E"/>
    <w:rsid w:val="00E66FE2"/>
    <w:rsid w:val="00E71733"/>
    <w:rsid w:val="00E83831"/>
    <w:rsid w:val="00E909C2"/>
    <w:rsid w:val="00E95597"/>
    <w:rsid w:val="00EA019F"/>
    <w:rsid w:val="00EB4E58"/>
    <w:rsid w:val="00EB79C5"/>
    <w:rsid w:val="00EC0ECC"/>
    <w:rsid w:val="00EC277A"/>
    <w:rsid w:val="00ED1A68"/>
    <w:rsid w:val="00ED468F"/>
    <w:rsid w:val="00ED515D"/>
    <w:rsid w:val="00ED5ED2"/>
    <w:rsid w:val="00EF4553"/>
    <w:rsid w:val="00EF5E8B"/>
    <w:rsid w:val="00EF7515"/>
    <w:rsid w:val="00F022B5"/>
    <w:rsid w:val="00F11EE8"/>
    <w:rsid w:val="00F14522"/>
    <w:rsid w:val="00F158F6"/>
    <w:rsid w:val="00F20BB3"/>
    <w:rsid w:val="00F21760"/>
    <w:rsid w:val="00F21D54"/>
    <w:rsid w:val="00F22854"/>
    <w:rsid w:val="00F24F07"/>
    <w:rsid w:val="00F35531"/>
    <w:rsid w:val="00F546CA"/>
    <w:rsid w:val="00F563D3"/>
    <w:rsid w:val="00F7406E"/>
    <w:rsid w:val="00F741FF"/>
    <w:rsid w:val="00F841CE"/>
    <w:rsid w:val="00F84553"/>
    <w:rsid w:val="00F936C3"/>
    <w:rsid w:val="00F9417C"/>
    <w:rsid w:val="00FA60DD"/>
    <w:rsid w:val="00FB1115"/>
    <w:rsid w:val="00FB5F82"/>
    <w:rsid w:val="00FB5FB5"/>
    <w:rsid w:val="00FB7D5F"/>
    <w:rsid w:val="00FC61C6"/>
    <w:rsid w:val="00FD381D"/>
    <w:rsid w:val="00FF1354"/>
    <w:rsid w:val="0432664F"/>
    <w:rsid w:val="07D80F98"/>
    <w:rsid w:val="0A061870"/>
    <w:rsid w:val="0DB53A2A"/>
    <w:rsid w:val="0EC66A78"/>
    <w:rsid w:val="17A31B54"/>
    <w:rsid w:val="1EB22B9E"/>
    <w:rsid w:val="1F0549F8"/>
    <w:rsid w:val="2098075B"/>
    <w:rsid w:val="20A70DBE"/>
    <w:rsid w:val="22414A06"/>
    <w:rsid w:val="34676C84"/>
    <w:rsid w:val="36E62DB9"/>
    <w:rsid w:val="37FA247A"/>
    <w:rsid w:val="3CAC2FC7"/>
    <w:rsid w:val="3E5E3191"/>
    <w:rsid w:val="3F2B0E48"/>
    <w:rsid w:val="44925C83"/>
    <w:rsid w:val="45F36327"/>
    <w:rsid w:val="4F072D89"/>
    <w:rsid w:val="502E2718"/>
    <w:rsid w:val="56D7698F"/>
    <w:rsid w:val="5A955DA5"/>
    <w:rsid w:val="72385717"/>
    <w:rsid w:val="7B1A31DE"/>
    <w:rsid w:val="7DC86C0D"/>
    <w:rsid w:val="7EDB79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customStyle="1" w:styleId="2">
    <w:name w:val="列出段落2"/>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40440-33EA-49BF-97B5-804B7F7A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109</Words>
  <Characters>624</Characters>
  <Application>Microsoft Office Word</Application>
  <DocSecurity>0</DocSecurity>
  <Lines>5</Lines>
  <Paragraphs>1</Paragraphs>
  <ScaleCrop>false</ScaleCrop>
  <Company>SMQ</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2020-05-18T09:01:00Z</dcterms:created>
  <dcterms:modified xsi:type="dcterms:W3CDTF">2020-06-02T06:20:00Z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