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73D4" w:rsidRDefault="00DD6B42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深圳标准先进性评价细则</w:t>
      </w:r>
    </w:p>
    <w:p w:rsidR="002373D4" w:rsidRDefault="00DD6B42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大气综合采样器</w:t>
      </w:r>
    </w:p>
    <w:p w:rsidR="002373D4" w:rsidRDefault="00DD6B4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为对大气综合采样器产品标准进行深圳标准先进性评价，特制定本细则。本细则主要内容包括但不限于：主要技术指标确定程序、主要技术指标、先进性判定标准、先进性评价程序等。</w:t>
      </w:r>
    </w:p>
    <w:p w:rsidR="002373D4" w:rsidRDefault="00DD6B4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本细则适用于采集颗粒物和空气样品的采样器。</w:t>
      </w:r>
    </w:p>
    <w:p w:rsidR="002373D4" w:rsidRDefault="00DD6B4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 w:rsidR="002373D4" w:rsidRDefault="00DD6B42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 w:rsidR="002373D4" w:rsidRDefault="00DD6B42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 w:rsidR="002373D4" w:rsidRDefault="00DD6B42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 w:rsidR="002373D4" w:rsidRDefault="00DD6B42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 w:rsidR="002373D4" w:rsidRDefault="00DD6B42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 w:rsidR="002373D4" w:rsidRDefault="00DD6B42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ascii="Times New Roman" w:hAnsi="Times New Roman" w:hint="eastAsia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 w:rsidR="002373D4" w:rsidRDefault="0076196E" w:rsidP="0076196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 w:rsidRPr="0076196E">
        <w:rPr>
          <w:rFonts w:hint="eastAsia"/>
          <w:b/>
          <w:sz w:val="30"/>
          <w:szCs w:val="30"/>
        </w:rPr>
        <w:t>大气综合采样器</w:t>
      </w:r>
      <w:bookmarkStart w:id="0" w:name="_GoBack"/>
      <w:bookmarkEnd w:id="0"/>
      <w:r w:rsidR="00DD6B42">
        <w:rPr>
          <w:rFonts w:hint="eastAsia"/>
          <w:b/>
          <w:sz w:val="30"/>
          <w:szCs w:val="30"/>
        </w:rPr>
        <w:t>产品标准评价</w:t>
      </w:r>
    </w:p>
    <w:p w:rsidR="002373D4" w:rsidRDefault="00DD6B42">
      <w:pPr>
        <w:pStyle w:val="1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 w:rsidR="002373D4" w:rsidRDefault="00DD6B42">
      <w:pPr>
        <w:ind w:firstLineChars="200" w:firstLine="600"/>
        <w:rPr>
          <w:color w:val="3A3A3A"/>
          <w:sz w:val="18"/>
          <w:szCs w:val="18"/>
        </w:rPr>
      </w:pPr>
      <w:r>
        <w:rPr>
          <w:sz w:val="30"/>
          <w:szCs w:val="30"/>
        </w:rPr>
        <w:t>梳理</w:t>
      </w:r>
      <w:r w:rsidR="0076196E" w:rsidRPr="0076196E">
        <w:rPr>
          <w:rFonts w:hint="eastAsia"/>
          <w:sz w:val="30"/>
          <w:szCs w:val="30"/>
        </w:rPr>
        <w:t>大气综合采样器</w:t>
      </w:r>
      <w:r>
        <w:rPr>
          <w:rFonts w:ascii="Times New Roman"/>
          <w:sz w:val="30"/>
          <w:szCs w:val="30"/>
        </w:rPr>
        <w:t>产品指标项，</w:t>
      </w:r>
      <w:r>
        <w:rPr>
          <w:rFonts w:ascii="Times New Roman"/>
          <w:b/>
          <w:sz w:val="30"/>
          <w:szCs w:val="30"/>
        </w:rPr>
        <w:t>在满足</w:t>
      </w:r>
      <w:r>
        <w:rPr>
          <w:rFonts w:ascii="Times New Roman" w:hAnsi="Times New Roman"/>
          <w:b/>
          <w:sz w:val="30"/>
          <w:szCs w:val="30"/>
        </w:rPr>
        <w:t>JJG956</w:t>
      </w:r>
      <w:r>
        <w:rPr>
          <w:rFonts w:ascii="Times New Roman" w:hAnsi="Times New Roman" w:hint="eastAsia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>2013</w:t>
      </w:r>
      <w:r>
        <w:rPr>
          <w:rFonts w:ascii="Times New Roman" w:hAnsi="Times New Roman" w:hint="eastAsia"/>
          <w:b/>
          <w:sz w:val="30"/>
          <w:szCs w:val="30"/>
        </w:rPr>
        <w:t>《</w:t>
      </w:r>
      <w:r>
        <w:rPr>
          <w:rFonts w:ascii="Times New Roman"/>
          <w:b/>
          <w:sz w:val="30"/>
          <w:szCs w:val="30"/>
        </w:rPr>
        <w:t>大气采样器检定规程</w:t>
      </w:r>
      <w:r>
        <w:rPr>
          <w:rFonts w:ascii="Times New Roman" w:hAnsi="Times New Roman" w:hint="eastAsia"/>
          <w:b/>
          <w:sz w:val="30"/>
          <w:szCs w:val="30"/>
        </w:rPr>
        <w:t>》</w:t>
      </w:r>
      <w:r>
        <w:rPr>
          <w:rFonts w:ascii="Times New Roman" w:hint="eastAsia"/>
          <w:b/>
          <w:sz w:val="30"/>
          <w:szCs w:val="30"/>
        </w:rPr>
        <w:t>、</w:t>
      </w:r>
      <w:r>
        <w:rPr>
          <w:rFonts w:ascii="Times New Roman" w:hint="eastAsia"/>
          <w:b/>
          <w:sz w:val="30"/>
          <w:szCs w:val="30"/>
        </w:rPr>
        <w:t>JJG 943-2011</w:t>
      </w:r>
      <w:r>
        <w:rPr>
          <w:rFonts w:ascii="Times New Roman" w:hint="eastAsia"/>
          <w:b/>
          <w:sz w:val="30"/>
          <w:szCs w:val="30"/>
        </w:rPr>
        <w:t>《总悬浮颗粒物采样器检定规程》、</w:t>
      </w:r>
      <w:r>
        <w:rPr>
          <w:rFonts w:ascii="Times New Roman" w:hint="eastAsia"/>
          <w:b/>
          <w:sz w:val="30"/>
          <w:szCs w:val="30"/>
        </w:rPr>
        <w:t>HJ 93-2013</w:t>
      </w:r>
      <w:r>
        <w:rPr>
          <w:rFonts w:ascii="Times New Roman" w:hint="eastAsia"/>
          <w:b/>
          <w:sz w:val="30"/>
          <w:szCs w:val="30"/>
        </w:rPr>
        <w:t>《</w:t>
      </w:r>
      <w:hyperlink r:id="rId9" w:tgtFrame="_blank" w:history="1">
        <w:r>
          <w:rPr>
            <w:rFonts w:ascii="Times New Roman" w:hint="eastAsia"/>
            <w:b/>
            <w:sz w:val="30"/>
            <w:szCs w:val="30"/>
          </w:rPr>
          <w:t>环境空气颗粒物（</w:t>
        </w:r>
        <w:r>
          <w:rPr>
            <w:rFonts w:ascii="Times New Roman" w:hint="eastAsia"/>
            <w:b/>
            <w:sz w:val="30"/>
            <w:szCs w:val="30"/>
          </w:rPr>
          <w:t>PM10</w:t>
        </w:r>
        <w:r>
          <w:rPr>
            <w:rFonts w:ascii="Times New Roman" w:hint="eastAsia"/>
            <w:b/>
            <w:sz w:val="30"/>
            <w:szCs w:val="30"/>
          </w:rPr>
          <w:t>和</w:t>
        </w:r>
        <w:r>
          <w:rPr>
            <w:rFonts w:ascii="Times New Roman" w:hint="eastAsia"/>
            <w:b/>
            <w:sz w:val="30"/>
            <w:szCs w:val="30"/>
          </w:rPr>
          <w:t>PM2.5</w:t>
        </w:r>
        <w:r>
          <w:rPr>
            <w:rFonts w:ascii="Times New Roman" w:hint="eastAsia"/>
            <w:b/>
            <w:sz w:val="30"/>
            <w:szCs w:val="30"/>
          </w:rPr>
          <w:t>）采样器技术要求及检测方法</w:t>
        </w:r>
      </w:hyperlink>
      <w:r>
        <w:rPr>
          <w:rFonts w:ascii="Times New Roman" w:hint="eastAsia"/>
          <w:b/>
          <w:sz w:val="30"/>
          <w:szCs w:val="30"/>
        </w:rPr>
        <w:t>》</w:t>
      </w:r>
      <w:r>
        <w:rPr>
          <w:rFonts w:ascii="Times New Roman"/>
          <w:b/>
          <w:sz w:val="30"/>
          <w:szCs w:val="30"/>
        </w:rPr>
        <w:t>等相关要求的基础上，</w:t>
      </w:r>
      <w:r>
        <w:rPr>
          <w:rFonts w:hint="eastAsia"/>
          <w:sz w:val="30"/>
          <w:szCs w:val="30"/>
        </w:rPr>
        <w:t>对指标的国内外现状进行分析研究，</w:t>
      </w:r>
      <w:r>
        <w:rPr>
          <w:rFonts w:ascii="宋体" w:hAnsi="宋体" w:hint="eastAsia"/>
          <w:sz w:val="30"/>
          <w:szCs w:val="30"/>
        </w:rPr>
        <w:t>以国内领先、国际先进水平或者填补国内、</w:t>
      </w:r>
      <w:r>
        <w:rPr>
          <w:rFonts w:ascii="宋体" w:hAnsi="宋体" w:hint="eastAsia"/>
          <w:sz w:val="30"/>
          <w:szCs w:val="30"/>
        </w:rPr>
        <w:lastRenderedPageBreak/>
        <w:t>国际空白为原则，从以下八类指标性质提出影响产品质量的主要技术指标：</w:t>
      </w:r>
    </w:p>
    <w:p w:rsidR="002373D4" w:rsidRDefault="00DD6B42">
      <w:pPr>
        <w:pStyle w:val="1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产品创新，</w:t>
      </w:r>
      <w:r>
        <w:rPr>
          <w:rFonts w:ascii="宋体" w:hAnsi="宋体" w:hint="eastAsia"/>
          <w:sz w:val="30"/>
          <w:szCs w:val="30"/>
        </w:rPr>
        <w:t>能够进一步满足顾客需求，开辟新的市场；</w:t>
      </w:r>
    </w:p>
    <w:p w:rsidR="002373D4" w:rsidRDefault="00DD6B42">
      <w:pPr>
        <w:pStyle w:val="1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符合产业政策引导方向</w:t>
      </w:r>
      <w:r>
        <w:rPr>
          <w:rFonts w:ascii="宋体" w:hAnsi="宋体" w:hint="eastAsia"/>
          <w:sz w:val="30"/>
          <w:szCs w:val="30"/>
        </w:rPr>
        <w:t>；</w:t>
      </w:r>
    </w:p>
    <w:p w:rsidR="002373D4" w:rsidRDefault="00DD6B42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填补国内（国际）空白，</w:t>
      </w:r>
      <w:r>
        <w:rPr>
          <w:rFonts w:ascii="宋体" w:hAnsi="宋体" w:hint="eastAsia"/>
          <w:sz w:val="30"/>
          <w:szCs w:val="30"/>
        </w:rPr>
        <w:t>能够提升产品质量；</w:t>
      </w:r>
    </w:p>
    <w:p w:rsidR="002373D4" w:rsidRDefault="00DD6B42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严于国家行业标准，</w:t>
      </w:r>
      <w:r>
        <w:rPr>
          <w:rFonts w:ascii="宋体" w:hAnsi="宋体" w:hint="eastAsia"/>
          <w:sz w:val="30"/>
          <w:szCs w:val="30"/>
        </w:rPr>
        <w:t>质量提升明显；</w:t>
      </w:r>
    </w:p>
    <w:p w:rsidR="002373D4" w:rsidRDefault="00DD6B42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清洁生产，</w:t>
      </w:r>
      <w:r>
        <w:rPr>
          <w:rFonts w:ascii="宋体" w:hAnsi="宋体" w:hint="eastAsia"/>
          <w:sz w:val="30"/>
          <w:szCs w:val="30"/>
        </w:rPr>
        <w:t>材料选择、生产过程生态环保；</w:t>
      </w:r>
    </w:p>
    <w:p w:rsidR="002373D4" w:rsidRDefault="00DD6B42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产品安全健康环保，</w:t>
      </w:r>
      <w:r>
        <w:rPr>
          <w:rFonts w:ascii="宋体" w:hAnsi="宋体" w:hint="eastAsia"/>
          <w:sz w:val="30"/>
          <w:szCs w:val="30"/>
        </w:rPr>
        <w:t>维护人体安全，有利身体健康，加强环境保护；</w:t>
      </w:r>
    </w:p>
    <w:p w:rsidR="002373D4" w:rsidRDefault="00DD6B42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消费体验，</w:t>
      </w:r>
      <w:r>
        <w:rPr>
          <w:rFonts w:ascii="宋体" w:hAnsi="宋体" w:hint="eastAsia"/>
          <w:sz w:val="30"/>
          <w:szCs w:val="30"/>
        </w:rPr>
        <w:t>满足消费者实际需求，提升用户体验；</w:t>
      </w:r>
    </w:p>
    <w:p w:rsidR="002373D4" w:rsidRDefault="00DD6B42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行业特殊要求，</w:t>
      </w:r>
      <w:r>
        <w:rPr>
          <w:rFonts w:ascii="宋体" w:hAnsi="宋体" w:hint="eastAsia"/>
          <w:sz w:val="30"/>
          <w:szCs w:val="30"/>
        </w:rPr>
        <w:t>符合并高于产品所在行业的特殊要求，带动质量明显提升。</w:t>
      </w:r>
    </w:p>
    <w:p w:rsidR="002373D4" w:rsidRDefault="00DD6B42">
      <w:pPr>
        <w:pStyle w:val="1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 w:rsidR="002373D4" w:rsidRDefault="00DD6B42">
      <w:pPr>
        <w:ind w:firstLineChars="200" w:firstLine="600"/>
        <w:rPr>
          <w:sz w:val="30"/>
          <w:szCs w:val="30"/>
        </w:rPr>
        <w:sectPr w:rsidR="002373D4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2373D4" w:rsidRDefault="00DD6B42">
      <w:pPr>
        <w:jc w:val="center"/>
        <w:rPr>
          <w:b/>
          <w:sz w:val="24"/>
          <w:szCs w:val="30"/>
          <w:highlight w:val="lightGray"/>
        </w:rPr>
      </w:pPr>
      <w:r>
        <w:rPr>
          <w:rFonts w:hint="eastAsia"/>
          <w:sz w:val="24"/>
          <w:szCs w:val="30"/>
        </w:rPr>
        <w:lastRenderedPageBreak/>
        <w:t>表</w:t>
      </w:r>
      <w:r>
        <w:rPr>
          <w:sz w:val="24"/>
          <w:szCs w:val="30"/>
        </w:rPr>
        <w:t xml:space="preserve">1 </w:t>
      </w:r>
      <w:r>
        <w:rPr>
          <w:rFonts w:hint="eastAsia"/>
          <w:sz w:val="24"/>
          <w:szCs w:val="30"/>
        </w:rPr>
        <w:t>大气综合采样器产品先进性判定标准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427"/>
        <w:gridCol w:w="1184"/>
        <w:gridCol w:w="773"/>
        <w:gridCol w:w="941"/>
        <w:gridCol w:w="2119"/>
        <w:gridCol w:w="2115"/>
        <w:gridCol w:w="963"/>
      </w:tblGrid>
      <w:tr w:rsidR="00AE7919" w:rsidTr="00AE7919">
        <w:trPr>
          <w:tblHeader/>
        </w:trPr>
        <w:tc>
          <w:tcPr>
            <w:tcW w:w="231" w:type="pct"/>
            <w:shd w:val="clear" w:color="auto" w:fill="BFBFBF" w:themeFill="background1" w:themeFillShade="BF"/>
            <w:vAlign w:val="center"/>
          </w:tcPr>
          <w:p w:rsidR="00AE7919" w:rsidRDefault="00AE791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8" w:type="pct"/>
            <w:shd w:val="clear" w:color="auto" w:fill="BFBFBF" w:themeFill="background1" w:themeFillShade="BF"/>
            <w:vAlign w:val="center"/>
          </w:tcPr>
          <w:p w:rsidR="00AE7919" w:rsidRDefault="00AE791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指标性质</w:t>
            </w:r>
          </w:p>
        </w:tc>
        <w:tc>
          <w:tcPr>
            <w:tcW w:w="1012" w:type="pct"/>
            <w:gridSpan w:val="2"/>
            <w:shd w:val="clear" w:color="auto" w:fill="BFBFBF" w:themeFill="background1" w:themeFillShade="BF"/>
            <w:vAlign w:val="center"/>
          </w:tcPr>
          <w:p w:rsidR="00AE7919" w:rsidRDefault="00AE791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关键指标项</w:t>
            </w:r>
          </w:p>
        </w:tc>
        <w:tc>
          <w:tcPr>
            <w:tcW w:w="1246" w:type="pct"/>
            <w:shd w:val="clear" w:color="auto" w:fill="BFBFBF" w:themeFill="background1" w:themeFillShade="BF"/>
            <w:vAlign w:val="center"/>
          </w:tcPr>
          <w:p w:rsidR="00AE7919" w:rsidRDefault="00AE791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指标先进值</w:t>
            </w:r>
          </w:p>
        </w:tc>
        <w:tc>
          <w:tcPr>
            <w:tcW w:w="1244" w:type="pct"/>
            <w:shd w:val="clear" w:color="auto" w:fill="BFBFBF" w:themeFill="background1" w:themeFillShade="BF"/>
            <w:vAlign w:val="center"/>
          </w:tcPr>
          <w:p w:rsidR="00AE7919" w:rsidRDefault="00AE791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568" w:type="pct"/>
            <w:shd w:val="clear" w:color="auto" w:fill="BFBFBF" w:themeFill="background1" w:themeFillShade="BF"/>
            <w:vAlign w:val="center"/>
          </w:tcPr>
          <w:p w:rsidR="00AE7919" w:rsidRDefault="00AE7919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 w:val="restart"/>
            <w:vAlign w:val="center"/>
          </w:tcPr>
          <w:p w:rsidR="00AE7919" w:rsidRDefault="00AE7919">
            <w:pPr>
              <w:pStyle w:val="2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严于国家行业标准</w:t>
            </w:r>
          </w:p>
        </w:tc>
        <w:tc>
          <w:tcPr>
            <w:tcW w:w="457" w:type="pct"/>
            <w:vMerge w:val="restar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大气</w:t>
            </w:r>
          </w:p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采样</w:t>
            </w:r>
          </w:p>
        </w:tc>
        <w:tc>
          <w:tcPr>
            <w:tcW w:w="555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流量示值误差</w:t>
            </w:r>
            <w:r>
              <w:rPr>
                <w:rFonts w:ascii="Times New Roman" w:hint="eastAsia"/>
                <w:szCs w:val="21"/>
              </w:rPr>
              <w:t>/(%)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±2.5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JJG956-2013</w:t>
            </w:r>
            <w:r>
              <w:rPr>
                <w:rFonts w:ascii="Times New Roman"/>
                <w:szCs w:val="21"/>
              </w:rPr>
              <w:t>大气采样器检定规程</w:t>
            </w:r>
            <w:r>
              <w:rPr>
                <w:rFonts w:ascii="Times New Roman" w:hAnsi="Times New Roman"/>
                <w:szCs w:val="21"/>
              </w:rPr>
              <w:t>6.3.3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pStyle w:val="2"/>
              <w:numPr>
                <w:ilvl w:val="0"/>
                <w:numId w:val="7"/>
              </w:num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流量重复性</w:t>
            </w:r>
            <w:r>
              <w:rPr>
                <w:rFonts w:ascii="Times New Roman" w:hint="eastAsia"/>
                <w:szCs w:val="21"/>
              </w:rPr>
              <w:t xml:space="preserve">/(%) 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JJG956-2013</w:t>
            </w:r>
            <w:r>
              <w:rPr>
                <w:rFonts w:ascii="Times New Roman"/>
                <w:szCs w:val="21"/>
              </w:rPr>
              <w:t>大气采样器检定规程</w:t>
            </w:r>
            <w:r>
              <w:rPr>
                <w:rFonts w:ascii="Times New Roman" w:hAnsi="Times New Roman"/>
                <w:szCs w:val="21"/>
              </w:rPr>
              <w:t>6.3.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pStyle w:val="2"/>
              <w:numPr>
                <w:ilvl w:val="0"/>
                <w:numId w:val="7"/>
              </w:num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流量稳定性</w:t>
            </w:r>
            <w:r>
              <w:rPr>
                <w:rFonts w:ascii="Times New Roman" w:hint="eastAsia"/>
                <w:szCs w:val="21"/>
              </w:rPr>
              <w:t xml:space="preserve">/(%) 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JJG956-2013</w:t>
            </w:r>
            <w:r>
              <w:rPr>
                <w:rFonts w:ascii="Times New Roman"/>
                <w:szCs w:val="21"/>
              </w:rPr>
              <w:t>大气采样器检定规程</w:t>
            </w:r>
            <w:r>
              <w:rPr>
                <w:rFonts w:ascii="Times New Roman" w:hAnsi="Times New Roman"/>
                <w:szCs w:val="21"/>
              </w:rPr>
              <w:t>6.3.5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pStyle w:val="2"/>
              <w:numPr>
                <w:ilvl w:val="0"/>
                <w:numId w:val="7"/>
              </w:num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温度示值误差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±</w:t>
            </w:r>
            <w:r>
              <w:rPr>
                <w:rFonts w:ascii="Times New Roman" w:hAnsi="Times New Roman" w:hint="eastAsia"/>
                <w:szCs w:val="21"/>
              </w:rPr>
              <w:t>0.5</w:t>
            </w:r>
            <w:r>
              <w:rPr>
                <w:rFonts w:ascii="Times New Roman" w:hAnsi="Times New Roman" w:hint="eastAsia"/>
                <w:szCs w:val="21"/>
              </w:rPr>
              <w:t>℃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JJG956-2013</w:t>
            </w:r>
            <w:r>
              <w:rPr>
                <w:rFonts w:ascii="Times New Roman"/>
                <w:szCs w:val="21"/>
              </w:rPr>
              <w:t>大气采样器检定规程</w:t>
            </w:r>
            <w:r>
              <w:rPr>
                <w:rFonts w:ascii="Times New Roman" w:hAnsi="Times New Roman"/>
                <w:szCs w:val="21"/>
              </w:rPr>
              <w:t>6.3.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pStyle w:val="2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颗粒物采样</w:t>
            </w:r>
          </w:p>
        </w:tc>
        <w:tc>
          <w:tcPr>
            <w:tcW w:w="555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流量示值误差</w:t>
            </w:r>
            <w:r>
              <w:rPr>
                <w:rFonts w:ascii="Times New Roman" w:hint="eastAsia"/>
                <w:szCs w:val="21"/>
              </w:rPr>
              <w:t>/(%)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±2.5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JJG 943-2011</w:t>
            </w:r>
            <w:r>
              <w:rPr>
                <w:rFonts w:ascii="Times New Roman" w:hint="eastAsia"/>
                <w:szCs w:val="21"/>
              </w:rPr>
              <w:t>《总悬浮颗粒物采样器》</w:t>
            </w:r>
            <w:r>
              <w:rPr>
                <w:rFonts w:ascii="Times New Roman"/>
                <w:szCs w:val="21"/>
              </w:rPr>
              <w:t>检定规程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.3.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pStyle w:val="2"/>
              <w:ind w:left="420" w:firstLineChars="0" w:hanging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流量重复性</w:t>
            </w:r>
            <w:r>
              <w:rPr>
                <w:rFonts w:ascii="Times New Roman" w:hint="eastAsia"/>
                <w:szCs w:val="21"/>
              </w:rPr>
              <w:t xml:space="preserve">/(%) 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JJG 943-2011</w:t>
            </w:r>
            <w:r>
              <w:rPr>
                <w:rFonts w:ascii="Times New Roman" w:hint="eastAsia"/>
                <w:szCs w:val="21"/>
              </w:rPr>
              <w:t>《总悬浮颗粒物采样器》</w:t>
            </w:r>
            <w:r>
              <w:rPr>
                <w:rFonts w:ascii="Times New Roman"/>
                <w:szCs w:val="21"/>
              </w:rPr>
              <w:t>检定规程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.3.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pStyle w:val="2"/>
              <w:ind w:left="420" w:firstLineChars="0" w:hanging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流量稳定性</w:t>
            </w:r>
            <w:r>
              <w:rPr>
                <w:rFonts w:ascii="Times New Roman" w:hint="eastAsia"/>
                <w:szCs w:val="21"/>
              </w:rPr>
              <w:t xml:space="preserve">/(%) 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JJG 943-2011</w:t>
            </w:r>
            <w:r>
              <w:rPr>
                <w:rFonts w:ascii="Times New Roman" w:hint="eastAsia"/>
                <w:szCs w:val="21"/>
              </w:rPr>
              <w:t>《总悬浮颗粒物采样器》</w:t>
            </w:r>
            <w:r>
              <w:rPr>
                <w:rFonts w:ascii="Times New Roman"/>
                <w:szCs w:val="21"/>
              </w:rPr>
              <w:t>检定规程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.3.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pStyle w:val="2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温度示值误差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0.5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℃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JJG 943-2011</w:t>
            </w:r>
            <w:r>
              <w:rPr>
                <w:rFonts w:ascii="Times New Roman" w:hint="eastAsia"/>
                <w:szCs w:val="21"/>
              </w:rPr>
              <w:t>《总悬浮颗粒物采样器》</w:t>
            </w:r>
            <w:r>
              <w:rPr>
                <w:rFonts w:ascii="Times New Roman"/>
                <w:szCs w:val="21"/>
              </w:rPr>
              <w:t>检定规程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.3.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大气压力值误差</w:t>
            </w:r>
            <w:r>
              <w:rPr>
                <w:rFonts w:ascii="Times New Roman" w:hint="eastAsia"/>
                <w:szCs w:val="21"/>
              </w:rPr>
              <w:t>/(%)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300Pa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JJG 943-2011</w:t>
            </w:r>
            <w:r>
              <w:rPr>
                <w:rFonts w:ascii="Times New Roman" w:hint="eastAsia"/>
                <w:szCs w:val="21"/>
              </w:rPr>
              <w:t>《总悬浮颗粒物采样器》</w:t>
            </w:r>
            <w:r>
              <w:rPr>
                <w:rFonts w:ascii="Times New Roman"/>
                <w:szCs w:val="21"/>
              </w:rPr>
              <w:t>检定规程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.3.</w:t>
            </w: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进气口尺寸偏差</w:t>
            </w:r>
            <w:r>
              <w:rPr>
                <w:rFonts w:ascii="Times New Roman" w:hint="eastAsia"/>
                <w:szCs w:val="21"/>
              </w:rPr>
              <w:t>/(%)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±</w:t>
            </w:r>
            <w:r>
              <w:rPr>
                <w:rFonts w:ascii="Times New Roman" w:hAnsi="Times New Roman" w:hint="eastAsia"/>
                <w:kern w:val="2"/>
                <w:sz w:val="21"/>
                <w:szCs w:val="21"/>
              </w:rPr>
              <w:t>1%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JJG 943-2011</w:t>
            </w:r>
            <w:r>
              <w:rPr>
                <w:rFonts w:ascii="Times New Roman" w:hint="eastAsia"/>
                <w:szCs w:val="21"/>
              </w:rPr>
              <w:t>《总悬浮颗粒物采样器》</w:t>
            </w:r>
            <w:r>
              <w:rPr>
                <w:rFonts w:ascii="Times New Roman"/>
                <w:szCs w:val="21"/>
              </w:rPr>
              <w:t>检定规程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.3.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457" w:type="pct"/>
            <w:vMerge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t>负载能力</w:t>
            </w:r>
            <w:r>
              <w:rPr>
                <w:rFonts w:ascii="Times New Roman" w:hint="eastAsia"/>
                <w:szCs w:val="21"/>
              </w:rPr>
              <w:t>/(%)</w:t>
            </w:r>
            <w:r>
              <w:rPr>
                <w:rFonts w:ascii="Times New Roman" w:hint="eastAsia"/>
                <w:szCs w:val="21"/>
              </w:rPr>
              <w:lastRenderedPageBreak/>
              <w:t>≤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pStyle w:val="af3"/>
              <w:spacing w:line="360" w:lineRule="auto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int="eastAsia"/>
                <w:kern w:val="2"/>
                <w:sz w:val="21"/>
                <w:szCs w:val="21"/>
              </w:rPr>
              <w:lastRenderedPageBreak/>
              <w:t>采样流量变化≤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5%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（进气口附加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7-9kPa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lastRenderedPageBreak/>
              <w:t>负载）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lastRenderedPageBreak/>
              <w:t>JJG 943-2011</w:t>
            </w:r>
            <w:r>
              <w:rPr>
                <w:rFonts w:ascii="Times New Roman" w:hint="eastAsia"/>
                <w:szCs w:val="21"/>
              </w:rPr>
              <w:t>《总悬浮颗粒物采样器》</w:t>
            </w:r>
            <w:r>
              <w:rPr>
                <w:rFonts w:ascii="Times New Roman"/>
                <w:szCs w:val="21"/>
              </w:rPr>
              <w:t>检定规程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.3.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</w:tr>
      <w:tr w:rsidR="00AE7919" w:rsidTr="00AE7919">
        <w:trPr>
          <w:trHeight w:val="208"/>
        </w:trPr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 w:val="restart"/>
            <w:vAlign w:val="center"/>
          </w:tcPr>
          <w:p w:rsidR="00AE7919" w:rsidRDefault="00AE7919">
            <w:pPr>
              <w:pStyle w:val="2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消费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体验</w:t>
            </w:r>
          </w:p>
        </w:tc>
        <w:tc>
          <w:tcPr>
            <w:tcW w:w="1012" w:type="pct"/>
            <w:gridSpan w:val="2"/>
            <w:vAlign w:val="center"/>
          </w:tcPr>
          <w:p w:rsidR="00AE7919" w:rsidRPr="00432FFB" w:rsidRDefault="00AE7919">
            <w:pPr>
              <w:jc w:val="center"/>
              <w:rPr>
                <w:rFonts w:ascii="Times New Roman"/>
                <w:szCs w:val="21"/>
              </w:rPr>
            </w:pPr>
            <w:r w:rsidRPr="00432FFB">
              <w:rPr>
                <w:rFonts w:ascii="Times New Roman" w:hint="eastAsia"/>
                <w:szCs w:val="21"/>
              </w:rPr>
              <w:t>无线互联</w:t>
            </w:r>
          </w:p>
        </w:tc>
        <w:tc>
          <w:tcPr>
            <w:tcW w:w="1246" w:type="pct"/>
            <w:vAlign w:val="center"/>
          </w:tcPr>
          <w:p w:rsidR="00AE7919" w:rsidRPr="00432FFB" w:rsidRDefault="00AE7919">
            <w:pPr>
              <w:pStyle w:val="af3"/>
              <w:ind w:firstLineChars="0" w:firstLine="0"/>
              <w:rPr>
                <w:rFonts w:ascii="Times New Roman"/>
                <w:kern w:val="2"/>
                <w:sz w:val="21"/>
                <w:szCs w:val="21"/>
              </w:rPr>
            </w:pPr>
            <w:r w:rsidRPr="00432FFB">
              <w:rPr>
                <w:rFonts w:ascii="Times New Roman" w:hint="eastAsia"/>
                <w:kern w:val="2"/>
                <w:sz w:val="21"/>
                <w:szCs w:val="21"/>
              </w:rPr>
              <w:t>配备</w:t>
            </w:r>
            <w:r w:rsidRPr="00432FFB">
              <w:rPr>
                <w:rFonts w:ascii="Times New Roman" w:hint="eastAsia"/>
                <w:kern w:val="2"/>
                <w:sz w:val="21"/>
                <w:szCs w:val="21"/>
              </w:rPr>
              <w:t>WIFI</w:t>
            </w:r>
            <w:r w:rsidRPr="00432FFB">
              <w:rPr>
                <w:rFonts w:ascii="Times New Roman" w:hint="eastAsia"/>
                <w:kern w:val="2"/>
                <w:sz w:val="21"/>
                <w:szCs w:val="21"/>
              </w:rPr>
              <w:t>及物联网功能，能使用手机客户端对仪器实现远程操控和数据记录。</w:t>
            </w:r>
          </w:p>
        </w:tc>
        <w:tc>
          <w:tcPr>
            <w:tcW w:w="1244" w:type="pct"/>
            <w:vAlign w:val="center"/>
          </w:tcPr>
          <w:p w:rsidR="00AE7919" w:rsidRPr="00432FFB" w:rsidRDefault="00AE7919">
            <w:pPr>
              <w:rPr>
                <w:rFonts w:ascii="Times New Roman"/>
              </w:rPr>
            </w:pPr>
            <w:r w:rsidRPr="00432FFB">
              <w:rPr>
                <w:rFonts w:ascii="Times New Roman"/>
              </w:rPr>
              <w:t>实测验证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color w:val="FF0000"/>
                <w:szCs w:val="21"/>
                <w:highlight w:val="yellow"/>
              </w:rPr>
            </w:pPr>
          </w:p>
        </w:tc>
      </w:tr>
      <w:tr w:rsidR="00AE7919" w:rsidTr="00AE7919">
        <w:trPr>
          <w:trHeight w:val="208"/>
        </w:trPr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pStyle w:val="2"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AE7919" w:rsidRPr="00432FFB" w:rsidRDefault="00AE7919">
            <w:pPr>
              <w:jc w:val="center"/>
              <w:rPr>
                <w:rFonts w:ascii="Times New Roman"/>
                <w:szCs w:val="21"/>
              </w:rPr>
            </w:pPr>
            <w:r w:rsidRPr="00432FFB">
              <w:rPr>
                <w:rFonts w:ascii="Times New Roman" w:hint="eastAsia"/>
                <w:szCs w:val="21"/>
              </w:rPr>
              <w:t>智能定位</w:t>
            </w:r>
          </w:p>
        </w:tc>
        <w:tc>
          <w:tcPr>
            <w:tcW w:w="1246" w:type="pct"/>
            <w:vAlign w:val="center"/>
          </w:tcPr>
          <w:p w:rsidR="00AE7919" w:rsidRPr="00432FFB" w:rsidRDefault="00AE7919">
            <w:pPr>
              <w:pStyle w:val="af3"/>
              <w:ind w:firstLineChars="0" w:firstLine="0"/>
              <w:rPr>
                <w:rFonts w:ascii="Times New Roman"/>
                <w:kern w:val="2"/>
                <w:sz w:val="21"/>
                <w:szCs w:val="21"/>
              </w:rPr>
            </w:pPr>
            <w:r w:rsidRPr="00432FFB">
              <w:rPr>
                <w:rFonts w:ascii="Times New Roman" w:hint="eastAsia"/>
                <w:kern w:val="2"/>
                <w:sz w:val="21"/>
                <w:szCs w:val="21"/>
              </w:rPr>
              <w:t>配备</w:t>
            </w:r>
            <w:r w:rsidRPr="00432FFB">
              <w:rPr>
                <w:rFonts w:ascii="Times New Roman" w:hint="eastAsia"/>
                <w:kern w:val="2"/>
                <w:sz w:val="21"/>
                <w:szCs w:val="21"/>
              </w:rPr>
              <w:t>GPS</w:t>
            </w:r>
            <w:r w:rsidRPr="00432FFB">
              <w:rPr>
                <w:rFonts w:ascii="Times New Roman" w:hint="eastAsia"/>
                <w:kern w:val="2"/>
                <w:sz w:val="21"/>
                <w:szCs w:val="21"/>
              </w:rPr>
              <w:t>定位模块，能有效监控采样地点的真实性。</w:t>
            </w:r>
          </w:p>
        </w:tc>
        <w:tc>
          <w:tcPr>
            <w:tcW w:w="1244" w:type="pct"/>
            <w:vAlign w:val="center"/>
          </w:tcPr>
          <w:p w:rsidR="00AE7919" w:rsidRPr="00432FFB" w:rsidRDefault="00AE7919">
            <w:pPr>
              <w:rPr>
                <w:rFonts w:ascii="Times New Roman"/>
              </w:rPr>
            </w:pPr>
            <w:r w:rsidRPr="00432FFB">
              <w:rPr>
                <w:rFonts w:ascii="Times New Roman"/>
              </w:rPr>
              <w:t>实际验证采样地点的真实性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color w:val="FF0000"/>
                <w:szCs w:val="21"/>
                <w:highlight w:val="yellow"/>
              </w:rPr>
            </w:pPr>
          </w:p>
        </w:tc>
      </w:tr>
      <w:tr w:rsidR="00AE7919" w:rsidTr="00AE7919">
        <w:trPr>
          <w:trHeight w:val="2233"/>
        </w:trPr>
        <w:tc>
          <w:tcPr>
            <w:tcW w:w="231" w:type="pct"/>
            <w:vAlign w:val="center"/>
          </w:tcPr>
          <w:p w:rsidR="00AE7919" w:rsidRDefault="00AE7919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8" w:type="pct"/>
            <w:vMerge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AE7919" w:rsidRDefault="00AE79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电脑辅助调整及校准</w:t>
            </w:r>
          </w:p>
        </w:tc>
        <w:tc>
          <w:tcPr>
            <w:tcW w:w="1246" w:type="pct"/>
            <w:vAlign w:val="center"/>
          </w:tcPr>
          <w:p w:rsidR="00AE7919" w:rsidRDefault="00AE7919">
            <w:pPr>
              <w:pStyle w:val="af3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借助配套流量计自动校准</w:t>
            </w:r>
          </w:p>
        </w:tc>
        <w:tc>
          <w:tcPr>
            <w:tcW w:w="1244" w:type="pct"/>
            <w:vAlign w:val="center"/>
          </w:tcPr>
          <w:p w:rsidR="00AE7919" w:rsidRDefault="00AE7919">
            <w:pPr>
              <w:rPr>
                <w:rFonts w:ascii="Times New Roman"/>
                <w:szCs w:val="21"/>
              </w:rPr>
            </w:pPr>
            <w:r>
              <w:rPr>
                <w:rFonts w:ascii="Times New Roman"/>
              </w:rPr>
              <w:t>选择所需校准的流量值，将采样器与自动流量校准系统连接后，启动流量校准系统，校准结束后，仪器流量示值误差满足</w:t>
            </w:r>
            <w:r>
              <w:rPr>
                <w:rFonts w:ascii="Times New Roman"/>
              </w:rPr>
              <w:t>±</w:t>
            </w:r>
            <w:r>
              <w:rPr>
                <w:rFonts w:ascii="Times New Roman"/>
              </w:rPr>
              <w:t>2.5%</w:t>
            </w:r>
            <w:r>
              <w:rPr>
                <w:rFonts w:ascii="Times New Roman"/>
              </w:rPr>
              <w:t>的要求。</w:t>
            </w:r>
          </w:p>
        </w:tc>
        <w:tc>
          <w:tcPr>
            <w:tcW w:w="568" w:type="pct"/>
            <w:vAlign w:val="center"/>
          </w:tcPr>
          <w:p w:rsidR="00AE7919" w:rsidRDefault="00AE791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可设置单个流量或多个流量进行自动校准</w:t>
            </w:r>
          </w:p>
        </w:tc>
      </w:tr>
    </w:tbl>
    <w:p w:rsidR="002373D4" w:rsidRDefault="002373D4">
      <w:pPr>
        <w:rPr>
          <w:b/>
          <w:sz w:val="30"/>
          <w:szCs w:val="30"/>
          <w:highlight w:val="lightGray"/>
        </w:rPr>
        <w:sectPr w:rsidR="002373D4" w:rsidSect="00AE791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373D4" w:rsidRDefault="00DD6B42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先进性评价程序</w:t>
      </w:r>
    </w:p>
    <w:p w:rsidR="002373D4" w:rsidRDefault="00DD6B42">
      <w:pPr>
        <w:jc w:val="center"/>
      </w:pPr>
      <w:r>
        <w:rPr>
          <w:noProof/>
        </w:rPr>
        <w:drawing>
          <wp:inline distT="0" distB="0" distL="114300" distR="114300">
            <wp:extent cx="4455160" cy="526669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3D4" w:rsidRDefault="002373D4">
      <w:pPr>
        <w:jc w:val="center"/>
      </w:pPr>
    </w:p>
    <w:p w:rsidR="002373D4" w:rsidRDefault="00DD6B42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 w:rsidR="002373D4" w:rsidRDefault="00DD6B42">
      <w:pPr>
        <w:pStyle w:val="1"/>
        <w:ind w:left="420" w:firstLineChars="0"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hint="eastAsia"/>
          <w:sz w:val="30"/>
          <w:szCs w:val="30"/>
        </w:rPr>
        <w:t>本细则</w:t>
      </w:r>
      <w:r>
        <w:rPr>
          <w:rFonts w:ascii="Times New Roman" w:hAnsi="Times New Roman"/>
          <w:sz w:val="30"/>
          <w:szCs w:val="30"/>
        </w:rPr>
        <w:t>自</w:t>
      </w:r>
      <w:r>
        <w:rPr>
          <w:rFonts w:ascii="Times New Roman" w:hAnsi="Times New Roman" w:hint="eastAsia"/>
          <w:sz w:val="30"/>
          <w:szCs w:val="30"/>
        </w:rPr>
        <w:t>2020</w:t>
      </w:r>
      <w:r>
        <w:rPr>
          <w:rFonts w:ascii="Times New Roman" w:hAnsi="Times New Roman" w:hint="eastAsia"/>
          <w:sz w:val="30"/>
          <w:szCs w:val="30"/>
        </w:rPr>
        <w:t>年</w:t>
      </w:r>
      <w:r w:rsidR="00C64C1E">
        <w:rPr>
          <w:rFonts w:ascii="Times New Roman" w:hAnsi="Times New Roman"/>
          <w:sz w:val="30"/>
          <w:szCs w:val="30"/>
        </w:rPr>
        <w:t>8</w:t>
      </w:r>
      <w:r>
        <w:rPr>
          <w:rFonts w:ascii="Times New Roman" w:hAnsi="Times New Roman" w:hint="eastAsia"/>
          <w:sz w:val="30"/>
          <w:szCs w:val="30"/>
        </w:rPr>
        <w:t>月</w:t>
      </w:r>
      <w:r w:rsidR="00C64C1E">
        <w:rPr>
          <w:rFonts w:ascii="Times New Roman" w:hAnsi="Times New Roman"/>
          <w:sz w:val="30"/>
          <w:szCs w:val="30"/>
        </w:rPr>
        <w:t>20</w:t>
      </w:r>
      <w:r>
        <w:rPr>
          <w:rFonts w:ascii="Times New Roman" w:hAnsi="Times New Roman" w:hint="eastAsia"/>
          <w:sz w:val="30"/>
          <w:szCs w:val="30"/>
        </w:rPr>
        <w:t>日起</w:t>
      </w:r>
      <w:r>
        <w:rPr>
          <w:rFonts w:ascii="Times New Roman" w:hAnsi="Times New Roman"/>
          <w:sz w:val="30"/>
          <w:szCs w:val="30"/>
        </w:rPr>
        <w:t>实施。</w:t>
      </w:r>
    </w:p>
    <w:p w:rsidR="002373D4" w:rsidRDefault="00DD6B42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b/>
          <w:sz w:val="30"/>
          <w:szCs w:val="30"/>
        </w:rPr>
        <w:t>发布机构</w:t>
      </w:r>
    </w:p>
    <w:p w:rsidR="002373D4" w:rsidRDefault="00DD6B42">
      <w:pPr>
        <w:pStyle w:val="1"/>
        <w:ind w:left="420" w:firstLineChars="0"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深圳市标准技术研究院。</w:t>
      </w:r>
    </w:p>
    <w:sectPr w:rsidR="002373D4" w:rsidSect="00237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304" w:rsidRDefault="00650304" w:rsidP="002373D4">
      <w:r>
        <w:separator/>
      </w:r>
    </w:p>
  </w:endnote>
  <w:endnote w:type="continuationSeparator" w:id="0">
    <w:p w:rsidR="00650304" w:rsidRDefault="00650304" w:rsidP="0023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9359"/>
    </w:sdtPr>
    <w:sdtEndPr/>
    <w:sdtContent>
      <w:sdt>
        <w:sdtPr>
          <w:id w:val="9389358"/>
        </w:sdtPr>
        <w:sdtEndPr/>
        <w:sdtContent>
          <w:p w:rsidR="002373D4" w:rsidRDefault="00554718">
            <w:pPr>
              <w:pStyle w:val="ac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D6B4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19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373D4" w:rsidRDefault="002373D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9357"/>
    </w:sdtPr>
    <w:sdtEndPr/>
    <w:sdtContent>
      <w:sdt>
        <w:sdtPr>
          <w:id w:val="171357217"/>
        </w:sdtPr>
        <w:sdtEndPr/>
        <w:sdtContent>
          <w:p w:rsidR="002373D4" w:rsidRDefault="00554718">
            <w:pPr>
              <w:pStyle w:val="ac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D6B4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6196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373D4" w:rsidRDefault="002373D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304" w:rsidRDefault="00650304" w:rsidP="002373D4">
      <w:r>
        <w:separator/>
      </w:r>
    </w:p>
  </w:footnote>
  <w:footnote w:type="continuationSeparator" w:id="0">
    <w:p w:rsidR="00650304" w:rsidRDefault="00650304" w:rsidP="00237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3D4" w:rsidRDefault="00DD6B42">
    <w:pPr>
      <w:jc w:val="left"/>
      <w:rPr>
        <w:sz w:val="24"/>
      </w:rPr>
    </w:pPr>
    <w:r>
      <w:rPr>
        <w:rFonts w:ascii="宋体" w:hAnsi="宋体"/>
        <w:szCs w:val="18"/>
      </w:rPr>
      <w:t>编号：</w:t>
    </w:r>
    <w:r>
      <w:rPr>
        <w:rFonts w:ascii="宋体" w:hAnsi="宋体"/>
        <w:szCs w:val="21"/>
      </w:rPr>
      <w:t>SSAE-A17-007</w:t>
    </w:r>
    <w:r>
      <w:rPr>
        <w:rFonts w:ascii="宋体" w:hAnsi="宋体"/>
        <w:szCs w:val="18"/>
      </w:rPr>
      <w:t>:20</w:t>
    </w:r>
    <w:r>
      <w:rPr>
        <w:rFonts w:ascii="宋体" w:hAnsi="宋体" w:hint="eastAsia"/>
        <w:szCs w:val="18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3D4" w:rsidRDefault="00DD6B42">
    <w:pPr>
      <w:jc w:val="right"/>
      <w:rPr>
        <w:sz w:val="24"/>
      </w:rPr>
    </w:pPr>
    <w:r>
      <w:rPr>
        <w:rFonts w:hint="eastAsia"/>
      </w:rPr>
      <w:t>编号：</w:t>
    </w:r>
    <w:r>
      <w:t>SSAE-A17-00</w:t>
    </w:r>
    <w:r>
      <w:rPr>
        <w:rFonts w:hint="eastAsia"/>
      </w:rPr>
      <w:t>7</w:t>
    </w:r>
    <w:r>
      <w:t>:20</w:t>
    </w:r>
    <w:r>
      <w:rPr>
        <w:rFonts w:hint="eastAsia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C590C"/>
    <w:multiLevelType w:val="multilevel"/>
    <w:tmpl w:val="0A7C590C"/>
    <w:lvl w:ilvl="0">
      <w:start w:val="1"/>
      <w:numFmt w:val="decimal"/>
      <w:lvlText w:val=" %1."/>
      <w:lvlJc w:val="left"/>
      <w:pPr>
        <w:ind w:left="1020" w:hanging="420"/>
      </w:pPr>
      <w:rPr>
        <w:rFonts w:cs="Times New Roman" w:hint="eastAsia"/>
        <w:b w:val="0"/>
      </w:rPr>
    </w:lvl>
    <w:lvl w:ilvl="1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FC91163"/>
    <w:multiLevelType w:val="multilevel"/>
    <w:tmpl w:val="1FC91163"/>
    <w:lvl w:ilvl="0" w:tentative="1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 w:tentative="1">
      <w:start w:val="1"/>
      <w:numFmt w:val="decimal"/>
      <w:pStyle w:val="a0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1">
      <w:start w:val="1"/>
      <w:numFmt w:val="decimal"/>
      <w:pStyle w:val="a1"/>
      <w:suff w:val="nothing"/>
      <w:lvlText w:val="%1.%2.%3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3" w:tentative="1">
      <w:start w:val="1"/>
      <w:numFmt w:val="decimal"/>
      <w:pStyle w:val="a2"/>
      <w:suff w:val="nothing"/>
      <w:lvlText w:val="%1.%2.%3.%4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4" w:tentative="1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 w:tentative="1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33472AE"/>
    <w:multiLevelType w:val="multilevel"/>
    <w:tmpl w:val="433472A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A357D70"/>
    <w:multiLevelType w:val="multilevel"/>
    <w:tmpl w:val="5A357D70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6">
    <w:nsid w:val="68B52A4E"/>
    <w:multiLevelType w:val="multilevel"/>
    <w:tmpl w:val="68B52A4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D41EDC"/>
    <w:rsid w:val="00001763"/>
    <w:rsid w:val="00001874"/>
    <w:rsid w:val="000018DC"/>
    <w:rsid w:val="0000287F"/>
    <w:rsid w:val="0000523C"/>
    <w:rsid w:val="000117C5"/>
    <w:rsid w:val="00012A2E"/>
    <w:rsid w:val="00012D7F"/>
    <w:rsid w:val="0001357E"/>
    <w:rsid w:val="00017B72"/>
    <w:rsid w:val="000207B9"/>
    <w:rsid w:val="00020D08"/>
    <w:rsid w:val="0002100B"/>
    <w:rsid w:val="000228BE"/>
    <w:rsid w:val="00022F30"/>
    <w:rsid w:val="00024ACE"/>
    <w:rsid w:val="00025F4F"/>
    <w:rsid w:val="0002697B"/>
    <w:rsid w:val="00027DF2"/>
    <w:rsid w:val="00030084"/>
    <w:rsid w:val="00032F84"/>
    <w:rsid w:val="0003302C"/>
    <w:rsid w:val="00033457"/>
    <w:rsid w:val="000339CE"/>
    <w:rsid w:val="00033C3A"/>
    <w:rsid w:val="00035A8F"/>
    <w:rsid w:val="0003679E"/>
    <w:rsid w:val="00040EDC"/>
    <w:rsid w:val="00041AF3"/>
    <w:rsid w:val="00043919"/>
    <w:rsid w:val="000444B0"/>
    <w:rsid w:val="0004492F"/>
    <w:rsid w:val="000455BB"/>
    <w:rsid w:val="00054C2A"/>
    <w:rsid w:val="000606C9"/>
    <w:rsid w:val="00061AFF"/>
    <w:rsid w:val="00065195"/>
    <w:rsid w:val="00066525"/>
    <w:rsid w:val="00067046"/>
    <w:rsid w:val="00074DEB"/>
    <w:rsid w:val="0007790E"/>
    <w:rsid w:val="000819EA"/>
    <w:rsid w:val="000847CF"/>
    <w:rsid w:val="00085E1D"/>
    <w:rsid w:val="00090A64"/>
    <w:rsid w:val="000913C0"/>
    <w:rsid w:val="00091774"/>
    <w:rsid w:val="00091E31"/>
    <w:rsid w:val="000921F9"/>
    <w:rsid w:val="0009478B"/>
    <w:rsid w:val="0009594D"/>
    <w:rsid w:val="000A145E"/>
    <w:rsid w:val="000A347F"/>
    <w:rsid w:val="000A4C27"/>
    <w:rsid w:val="000A5B29"/>
    <w:rsid w:val="000A73BD"/>
    <w:rsid w:val="000B140F"/>
    <w:rsid w:val="000B1808"/>
    <w:rsid w:val="000B42D8"/>
    <w:rsid w:val="000B51EC"/>
    <w:rsid w:val="000C3F1A"/>
    <w:rsid w:val="000C63D2"/>
    <w:rsid w:val="000D1601"/>
    <w:rsid w:val="000D1F02"/>
    <w:rsid w:val="000D5519"/>
    <w:rsid w:val="000D6F68"/>
    <w:rsid w:val="000D73FB"/>
    <w:rsid w:val="000E32E9"/>
    <w:rsid w:val="000E5A8A"/>
    <w:rsid w:val="000E6803"/>
    <w:rsid w:val="000F062E"/>
    <w:rsid w:val="000F328B"/>
    <w:rsid w:val="000F67D8"/>
    <w:rsid w:val="00100F46"/>
    <w:rsid w:val="00100FEE"/>
    <w:rsid w:val="00103D21"/>
    <w:rsid w:val="00104322"/>
    <w:rsid w:val="001044B6"/>
    <w:rsid w:val="0010542D"/>
    <w:rsid w:val="0010639C"/>
    <w:rsid w:val="00111196"/>
    <w:rsid w:val="001112BE"/>
    <w:rsid w:val="00111F81"/>
    <w:rsid w:val="001124CC"/>
    <w:rsid w:val="00112A18"/>
    <w:rsid w:val="0011323B"/>
    <w:rsid w:val="0011524E"/>
    <w:rsid w:val="00115A15"/>
    <w:rsid w:val="00115AAE"/>
    <w:rsid w:val="00116E8A"/>
    <w:rsid w:val="00117333"/>
    <w:rsid w:val="001208C0"/>
    <w:rsid w:val="00124CFC"/>
    <w:rsid w:val="00125110"/>
    <w:rsid w:val="00126F2E"/>
    <w:rsid w:val="001270CC"/>
    <w:rsid w:val="00130663"/>
    <w:rsid w:val="00137CA1"/>
    <w:rsid w:val="001404EA"/>
    <w:rsid w:val="001431BC"/>
    <w:rsid w:val="00144CD5"/>
    <w:rsid w:val="00144E67"/>
    <w:rsid w:val="00145404"/>
    <w:rsid w:val="001467A0"/>
    <w:rsid w:val="00146E15"/>
    <w:rsid w:val="001500F9"/>
    <w:rsid w:val="00152043"/>
    <w:rsid w:val="0016167F"/>
    <w:rsid w:val="001620F3"/>
    <w:rsid w:val="001646D9"/>
    <w:rsid w:val="00165558"/>
    <w:rsid w:val="00166567"/>
    <w:rsid w:val="00166D62"/>
    <w:rsid w:val="001670E1"/>
    <w:rsid w:val="0016715D"/>
    <w:rsid w:val="00170DA5"/>
    <w:rsid w:val="00171D70"/>
    <w:rsid w:val="0017648F"/>
    <w:rsid w:val="001764A6"/>
    <w:rsid w:val="001767DD"/>
    <w:rsid w:val="001775BC"/>
    <w:rsid w:val="00177976"/>
    <w:rsid w:val="00180F59"/>
    <w:rsid w:val="001816F3"/>
    <w:rsid w:val="001855DE"/>
    <w:rsid w:val="001873E0"/>
    <w:rsid w:val="00187D09"/>
    <w:rsid w:val="00190634"/>
    <w:rsid w:val="0019526A"/>
    <w:rsid w:val="001979CE"/>
    <w:rsid w:val="001A033B"/>
    <w:rsid w:val="001A057B"/>
    <w:rsid w:val="001A2A83"/>
    <w:rsid w:val="001A2B93"/>
    <w:rsid w:val="001A6117"/>
    <w:rsid w:val="001B3902"/>
    <w:rsid w:val="001B7236"/>
    <w:rsid w:val="001C2183"/>
    <w:rsid w:val="001C3DBC"/>
    <w:rsid w:val="001C43F0"/>
    <w:rsid w:val="001C4714"/>
    <w:rsid w:val="001C711F"/>
    <w:rsid w:val="001C7BEE"/>
    <w:rsid w:val="001D0553"/>
    <w:rsid w:val="001D136E"/>
    <w:rsid w:val="001D2E20"/>
    <w:rsid w:val="001D2ECA"/>
    <w:rsid w:val="001D6712"/>
    <w:rsid w:val="001D6BEC"/>
    <w:rsid w:val="001E1351"/>
    <w:rsid w:val="001F0D39"/>
    <w:rsid w:val="001F0FCB"/>
    <w:rsid w:val="001F21A1"/>
    <w:rsid w:val="001F48F2"/>
    <w:rsid w:val="001F4B11"/>
    <w:rsid w:val="001F66DA"/>
    <w:rsid w:val="001F6AFA"/>
    <w:rsid w:val="0020194D"/>
    <w:rsid w:val="00202A59"/>
    <w:rsid w:val="00204F5F"/>
    <w:rsid w:val="002064BE"/>
    <w:rsid w:val="0020664E"/>
    <w:rsid w:val="0020778F"/>
    <w:rsid w:val="00210A9E"/>
    <w:rsid w:val="00211548"/>
    <w:rsid w:val="00212C29"/>
    <w:rsid w:val="0021390A"/>
    <w:rsid w:val="00217BF9"/>
    <w:rsid w:val="002209BE"/>
    <w:rsid w:val="00223D86"/>
    <w:rsid w:val="002245E4"/>
    <w:rsid w:val="00225078"/>
    <w:rsid w:val="002252DC"/>
    <w:rsid w:val="00226AC3"/>
    <w:rsid w:val="00231DB5"/>
    <w:rsid w:val="00232D5A"/>
    <w:rsid w:val="002342EB"/>
    <w:rsid w:val="002357E2"/>
    <w:rsid w:val="002373D4"/>
    <w:rsid w:val="00237F93"/>
    <w:rsid w:val="0024025D"/>
    <w:rsid w:val="00243415"/>
    <w:rsid w:val="00244A6D"/>
    <w:rsid w:val="0024772C"/>
    <w:rsid w:val="00247A18"/>
    <w:rsid w:val="00252823"/>
    <w:rsid w:val="00253B39"/>
    <w:rsid w:val="002542B5"/>
    <w:rsid w:val="002560E8"/>
    <w:rsid w:val="002602CB"/>
    <w:rsid w:val="00262D79"/>
    <w:rsid w:val="00264125"/>
    <w:rsid w:val="00264972"/>
    <w:rsid w:val="002665E8"/>
    <w:rsid w:val="00267587"/>
    <w:rsid w:val="00271FB2"/>
    <w:rsid w:val="0027302A"/>
    <w:rsid w:val="00273D13"/>
    <w:rsid w:val="00276203"/>
    <w:rsid w:val="00277B0A"/>
    <w:rsid w:val="00282036"/>
    <w:rsid w:val="00282A05"/>
    <w:rsid w:val="002846A0"/>
    <w:rsid w:val="00285D47"/>
    <w:rsid w:val="002873B9"/>
    <w:rsid w:val="00287DA8"/>
    <w:rsid w:val="0029066F"/>
    <w:rsid w:val="00291088"/>
    <w:rsid w:val="00293070"/>
    <w:rsid w:val="00294567"/>
    <w:rsid w:val="00296D7B"/>
    <w:rsid w:val="00296FE9"/>
    <w:rsid w:val="002A044D"/>
    <w:rsid w:val="002A0B39"/>
    <w:rsid w:val="002A243B"/>
    <w:rsid w:val="002A3032"/>
    <w:rsid w:val="002A408B"/>
    <w:rsid w:val="002A4808"/>
    <w:rsid w:val="002A4F20"/>
    <w:rsid w:val="002A524D"/>
    <w:rsid w:val="002A61ED"/>
    <w:rsid w:val="002A6B5C"/>
    <w:rsid w:val="002A7079"/>
    <w:rsid w:val="002B0173"/>
    <w:rsid w:val="002B0B59"/>
    <w:rsid w:val="002B1BF8"/>
    <w:rsid w:val="002B3B47"/>
    <w:rsid w:val="002B3D6F"/>
    <w:rsid w:val="002C2088"/>
    <w:rsid w:val="002C25BE"/>
    <w:rsid w:val="002C28CB"/>
    <w:rsid w:val="002C2C23"/>
    <w:rsid w:val="002C2E41"/>
    <w:rsid w:val="002D2CEB"/>
    <w:rsid w:val="002D356E"/>
    <w:rsid w:val="002D3755"/>
    <w:rsid w:val="002D53DE"/>
    <w:rsid w:val="002D700F"/>
    <w:rsid w:val="002D7159"/>
    <w:rsid w:val="002E2B06"/>
    <w:rsid w:val="002E2E8B"/>
    <w:rsid w:val="002E42E6"/>
    <w:rsid w:val="002E45B1"/>
    <w:rsid w:val="002E55B4"/>
    <w:rsid w:val="002E768D"/>
    <w:rsid w:val="002E7E5D"/>
    <w:rsid w:val="002F0D35"/>
    <w:rsid w:val="002F2537"/>
    <w:rsid w:val="002F3CCB"/>
    <w:rsid w:val="002F4AFE"/>
    <w:rsid w:val="002F4DB2"/>
    <w:rsid w:val="002F56A0"/>
    <w:rsid w:val="002F5A0C"/>
    <w:rsid w:val="002F6D58"/>
    <w:rsid w:val="00305E53"/>
    <w:rsid w:val="00306510"/>
    <w:rsid w:val="00306CE7"/>
    <w:rsid w:val="003079E3"/>
    <w:rsid w:val="00307B7B"/>
    <w:rsid w:val="00310154"/>
    <w:rsid w:val="00310E2D"/>
    <w:rsid w:val="00317757"/>
    <w:rsid w:val="003220B4"/>
    <w:rsid w:val="003227BA"/>
    <w:rsid w:val="00327ADA"/>
    <w:rsid w:val="00327FE0"/>
    <w:rsid w:val="0033107D"/>
    <w:rsid w:val="003322ED"/>
    <w:rsid w:val="0033234F"/>
    <w:rsid w:val="00334BD5"/>
    <w:rsid w:val="003367A6"/>
    <w:rsid w:val="0034012C"/>
    <w:rsid w:val="003406B3"/>
    <w:rsid w:val="0034166D"/>
    <w:rsid w:val="00342049"/>
    <w:rsid w:val="0034297E"/>
    <w:rsid w:val="00342FE4"/>
    <w:rsid w:val="00344129"/>
    <w:rsid w:val="003459E0"/>
    <w:rsid w:val="00346CC4"/>
    <w:rsid w:val="003508A3"/>
    <w:rsid w:val="00351132"/>
    <w:rsid w:val="00352BAC"/>
    <w:rsid w:val="00353953"/>
    <w:rsid w:val="00354B1B"/>
    <w:rsid w:val="003563C5"/>
    <w:rsid w:val="00356F36"/>
    <w:rsid w:val="00356FF7"/>
    <w:rsid w:val="003577F7"/>
    <w:rsid w:val="00371FD5"/>
    <w:rsid w:val="003726CC"/>
    <w:rsid w:val="003764F4"/>
    <w:rsid w:val="003769C9"/>
    <w:rsid w:val="0037721A"/>
    <w:rsid w:val="00382A4A"/>
    <w:rsid w:val="00383BF8"/>
    <w:rsid w:val="00385374"/>
    <w:rsid w:val="0039533D"/>
    <w:rsid w:val="00395806"/>
    <w:rsid w:val="00396C35"/>
    <w:rsid w:val="003971F4"/>
    <w:rsid w:val="003974EA"/>
    <w:rsid w:val="00397FAC"/>
    <w:rsid w:val="003A3C2D"/>
    <w:rsid w:val="003A4720"/>
    <w:rsid w:val="003A55AD"/>
    <w:rsid w:val="003A5EBC"/>
    <w:rsid w:val="003B0AC1"/>
    <w:rsid w:val="003B0E1B"/>
    <w:rsid w:val="003B122F"/>
    <w:rsid w:val="003B1A06"/>
    <w:rsid w:val="003B3C76"/>
    <w:rsid w:val="003B494E"/>
    <w:rsid w:val="003B5378"/>
    <w:rsid w:val="003B53CB"/>
    <w:rsid w:val="003B5A72"/>
    <w:rsid w:val="003C2668"/>
    <w:rsid w:val="003C33A5"/>
    <w:rsid w:val="003C3A4C"/>
    <w:rsid w:val="003C5328"/>
    <w:rsid w:val="003C5EB4"/>
    <w:rsid w:val="003C6E71"/>
    <w:rsid w:val="003C7E5F"/>
    <w:rsid w:val="003D25EB"/>
    <w:rsid w:val="003D287F"/>
    <w:rsid w:val="003D3AFD"/>
    <w:rsid w:val="003D5EFB"/>
    <w:rsid w:val="003E0DD3"/>
    <w:rsid w:val="003E1410"/>
    <w:rsid w:val="003E14E0"/>
    <w:rsid w:val="003E1D65"/>
    <w:rsid w:val="003E2277"/>
    <w:rsid w:val="003E385B"/>
    <w:rsid w:val="003E3D40"/>
    <w:rsid w:val="003E492B"/>
    <w:rsid w:val="003E50BB"/>
    <w:rsid w:val="003E5CE8"/>
    <w:rsid w:val="003F071D"/>
    <w:rsid w:val="003F0B64"/>
    <w:rsid w:val="003F28EF"/>
    <w:rsid w:val="003F3763"/>
    <w:rsid w:val="003F3C86"/>
    <w:rsid w:val="003F4FF9"/>
    <w:rsid w:val="003F6978"/>
    <w:rsid w:val="003F6D69"/>
    <w:rsid w:val="003F757C"/>
    <w:rsid w:val="004005DF"/>
    <w:rsid w:val="00401C13"/>
    <w:rsid w:val="00402B3E"/>
    <w:rsid w:val="00404BC6"/>
    <w:rsid w:val="004063DB"/>
    <w:rsid w:val="004072A4"/>
    <w:rsid w:val="004079DC"/>
    <w:rsid w:val="00407DA4"/>
    <w:rsid w:val="00412228"/>
    <w:rsid w:val="004126CE"/>
    <w:rsid w:val="00413AF4"/>
    <w:rsid w:val="0041481C"/>
    <w:rsid w:val="00417099"/>
    <w:rsid w:val="004226DB"/>
    <w:rsid w:val="004227B4"/>
    <w:rsid w:val="004239C9"/>
    <w:rsid w:val="00424AE3"/>
    <w:rsid w:val="004267E1"/>
    <w:rsid w:val="00426903"/>
    <w:rsid w:val="00426C25"/>
    <w:rsid w:val="00427C9C"/>
    <w:rsid w:val="00430BFB"/>
    <w:rsid w:val="00431AD8"/>
    <w:rsid w:val="00432FFB"/>
    <w:rsid w:val="004337C3"/>
    <w:rsid w:val="0043568F"/>
    <w:rsid w:val="00437613"/>
    <w:rsid w:val="00437751"/>
    <w:rsid w:val="00440748"/>
    <w:rsid w:val="0044174F"/>
    <w:rsid w:val="00442B69"/>
    <w:rsid w:val="004439D3"/>
    <w:rsid w:val="00447E4A"/>
    <w:rsid w:val="00451894"/>
    <w:rsid w:val="0045285A"/>
    <w:rsid w:val="00454642"/>
    <w:rsid w:val="00454CAB"/>
    <w:rsid w:val="004550D1"/>
    <w:rsid w:val="0045760C"/>
    <w:rsid w:val="0046279A"/>
    <w:rsid w:val="00462E05"/>
    <w:rsid w:val="00464C17"/>
    <w:rsid w:val="0046778E"/>
    <w:rsid w:val="00467E89"/>
    <w:rsid w:val="004711FA"/>
    <w:rsid w:val="00473FFA"/>
    <w:rsid w:val="00475C28"/>
    <w:rsid w:val="00477C5E"/>
    <w:rsid w:val="00480D3B"/>
    <w:rsid w:val="004823F1"/>
    <w:rsid w:val="00482CC2"/>
    <w:rsid w:val="00491CE0"/>
    <w:rsid w:val="00494379"/>
    <w:rsid w:val="004967C3"/>
    <w:rsid w:val="004A155E"/>
    <w:rsid w:val="004A1D55"/>
    <w:rsid w:val="004A356F"/>
    <w:rsid w:val="004A3848"/>
    <w:rsid w:val="004A7FA7"/>
    <w:rsid w:val="004B12FC"/>
    <w:rsid w:val="004B42B7"/>
    <w:rsid w:val="004B55A6"/>
    <w:rsid w:val="004B57FC"/>
    <w:rsid w:val="004B5FEF"/>
    <w:rsid w:val="004C1263"/>
    <w:rsid w:val="004C134E"/>
    <w:rsid w:val="004C13AD"/>
    <w:rsid w:val="004C1988"/>
    <w:rsid w:val="004C251C"/>
    <w:rsid w:val="004C3180"/>
    <w:rsid w:val="004C3DB6"/>
    <w:rsid w:val="004C7557"/>
    <w:rsid w:val="004D32CA"/>
    <w:rsid w:val="004D39F9"/>
    <w:rsid w:val="004D3EEF"/>
    <w:rsid w:val="004E3177"/>
    <w:rsid w:val="004E37DF"/>
    <w:rsid w:val="004E4F29"/>
    <w:rsid w:val="004E531B"/>
    <w:rsid w:val="004E58CD"/>
    <w:rsid w:val="004E599D"/>
    <w:rsid w:val="004E6151"/>
    <w:rsid w:val="004F07F4"/>
    <w:rsid w:val="004F22B3"/>
    <w:rsid w:val="004F7745"/>
    <w:rsid w:val="00500CB7"/>
    <w:rsid w:val="00501330"/>
    <w:rsid w:val="00501B93"/>
    <w:rsid w:val="00502374"/>
    <w:rsid w:val="005042E0"/>
    <w:rsid w:val="00506071"/>
    <w:rsid w:val="005119B4"/>
    <w:rsid w:val="00514711"/>
    <w:rsid w:val="00515A15"/>
    <w:rsid w:val="00516CC5"/>
    <w:rsid w:val="0051759E"/>
    <w:rsid w:val="0052127F"/>
    <w:rsid w:val="00527EC7"/>
    <w:rsid w:val="00531A2F"/>
    <w:rsid w:val="00531F63"/>
    <w:rsid w:val="005330D6"/>
    <w:rsid w:val="00533919"/>
    <w:rsid w:val="00535BFD"/>
    <w:rsid w:val="005362BC"/>
    <w:rsid w:val="00537321"/>
    <w:rsid w:val="0053798A"/>
    <w:rsid w:val="00540372"/>
    <w:rsid w:val="00541714"/>
    <w:rsid w:val="0054248B"/>
    <w:rsid w:val="00543166"/>
    <w:rsid w:val="005433E6"/>
    <w:rsid w:val="00543A0F"/>
    <w:rsid w:val="00546134"/>
    <w:rsid w:val="0054626D"/>
    <w:rsid w:val="005517B2"/>
    <w:rsid w:val="00551DCD"/>
    <w:rsid w:val="00552D2D"/>
    <w:rsid w:val="005538B4"/>
    <w:rsid w:val="00554718"/>
    <w:rsid w:val="00560537"/>
    <w:rsid w:val="00562247"/>
    <w:rsid w:val="005627E6"/>
    <w:rsid w:val="00562F0D"/>
    <w:rsid w:val="005641C8"/>
    <w:rsid w:val="00564733"/>
    <w:rsid w:val="005673CC"/>
    <w:rsid w:val="00573823"/>
    <w:rsid w:val="00574592"/>
    <w:rsid w:val="00583982"/>
    <w:rsid w:val="005856C2"/>
    <w:rsid w:val="00587268"/>
    <w:rsid w:val="00591790"/>
    <w:rsid w:val="00595420"/>
    <w:rsid w:val="005979C6"/>
    <w:rsid w:val="005979C9"/>
    <w:rsid w:val="005A02BA"/>
    <w:rsid w:val="005A1419"/>
    <w:rsid w:val="005A272D"/>
    <w:rsid w:val="005A285D"/>
    <w:rsid w:val="005A2B13"/>
    <w:rsid w:val="005A2B81"/>
    <w:rsid w:val="005A4859"/>
    <w:rsid w:val="005A5BC0"/>
    <w:rsid w:val="005A745D"/>
    <w:rsid w:val="005B4114"/>
    <w:rsid w:val="005B6582"/>
    <w:rsid w:val="005B7C76"/>
    <w:rsid w:val="005C22BB"/>
    <w:rsid w:val="005C2A44"/>
    <w:rsid w:val="005C33C0"/>
    <w:rsid w:val="005C3433"/>
    <w:rsid w:val="005C3C5B"/>
    <w:rsid w:val="005C4C11"/>
    <w:rsid w:val="005C4DF2"/>
    <w:rsid w:val="005C582C"/>
    <w:rsid w:val="005C7536"/>
    <w:rsid w:val="005D09AF"/>
    <w:rsid w:val="005D3057"/>
    <w:rsid w:val="005D56EA"/>
    <w:rsid w:val="005E2049"/>
    <w:rsid w:val="005E3E77"/>
    <w:rsid w:val="005E5828"/>
    <w:rsid w:val="005F410B"/>
    <w:rsid w:val="005F5C9A"/>
    <w:rsid w:val="005F694A"/>
    <w:rsid w:val="005F6D95"/>
    <w:rsid w:val="00600E33"/>
    <w:rsid w:val="00602E00"/>
    <w:rsid w:val="00603C2C"/>
    <w:rsid w:val="0060441A"/>
    <w:rsid w:val="00606268"/>
    <w:rsid w:val="00611A7F"/>
    <w:rsid w:val="00612EA3"/>
    <w:rsid w:val="00614CB3"/>
    <w:rsid w:val="00616613"/>
    <w:rsid w:val="006202BB"/>
    <w:rsid w:val="0062161F"/>
    <w:rsid w:val="00622A16"/>
    <w:rsid w:val="00622BF3"/>
    <w:rsid w:val="00624AD4"/>
    <w:rsid w:val="0062611B"/>
    <w:rsid w:val="00626A3B"/>
    <w:rsid w:val="00626B50"/>
    <w:rsid w:val="00627BBB"/>
    <w:rsid w:val="00630E7A"/>
    <w:rsid w:val="006315EE"/>
    <w:rsid w:val="006334DD"/>
    <w:rsid w:val="00635F33"/>
    <w:rsid w:val="00635F4F"/>
    <w:rsid w:val="0063666A"/>
    <w:rsid w:val="006368E5"/>
    <w:rsid w:val="006417C9"/>
    <w:rsid w:val="006420F3"/>
    <w:rsid w:val="00642CA5"/>
    <w:rsid w:val="00643E8A"/>
    <w:rsid w:val="006441D4"/>
    <w:rsid w:val="00646480"/>
    <w:rsid w:val="00650304"/>
    <w:rsid w:val="00652630"/>
    <w:rsid w:val="00653EDE"/>
    <w:rsid w:val="006541C7"/>
    <w:rsid w:val="00655D81"/>
    <w:rsid w:val="0065654F"/>
    <w:rsid w:val="00660D43"/>
    <w:rsid w:val="0066145B"/>
    <w:rsid w:val="0066517C"/>
    <w:rsid w:val="0066596C"/>
    <w:rsid w:val="00665BC7"/>
    <w:rsid w:val="00667424"/>
    <w:rsid w:val="006678FA"/>
    <w:rsid w:val="006679E4"/>
    <w:rsid w:val="00667B2C"/>
    <w:rsid w:val="00671ACA"/>
    <w:rsid w:val="0067606E"/>
    <w:rsid w:val="0067613D"/>
    <w:rsid w:val="006777D0"/>
    <w:rsid w:val="00677D6C"/>
    <w:rsid w:val="00677EDB"/>
    <w:rsid w:val="00677F84"/>
    <w:rsid w:val="00680B29"/>
    <w:rsid w:val="00685E96"/>
    <w:rsid w:val="0068688E"/>
    <w:rsid w:val="00691294"/>
    <w:rsid w:val="00692B06"/>
    <w:rsid w:val="00696149"/>
    <w:rsid w:val="00696E53"/>
    <w:rsid w:val="00697790"/>
    <w:rsid w:val="006A097F"/>
    <w:rsid w:val="006A6A14"/>
    <w:rsid w:val="006A6A7B"/>
    <w:rsid w:val="006B30C3"/>
    <w:rsid w:val="006B43AD"/>
    <w:rsid w:val="006B4481"/>
    <w:rsid w:val="006B51EF"/>
    <w:rsid w:val="006B677E"/>
    <w:rsid w:val="006B7FFC"/>
    <w:rsid w:val="006C07E1"/>
    <w:rsid w:val="006C4D5A"/>
    <w:rsid w:val="006C7D70"/>
    <w:rsid w:val="006D1131"/>
    <w:rsid w:val="006D1F1A"/>
    <w:rsid w:val="006D2814"/>
    <w:rsid w:val="006D2F67"/>
    <w:rsid w:val="006D4A05"/>
    <w:rsid w:val="006D53AD"/>
    <w:rsid w:val="006D5D4C"/>
    <w:rsid w:val="006D619B"/>
    <w:rsid w:val="006E069B"/>
    <w:rsid w:val="006E06B1"/>
    <w:rsid w:val="006E43C3"/>
    <w:rsid w:val="006E5ACA"/>
    <w:rsid w:val="006F00B0"/>
    <w:rsid w:val="006F207A"/>
    <w:rsid w:val="006F45DF"/>
    <w:rsid w:val="006F479F"/>
    <w:rsid w:val="006F5169"/>
    <w:rsid w:val="00701517"/>
    <w:rsid w:val="00701630"/>
    <w:rsid w:val="007028F7"/>
    <w:rsid w:val="00703724"/>
    <w:rsid w:val="00705453"/>
    <w:rsid w:val="00705FD9"/>
    <w:rsid w:val="00710B6A"/>
    <w:rsid w:val="00713C76"/>
    <w:rsid w:val="00714330"/>
    <w:rsid w:val="0071491C"/>
    <w:rsid w:val="007201FA"/>
    <w:rsid w:val="00720A67"/>
    <w:rsid w:val="00722F31"/>
    <w:rsid w:val="0072566B"/>
    <w:rsid w:val="00726B63"/>
    <w:rsid w:val="00727CDB"/>
    <w:rsid w:val="007303B3"/>
    <w:rsid w:val="007318BA"/>
    <w:rsid w:val="0073684C"/>
    <w:rsid w:val="00740059"/>
    <w:rsid w:val="007429A7"/>
    <w:rsid w:val="007438FE"/>
    <w:rsid w:val="00743CF4"/>
    <w:rsid w:val="00745372"/>
    <w:rsid w:val="00745747"/>
    <w:rsid w:val="00746BEF"/>
    <w:rsid w:val="00751015"/>
    <w:rsid w:val="00753E9D"/>
    <w:rsid w:val="00755A4D"/>
    <w:rsid w:val="0075655F"/>
    <w:rsid w:val="007571C1"/>
    <w:rsid w:val="007613A6"/>
    <w:rsid w:val="0076155F"/>
    <w:rsid w:val="0076196E"/>
    <w:rsid w:val="00764753"/>
    <w:rsid w:val="00765CD0"/>
    <w:rsid w:val="00767490"/>
    <w:rsid w:val="00771B96"/>
    <w:rsid w:val="0077225A"/>
    <w:rsid w:val="00775757"/>
    <w:rsid w:val="00780D77"/>
    <w:rsid w:val="007816E4"/>
    <w:rsid w:val="00782248"/>
    <w:rsid w:val="0078244A"/>
    <w:rsid w:val="00785344"/>
    <w:rsid w:val="007877F3"/>
    <w:rsid w:val="00787F32"/>
    <w:rsid w:val="007906C0"/>
    <w:rsid w:val="00790D6D"/>
    <w:rsid w:val="00790D74"/>
    <w:rsid w:val="00793C24"/>
    <w:rsid w:val="007963D5"/>
    <w:rsid w:val="007970B0"/>
    <w:rsid w:val="007A1A10"/>
    <w:rsid w:val="007A2131"/>
    <w:rsid w:val="007A3DDD"/>
    <w:rsid w:val="007A53C6"/>
    <w:rsid w:val="007A5F75"/>
    <w:rsid w:val="007A7779"/>
    <w:rsid w:val="007B1598"/>
    <w:rsid w:val="007B2397"/>
    <w:rsid w:val="007B43C3"/>
    <w:rsid w:val="007B49C0"/>
    <w:rsid w:val="007B6446"/>
    <w:rsid w:val="007B6F6C"/>
    <w:rsid w:val="007B765C"/>
    <w:rsid w:val="007C3A0E"/>
    <w:rsid w:val="007C4B56"/>
    <w:rsid w:val="007C61D4"/>
    <w:rsid w:val="007C6C61"/>
    <w:rsid w:val="007D1237"/>
    <w:rsid w:val="007D1718"/>
    <w:rsid w:val="007D44BD"/>
    <w:rsid w:val="007D6E0D"/>
    <w:rsid w:val="007E1E5C"/>
    <w:rsid w:val="007E2DFB"/>
    <w:rsid w:val="007E347A"/>
    <w:rsid w:val="007E3A4D"/>
    <w:rsid w:val="007E443B"/>
    <w:rsid w:val="007E4935"/>
    <w:rsid w:val="007E4B5A"/>
    <w:rsid w:val="007E5102"/>
    <w:rsid w:val="007E7B84"/>
    <w:rsid w:val="007E7E28"/>
    <w:rsid w:val="007F0DD6"/>
    <w:rsid w:val="007F3829"/>
    <w:rsid w:val="007F5B5C"/>
    <w:rsid w:val="00800E1E"/>
    <w:rsid w:val="008013A4"/>
    <w:rsid w:val="00801AAE"/>
    <w:rsid w:val="0080220E"/>
    <w:rsid w:val="008039C7"/>
    <w:rsid w:val="00804D0B"/>
    <w:rsid w:val="00810393"/>
    <w:rsid w:val="00813CC2"/>
    <w:rsid w:val="0081742E"/>
    <w:rsid w:val="0082054A"/>
    <w:rsid w:val="00820CA5"/>
    <w:rsid w:val="0082258C"/>
    <w:rsid w:val="0083150A"/>
    <w:rsid w:val="00835556"/>
    <w:rsid w:val="00835FB0"/>
    <w:rsid w:val="00836B24"/>
    <w:rsid w:val="0083781A"/>
    <w:rsid w:val="0084141F"/>
    <w:rsid w:val="00841D5D"/>
    <w:rsid w:val="00841E1E"/>
    <w:rsid w:val="00843CB4"/>
    <w:rsid w:val="008516CC"/>
    <w:rsid w:val="00852904"/>
    <w:rsid w:val="00853847"/>
    <w:rsid w:val="0085390B"/>
    <w:rsid w:val="00853E85"/>
    <w:rsid w:val="008548D2"/>
    <w:rsid w:val="0085596D"/>
    <w:rsid w:val="0086091F"/>
    <w:rsid w:val="00861554"/>
    <w:rsid w:val="008638F9"/>
    <w:rsid w:val="00864464"/>
    <w:rsid w:val="00866396"/>
    <w:rsid w:val="008671FE"/>
    <w:rsid w:val="00867C14"/>
    <w:rsid w:val="008706DD"/>
    <w:rsid w:val="008708BC"/>
    <w:rsid w:val="00870F08"/>
    <w:rsid w:val="008742C0"/>
    <w:rsid w:val="00874D37"/>
    <w:rsid w:val="00875B4C"/>
    <w:rsid w:val="008802E7"/>
    <w:rsid w:val="0088077C"/>
    <w:rsid w:val="0088278F"/>
    <w:rsid w:val="00884527"/>
    <w:rsid w:val="00885109"/>
    <w:rsid w:val="00890B22"/>
    <w:rsid w:val="0089537D"/>
    <w:rsid w:val="00897529"/>
    <w:rsid w:val="008A3AC9"/>
    <w:rsid w:val="008A54D7"/>
    <w:rsid w:val="008B0285"/>
    <w:rsid w:val="008B12EA"/>
    <w:rsid w:val="008B2645"/>
    <w:rsid w:val="008B4F60"/>
    <w:rsid w:val="008B6A5E"/>
    <w:rsid w:val="008B7D5D"/>
    <w:rsid w:val="008B7D91"/>
    <w:rsid w:val="008B7E8D"/>
    <w:rsid w:val="008C04CD"/>
    <w:rsid w:val="008C08B7"/>
    <w:rsid w:val="008C303B"/>
    <w:rsid w:val="008C3E3F"/>
    <w:rsid w:val="008C57C8"/>
    <w:rsid w:val="008C5C89"/>
    <w:rsid w:val="008C6E34"/>
    <w:rsid w:val="008D3A15"/>
    <w:rsid w:val="008D3ECC"/>
    <w:rsid w:val="008D63F7"/>
    <w:rsid w:val="008D6AE7"/>
    <w:rsid w:val="008D76BB"/>
    <w:rsid w:val="008D7745"/>
    <w:rsid w:val="008D7BF1"/>
    <w:rsid w:val="008E4448"/>
    <w:rsid w:val="008E49CD"/>
    <w:rsid w:val="008E4A48"/>
    <w:rsid w:val="008E71DB"/>
    <w:rsid w:val="008F0116"/>
    <w:rsid w:val="008F1730"/>
    <w:rsid w:val="008F178C"/>
    <w:rsid w:val="008F1C50"/>
    <w:rsid w:val="008F3004"/>
    <w:rsid w:val="008F3C76"/>
    <w:rsid w:val="00900FD3"/>
    <w:rsid w:val="009040B4"/>
    <w:rsid w:val="00904EFA"/>
    <w:rsid w:val="00905DC5"/>
    <w:rsid w:val="009064B9"/>
    <w:rsid w:val="00907C08"/>
    <w:rsid w:val="00913DF2"/>
    <w:rsid w:val="00916681"/>
    <w:rsid w:val="00916951"/>
    <w:rsid w:val="00917D77"/>
    <w:rsid w:val="00920A4C"/>
    <w:rsid w:val="00922CFC"/>
    <w:rsid w:val="00924A26"/>
    <w:rsid w:val="00924DB4"/>
    <w:rsid w:val="00925699"/>
    <w:rsid w:val="00931A0E"/>
    <w:rsid w:val="00933B0C"/>
    <w:rsid w:val="00933F7F"/>
    <w:rsid w:val="00934748"/>
    <w:rsid w:val="0094112F"/>
    <w:rsid w:val="00942E63"/>
    <w:rsid w:val="00943E54"/>
    <w:rsid w:val="009446D8"/>
    <w:rsid w:val="00945BF0"/>
    <w:rsid w:val="00945C35"/>
    <w:rsid w:val="00947554"/>
    <w:rsid w:val="009523EE"/>
    <w:rsid w:val="00954200"/>
    <w:rsid w:val="009571FB"/>
    <w:rsid w:val="0096357B"/>
    <w:rsid w:val="00966574"/>
    <w:rsid w:val="009674C8"/>
    <w:rsid w:val="009713EE"/>
    <w:rsid w:val="0097701F"/>
    <w:rsid w:val="0098191F"/>
    <w:rsid w:val="00983274"/>
    <w:rsid w:val="00983C7D"/>
    <w:rsid w:val="00984747"/>
    <w:rsid w:val="00984EAE"/>
    <w:rsid w:val="009857CA"/>
    <w:rsid w:val="00985819"/>
    <w:rsid w:val="00985A99"/>
    <w:rsid w:val="00987412"/>
    <w:rsid w:val="009903D7"/>
    <w:rsid w:val="00991195"/>
    <w:rsid w:val="009936CE"/>
    <w:rsid w:val="00995683"/>
    <w:rsid w:val="00997CF9"/>
    <w:rsid w:val="009A2F08"/>
    <w:rsid w:val="009A39FA"/>
    <w:rsid w:val="009A47E5"/>
    <w:rsid w:val="009A48BC"/>
    <w:rsid w:val="009A4C63"/>
    <w:rsid w:val="009A7172"/>
    <w:rsid w:val="009A78E5"/>
    <w:rsid w:val="009A7ECB"/>
    <w:rsid w:val="009B2D7E"/>
    <w:rsid w:val="009B34EE"/>
    <w:rsid w:val="009B4B68"/>
    <w:rsid w:val="009B4D9D"/>
    <w:rsid w:val="009B6E94"/>
    <w:rsid w:val="009B7C29"/>
    <w:rsid w:val="009C093E"/>
    <w:rsid w:val="009C2368"/>
    <w:rsid w:val="009C3901"/>
    <w:rsid w:val="009C76E5"/>
    <w:rsid w:val="009D191C"/>
    <w:rsid w:val="009D760F"/>
    <w:rsid w:val="009D7E8C"/>
    <w:rsid w:val="009E0294"/>
    <w:rsid w:val="009E2B4E"/>
    <w:rsid w:val="009E3937"/>
    <w:rsid w:val="009E41B0"/>
    <w:rsid w:val="009E52E1"/>
    <w:rsid w:val="009E7434"/>
    <w:rsid w:val="009E7BA3"/>
    <w:rsid w:val="009F295D"/>
    <w:rsid w:val="00A025FC"/>
    <w:rsid w:val="00A045BC"/>
    <w:rsid w:val="00A04F86"/>
    <w:rsid w:val="00A050E7"/>
    <w:rsid w:val="00A07366"/>
    <w:rsid w:val="00A0738B"/>
    <w:rsid w:val="00A07747"/>
    <w:rsid w:val="00A10F73"/>
    <w:rsid w:val="00A123A1"/>
    <w:rsid w:val="00A12E83"/>
    <w:rsid w:val="00A142BB"/>
    <w:rsid w:val="00A15037"/>
    <w:rsid w:val="00A17A92"/>
    <w:rsid w:val="00A20F99"/>
    <w:rsid w:val="00A22E42"/>
    <w:rsid w:val="00A25A16"/>
    <w:rsid w:val="00A25E3A"/>
    <w:rsid w:val="00A266F4"/>
    <w:rsid w:val="00A279CA"/>
    <w:rsid w:val="00A30F00"/>
    <w:rsid w:val="00A328FD"/>
    <w:rsid w:val="00A33252"/>
    <w:rsid w:val="00A36965"/>
    <w:rsid w:val="00A36BDD"/>
    <w:rsid w:val="00A37E54"/>
    <w:rsid w:val="00A44B90"/>
    <w:rsid w:val="00A44D2F"/>
    <w:rsid w:val="00A520AA"/>
    <w:rsid w:val="00A539BB"/>
    <w:rsid w:val="00A56437"/>
    <w:rsid w:val="00A6189F"/>
    <w:rsid w:val="00A61B2D"/>
    <w:rsid w:val="00A62161"/>
    <w:rsid w:val="00A631F2"/>
    <w:rsid w:val="00A64404"/>
    <w:rsid w:val="00A701CF"/>
    <w:rsid w:val="00A7489B"/>
    <w:rsid w:val="00A74A36"/>
    <w:rsid w:val="00A805D2"/>
    <w:rsid w:val="00A81D1A"/>
    <w:rsid w:val="00A82513"/>
    <w:rsid w:val="00A84940"/>
    <w:rsid w:val="00A868C9"/>
    <w:rsid w:val="00A93EEF"/>
    <w:rsid w:val="00A94F02"/>
    <w:rsid w:val="00A960D0"/>
    <w:rsid w:val="00A96F98"/>
    <w:rsid w:val="00A9734A"/>
    <w:rsid w:val="00AA1175"/>
    <w:rsid w:val="00AA172B"/>
    <w:rsid w:val="00AA2100"/>
    <w:rsid w:val="00AA4AAA"/>
    <w:rsid w:val="00AA7A33"/>
    <w:rsid w:val="00AB048F"/>
    <w:rsid w:val="00AB2CBC"/>
    <w:rsid w:val="00AB39A0"/>
    <w:rsid w:val="00AB3CB0"/>
    <w:rsid w:val="00AB50BF"/>
    <w:rsid w:val="00AB6D20"/>
    <w:rsid w:val="00AB74BF"/>
    <w:rsid w:val="00AB7699"/>
    <w:rsid w:val="00AC2FA5"/>
    <w:rsid w:val="00AC3B2B"/>
    <w:rsid w:val="00AC40A2"/>
    <w:rsid w:val="00AC46E1"/>
    <w:rsid w:val="00AC54B4"/>
    <w:rsid w:val="00AC664A"/>
    <w:rsid w:val="00AC68BF"/>
    <w:rsid w:val="00AD1067"/>
    <w:rsid w:val="00AD324A"/>
    <w:rsid w:val="00AD571C"/>
    <w:rsid w:val="00AD5C81"/>
    <w:rsid w:val="00AD5D48"/>
    <w:rsid w:val="00AD7094"/>
    <w:rsid w:val="00AD7E02"/>
    <w:rsid w:val="00AE1525"/>
    <w:rsid w:val="00AE195D"/>
    <w:rsid w:val="00AE1FA0"/>
    <w:rsid w:val="00AE36FB"/>
    <w:rsid w:val="00AE5D2C"/>
    <w:rsid w:val="00AE7919"/>
    <w:rsid w:val="00AF0057"/>
    <w:rsid w:val="00AF475A"/>
    <w:rsid w:val="00B00311"/>
    <w:rsid w:val="00B0148C"/>
    <w:rsid w:val="00B017B2"/>
    <w:rsid w:val="00B01DB8"/>
    <w:rsid w:val="00B05913"/>
    <w:rsid w:val="00B06304"/>
    <w:rsid w:val="00B0694D"/>
    <w:rsid w:val="00B074BC"/>
    <w:rsid w:val="00B076CC"/>
    <w:rsid w:val="00B078C8"/>
    <w:rsid w:val="00B07D08"/>
    <w:rsid w:val="00B1132C"/>
    <w:rsid w:val="00B1192F"/>
    <w:rsid w:val="00B1342C"/>
    <w:rsid w:val="00B138A3"/>
    <w:rsid w:val="00B13E00"/>
    <w:rsid w:val="00B16C98"/>
    <w:rsid w:val="00B16E56"/>
    <w:rsid w:val="00B17F5D"/>
    <w:rsid w:val="00B21BC9"/>
    <w:rsid w:val="00B21BFF"/>
    <w:rsid w:val="00B24E27"/>
    <w:rsid w:val="00B26F69"/>
    <w:rsid w:val="00B279C8"/>
    <w:rsid w:val="00B314C5"/>
    <w:rsid w:val="00B34449"/>
    <w:rsid w:val="00B35DED"/>
    <w:rsid w:val="00B36B9B"/>
    <w:rsid w:val="00B40169"/>
    <w:rsid w:val="00B40D63"/>
    <w:rsid w:val="00B41FD1"/>
    <w:rsid w:val="00B44639"/>
    <w:rsid w:val="00B44ACA"/>
    <w:rsid w:val="00B476F7"/>
    <w:rsid w:val="00B47D77"/>
    <w:rsid w:val="00B50F28"/>
    <w:rsid w:val="00B55E8B"/>
    <w:rsid w:val="00B5618B"/>
    <w:rsid w:val="00B6033A"/>
    <w:rsid w:val="00B60877"/>
    <w:rsid w:val="00B63A2A"/>
    <w:rsid w:val="00B647D1"/>
    <w:rsid w:val="00B65D12"/>
    <w:rsid w:val="00B65F58"/>
    <w:rsid w:val="00B669D6"/>
    <w:rsid w:val="00B70039"/>
    <w:rsid w:val="00B7050A"/>
    <w:rsid w:val="00B718F6"/>
    <w:rsid w:val="00B72195"/>
    <w:rsid w:val="00B729B8"/>
    <w:rsid w:val="00B72A11"/>
    <w:rsid w:val="00B73295"/>
    <w:rsid w:val="00B7334E"/>
    <w:rsid w:val="00B774E7"/>
    <w:rsid w:val="00B81DCA"/>
    <w:rsid w:val="00B84767"/>
    <w:rsid w:val="00B85303"/>
    <w:rsid w:val="00B85BFA"/>
    <w:rsid w:val="00B87FC1"/>
    <w:rsid w:val="00B904AA"/>
    <w:rsid w:val="00B905C7"/>
    <w:rsid w:val="00B90A18"/>
    <w:rsid w:val="00B943F4"/>
    <w:rsid w:val="00B94D9A"/>
    <w:rsid w:val="00B96652"/>
    <w:rsid w:val="00B96BE9"/>
    <w:rsid w:val="00BA1D17"/>
    <w:rsid w:val="00BA1E70"/>
    <w:rsid w:val="00BA41A0"/>
    <w:rsid w:val="00BA549E"/>
    <w:rsid w:val="00BB06EF"/>
    <w:rsid w:val="00BB165B"/>
    <w:rsid w:val="00BB1715"/>
    <w:rsid w:val="00BB19F6"/>
    <w:rsid w:val="00BB4552"/>
    <w:rsid w:val="00BB5393"/>
    <w:rsid w:val="00BB5DFA"/>
    <w:rsid w:val="00BC3BC5"/>
    <w:rsid w:val="00BC425B"/>
    <w:rsid w:val="00BC4F6C"/>
    <w:rsid w:val="00BC566C"/>
    <w:rsid w:val="00BC638E"/>
    <w:rsid w:val="00BC7DA0"/>
    <w:rsid w:val="00BD2E3F"/>
    <w:rsid w:val="00BD35AF"/>
    <w:rsid w:val="00BD5426"/>
    <w:rsid w:val="00BD5C23"/>
    <w:rsid w:val="00BD7563"/>
    <w:rsid w:val="00BD7AA0"/>
    <w:rsid w:val="00BE070F"/>
    <w:rsid w:val="00BE1188"/>
    <w:rsid w:val="00BE14A2"/>
    <w:rsid w:val="00BE2D76"/>
    <w:rsid w:val="00BE2ED1"/>
    <w:rsid w:val="00BE6760"/>
    <w:rsid w:val="00BE686F"/>
    <w:rsid w:val="00BE6F41"/>
    <w:rsid w:val="00BE7682"/>
    <w:rsid w:val="00BF0F7B"/>
    <w:rsid w:val="00BF12B6"/>
    <w:rsid w:val="00BF220E"/>
    <w:rsid w:val="00BF42E5"/>
    <w:rsid w:val="00BF51D4"/>
    <w:rsid w:val="00BF7647"/>
    <w:rsid w:val="00BF7CCB"/>
    <w:rsid w:val="00C021CB"/>
    <w:rsid w:val="00C073C6"/>
    <w:rsid w:val="00C10FE2"/>
    <w:rsid w:val="00C12E81"/>
    <w:rsid w:val="00C14809"/>
    <w:rsid w:val="00C15503"/>
    <w:rsid w:val="00C15C09"/>
    <w:rsid w:val="00C171B5"/>
    <w:rsid w:val="00C17682"/>
    <w:rsid w:val="00C21AFA"/>
    <w:rsid w:val="00C2269F"/>
    <w:rsid w:val="00C236BA"/>
    <w:rsid w:val="00C238AF"/>
    <w:rsid w:val="00C2453E"/>
    <w:rsid w:val="00C257C6"/>
    <w:rsid w:val="00C26149"/>
    <w:rsid w:val="00C3091C"/>
    <w:rsid w:val="00C30E85"/>
    <w:rsid w:val="00C312DD"/>
    <w:rsid w:val="00C353AE"/>
    <w:rsid w:val="00C35972"/>
    <w:rsid w:val="00C4060B"/>
    <w:rsid w:val="00C42641"/>
    <w:rsid w:val="00C468F3"/>
    <w:rsid w:val="00C51EAA"/>
    <w:rsid w:val="00C53B14"/>
    <w:rsid w:val="00C54E69"/>
    <w:rsid w:val="00C56282"/>
    <w:rsid w:val="00C56653"/>
    <w:rsid w:val="00C61FC4"/>
    <w:rsid w:val="00C62272"/>
    <w:rsid w:val="00C62624"/>
    <w:rsid w:val="00C64680"/>
    <w:rsid w:val="00C649B3"/>
    <w:rsid w:val="00C64C1E"/>
    <w:rsid w:val="00C66F22"/>
    <w:rsid w:val="00C6731B"/>
    <w:rsid w:val="00C67CEB"/>
    <w:rsid w:val="00C719E9"/>
    <w:rsid w:val="00C7224D"/>
    <w:rsid w:val="00C7537D"/>
    <w:rsid w:val="00C76070"/>
    <w:rsid w:val="00C77551"/>
    <w:rsid w:val="00C804EB"/>
    <w:rsid w:val="00C81F7F"/>
    <w:rsid w:val="00C8439A"/>
    <w:rsid w:val="00C90656"/>
    <w:rsid w:val="00C90C50"/>
    <w:rsid w:val="00C9344B"/>
    <w:rsid w:val="00C94892"/>
    <w:rsid w:val="00C95243"/>
    <w:rsid w:val="00CA43F1"/>
    <w:rsid w:val="00CA4E34"/>
    <w:rsid w:val="00CB219F"/>
    <w:rsid w:val="00CB25AC"/>
    <w:rsid w:val="00CB3DCD"/>
    <w:rsid w:val="00CB4B9F"/>
    <w:rsid w:val="00CB4C0B"/>
    <w:rsid w:val="00CB6D42"/>
    <w:rsid w:val="00CB7BE1"/>
    <w:rsid w:val="00CC0626"/>
    <w:rsid w:val="00CC3280"/>
    <w:rsid w:val="00CC40B6"/>
    <w:rsid w:val="00CC4B09"/>
    <w:rsid w:val="00CC6324"/>
    <w:rsid w:val="00CC7973"/>
    <w:rsid w:val="00CD1BA6"/>
    <w:rsid w:val="00CD468E"/>
    <w:rsid w:val="00CD4B63"/>
    <w:rsid w:val="00CD7AF1"/>
    <w:rsid w:val="00CE0A98"/>
    <w:rsid w:val="00CE0E29"/>
    <w:rsid w:val="00CE21DA"/>
    <w:rsid w:val="00CE4C34"/>
    <w:rsid w:val="00CE5329"/>
    <w:rsid w:val="00CE5431"/>
    <w:rsid w:val="00CE5B16"/>
    <w:rsid w:val="00CE5B69"/>
    <w:rsid w:val="00CE76E9"/>
    <w:rsid w:val="00CF3BAC"/>
    <w:rsid w:val="00CF6AD3"/>
    <w:rsid w:val="00CF70BF"/>
    <w:rsid w:val="00CF7E58"/>
    <w:rsid w:val="00D01AA8"/>
    <w:rsid w:val="00D02D88"/>
    <w:rsid w:val="00D06A1D"/>
    <w:rsid w:val="00D11EAB"/>
    <w:rsid w:val="00D12E94"/>
    <w:rsid w:val="00D13075"/>
    <w:rsid w:val="00D13920"/>
    <w:rsid w:val="00D13EBA"/>
    <w:rsid w:val="00D1532C"/>
    <w:rsid w:val="00D16170"/>
    <w:rsid w:val="00D16E42"/>
    <w:rsid w:val="00D2139F"/>
    <w:rsid w:val="00D23A89"/>
    <w:rsid w:val="00D24ADB"/>
    <w:rsid w:val="00D24D5A"/>
    <w:rsid w:val="00D26521"/>
    <w:rsid w:val="00D3075B"/>
    <w:rsid w:val="00D3115F"/>
    <w:rsid w:val="00D32BD4"/>
    <w:rsid w:val="00D32D82"/>
    <w:rsid w:val="00D346C3"/>
    <w:rsid w:val="00D3648C"/>
    <w:rsid w:val="00D365DD"/>
    <w:rsid w:val="00D37E65"/>
    <w:rsid w:val="00D41EDC"/>
    <w:rsid w:val="00D46A31"/>
    <w:rsid w:val="00D4705C"/>
    <w:rsid w:val="00D4749A"/>
    <w:rsid w:val="00D47701"/>
    <w:rsid w:val="00D47D77"/>
    <w:rsid w:val="00D47E1B"/>
    <w:rsid w:val="00D572D0"/>
    <w:rsid w:val="00D57BA1"/>
    <w:rsid w:val="00D61504"/>
    <w:rsid w:val="00D61CCB"/>
    <w:rsid w:val="00D627F1"/>
    <w:rsid w:val="00D63AAD"/>
    <w:rsid w:val="00D64658"/>
    <w:rsid w:val="00D64936"/>
    <w:rsid w:val="00D65175"/>
    <w:rsid w:val="00D66B51"/>
    <w:rsid w:val="00D70485"/>
    <w:rsid w:val="00D718F0"/>
    <w:rsid w:val="00D752D0"/>
    <w:rsid w:val="00D754E7"/>
    <w:rsid w:val="00D76FC2"/>
    <w:rsid w:val="00D774DB"/>
    <w:rsid w:val="00D80158"/>
    <w:rsid w:val="00D80394"/>
    <w:rsid w:val="00D81341"/>
    <w:rsid w:val="00D822E4"/>
    <w:rsid w:val="00D84184"/>
    <w:rsid w:val="00D842C1"/>
    <w:rsid w:val="00D84687"/>
    <w:rsid w:val="00D850E5"/>
    <w:rsid w:val="00D86734"/>
    <w:rsid w:val="00D8685E"/>
    <w:rsid w:val="00D87FC1"/>
    <w:rsid w:val="00D90107"/>
    <w:rsid w:val="00D91596"/>
    <w:rsid w:val="00D96738"/>
    <w:rsid w:val="00DA03D0"/>
    <w:rsid w:val="00DA24E5"/>
    <w:rsid w:val="00DA5034"/>
    <w:rsid w:val="00DA59A7"/>
    <w:rsid w:val="00DA5CA2"/>
    <w:rsid w:val="00DA6D11"/>
    <w:rsid w:val="00DB0846"/>
    <w:rsid w:val="00DB2487"/>
    <w:rsid w:val="00DB310E"/>
    <w:rsid w:val="00DB687D"/>
    <w:rsid w:val="00DC0EAC"/>
    <w:rsid w:val="00DC1D86"/>
    <w:rsid w:val="00DC3384"/>
    <w:rsid w:val="00DC786C"/>
    <w:rsid w:val="00DD0378"/>
    <w:rsid w:val="00DD3195"/>
    <w:rsid w:val="00DD3272"/>
    <w:rsid w:val="00DD4D3C"/>
    <w:rsid w:val="00DD4F70"/>
    <w:rsid w:val="00DD6B42"/>
    <w:rsid w:val="00DE0478"/>
    <w:rsid w:val="00DE5599"/>
    <w:rsid w:val="00DE695C"/>
    <w:rsid w:val="00DE6DFD"/>
    <w:rsid w:val="00DF2013"/>
    <w:rsid w:val="00DF3471"/>
    <w:rsid w:val="00DF3B45"/>
    <w:rsid w:val="00DF3DC2"/>
    <w:rsid w:val="00DF7111"/>
    <w:rsid w:val="00E026C5"/>
    <w:rsid w:val="00E02C8F"/>
    <w:rsid w:val="00E0518D"/>
    <w:rsid w:val="00E0563C"/>
    <w:rsid w:val="00E12502"/>
    <w:rsid w:val="00E12B78"/>
    <w:rsid w:val="00E12E9D"/>
    <w:rsid w:val="00E13481"/>
    <w:rsid w:val="00E1446C"/>
    <w:rsid w:val="00E22C82"/>
    <w:rsid w:val="00E23ED3"/>
    <w:rsid w:val="00E25502"/>
    <w:rsid w:val="00E3044C"/>
    <w:rsid w:val="00E328CC"/>
    <w:rsid w:val="00E33837"/>
    <w:rsid w:val="00E35BF1"/>
    <w:rsid w:val="00E3728D"/>
    <w:rsid w:val="00E40090"/>
    <w:rsid w:val="00E41946"/>
    <w:rsid w:val="00E43233"/>
    <w:rsid w:val="00E43CF6"/>
    <w:rsid w:val="00E463A0"/>
    <w:rsid w:val="00E479C0"/>
    <w:rsid w:val="00E52E39"/>
    <w:rsid w:val="00E54043"/>
    <w:rsid w:val="00E5722E"/>
    <w:rsid w:val="00E601E5"/>
    <w:rsid w:val="00E60A02"/>
    <w:rsid w:val="00E616E1"/>
    <w:rsid w:val="00E61826"/>
    <w:rsid w:val="00E62FA6"/>
    <w:rsid w:val="00E655F6"/>
    <w:rsid w:val="00E6609F"/>
    <w:rsid w:val="00E71192"/>
    <w:rsid w:val="00E71AAE"/>
    <w:rsid w:val="00E72609"/>
    <w:rsid w:val="00E7311F"/>
    <w:rsid w:val="00E76D1B"/>
    <w:rsid w:val="00E771A9"/>
    <w:rsid w:val="00E86712"/>
    <w:rsid w:val="00E873E3"/>
    <w:rsid w:val="00E90042"/>
    <w:rsid w:val="00E90175"/>
    <w:rsid w:val="00E904D3"/>
    <w:rsid w:val="00E90ABB"/>
    <w:rsid w:val="00E91609"/>
    <w:rsid w:val="00E958CC"/>
    <w:rsid w:val="00E96127"/>
    <w:rsid w:val="00E964F9"/>
    <w:rsid w:val="00E97F7B"/>
    <w:rsid w:val="00EA0700"/>
    <w:rsid w:val="00EA6321"/>
    <w:rsid w:val="00EA6901"/>
    <w:rsid w:val="00EA7425"/>
    <w:rsid w:val="00EB10FA"/>
    <w:rsid w:val="00EB36AE"/>
    <w:rsid w:val="00EB646B"/>
    <w:rsid w:val="00EB7273"/>
    <w:rsid w:val="00EB72A8"/>
    <w:rsid w:val="00EB746F"/>
    <w:rsid w:val="00EC295C"/>
    <w:rsid w:val="00EC2C04"/>
    <w:rsid w:val="00EC4D42"/>
    <w:rsid w:val="00EC5D4F"/>
    <w:rsid w:val="00EC6854"/>
    <w:rsid w:val="00ED0970"/>
    <w:rsid w:val="00ED2A13"/>
    <w:rsid w:val="00ED7200"/>
    <w:rsid w:val="00ED7CBF"/>
    <w:rsid w:val="00ED7F13"/>
    <w:rsid w:val="00EE01A4"/>
    <w:rsid w:val="00EE025E"/>
    <w:rsid w:val="00EE4F21"/>
    <w:rsid w:val="00EE6895"/>
    <w:rsid w:val="00EE715D"/>
    <w:rsid w:val="00EE78A6"/>
    <w:rsid w:val="00EE7D2D"/>
    <w:rsid w:val="00EF14DE"/>
    <w:rsid w:val="00EF545A"/>
    <w:rsid w:val="00EF63B2"/>
    <w:rsid w:val="00EF686B"/>
    <w:rsid w:val="00F00D75"/>
    <w:rsid w:val="00F02706"/>
    <w:rsid w:val="00F03F07"/>
    <w:rsid w:val="00F04DE8"/>
    <w:rsid w:val="00F061BC"/>
    <w:rsid w:val="00F061F5"/>
    <w:rsid w:val="00F07259"/>
    <w:rsid w:val="00F07524"/>
    <w:rsid w:val="00F10071"/>
    <w:rsid w:val="00F1414F"/>
    <w:rsid w:val="00F168F7"/>
    <w:rsid w:val="00F21DCF"/>
    <w:rsid w:val="00F23780"/>
    <w:rsid w:val="00F24D51"/>
    <w:rsid w:val="00F273EF"/>
    <w:rsid w:val="00F27776"/>
    <w:rsid w:val="00F31F9C"/>
    <w:rsid w:val="00F33540"/>
    <w:rsid w:val="00F34902"/>
    <w:rsid w:val="00F34F61"/>
    <w:rsid w:val="00F41DCB"/>
    <w:rsid w:val="00F420FB"/>
    <w:rsid w:val="00F4292C"/>
    <w:rsid w:val="00F42B0D"/>
    <w:rsid w:val="00F4439E"/>
    <w:rsid w:val="00F4451C"/>
    <w:rsid w:val="00F45203"/>
    <w:rsid w:val="00F4718E"/>
    <w:rsid w:val="00F50531"/>
    <w:rsid w:val="00F52D32"/>
    <w:rsid w:val="00F542EC"/>
    <w:rsid w:val="00F55003"/>
    <w:rsid w:val="00F550D6"/>
    <w:rsid w:val="00F5550B"/>
    <w:rsid w:val="00F5592D"/>
    <w:rsid w:val="00F57649"/>
    <w:rsid w:val="00F57B2D"/>
    <w:rsid w:val="00F60203"/>
    <w:rsid w:val="00F60BB4"/>
    <w:rsid w:val="00F6311F"/>
    <w:rsid w:val="00F65D84"/>
    <w:rsid w:val="00F66CC9"/>
    <w:rsid w:val="00F67738"/>
    <w:rsid w:val="00F67B14"/>
    <w:rsid w:val="00F72367"/>
    <w:rsid w:val="00F73A3E"/>
    <w:rsid w:val="00F760C5"/>
    <w:rsid w:val="00F81917"/>
    <w:rsid w:val="00F82223"/>
    <w:rsid w:val="00F84C4F"/>
    <w:rsid w:val="00F864C6"/>
    <w:rsid w:val="00F86DEB"/>
    <w:rsid w:val="00F90D96"/>
    <w:rsid w:val="00F96FE0"/>
    <w:rsid w:val="00FA198F"/>
    <w:rsid w:val="00FA416E"/>
    <w:rsid w:val="00FA4810"/>
    <w:rsid w:val="00FA584A"/>
    <w:rsid w:val="00FA73A1"/>
    <w:rsid w:val="00FB101E"/>
    <w:rsid w:val="00FB54FD"/>
    <w:rsid w:val="00FB5FC1"/>
    <w:rsid w:val="00FB6BB5"/>
    <w:rsid w:val="00FB7481"/>
    <w:rsid w:val="00FB7C60"/>
    <w:rsid w:val="00FC1EFC"/>
    <w:rsid w:val="00FC2ECD"/>
    <w:rsid w:val="00FC3F19"/>
    <w:rsid w:val="00FC46AA"/>
    <w:rsid w:val="00FC4EEC"/>
    <w:rsid w:val="00FC7A06"/>
    <w:rsid w:val="00FD05C6"/>
    <w:rsid w:val="00FD2FDB"/>
    <w:rsid w:val="00FD583B"/>
    <w:rsid w:val="00FD66CC"/>
    <w:rsid w:val="00FD6C4A"/>
    <w:rsid w:val="00FD7475"/>
    <w:rsid w:val="00FE24DB"/>
    <w:rsid w:val="00FE2F60"/>
    <w:rsid w:val="00FE5641"/>
    <w:rsid w:val="00FE66B6"/>
    <w:rsid w:val="00FF3A8B"/>
    <w:rsid w:val="00FF598E"/>
    <w:rsid w:val="00FF5E23"/>
    <w:rsid w:val="00FF5FA8"/>
    <w:rsid w:val="00FF62F6"/>
    <w:rsid w:val="00FF69D2"/>
    <w:rsid w:val="00FF730B"/>
    <w:rsid w:val="045708F1"/>
    <w:rsid w:val="04ED1E6E"/>
    <w:rsid w:val="05137097"/>
    <w:rsid w:val="05957FF5"/>
    <w:rsid w:val="06D14D93"/>
    <w:rsid w:val="0DA06FC0"/>
    <w:rsid w:val="12DD1C00"/>
    <w:rsid w:val="16103871"/>
    <w:rsid w:val="16A266F3"/>
    <w:rsid w:val="19DC2F96"/>
    <w:rsid w:val="1A0E5A50"/>
    <w:rsid w:val="1C853C6B"/>
    <w:rsid w:val="2DDE7FBF"/>
    <w:rsid w:val="38BC5B6C"/>
    <w:rsid w:val="3E4D1FC3"/>
    <w:rsid w:val="428809BB"/>
    <w:rsid w:val="47FA49CA"/>
    <w:rsid w:val="49E80A88"/>
    <w:rsid w:val="4B3E6160"/>
    <w:rsid w:val="4BEC520A"/>
    <w:rsid w:val="508B302F"/>
    <w:rsid w:val="542A120F"/>
    <w:rsid w:val="561F0227"/>
    <w:rsid w:val="591160CB"/>
    <w:rsid w:val="610B2A1B"/>
    <w:rsid w:val="65F8635F"/>
    <w:rsid w:val="688954B0"/>
    <w:rsid w:val="6A934DFC"/>
    <w:rsid w:val="6CB93188"/>
    <w:rsid w:val="6ECF65C3"/>
    <w:rsid w:val="70946959"/>
    <w:rsid w:val="723E43B1"/>
    <w:rsid w:val="7A4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5A5DF2-01FD-4871-9674-01E6349A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2373D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5"/>
    <w:next w:val="a5"/>
    <w:link w:val="3Char"/>
    <w:uiPriority w:val="99"/>
    <w:qFormat/>
    <w:rsid w:val="002373D4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annotation subject"/>
    <w:basedOn w:val="aa"/>
    <w:next w:val="aa"/>
    <w:link w:val="Char"/>
    <w:uiPriority w:val="99"/>
    <w:semiHidden/>
    <w:qFormat/>
    <w:rsid w:val="002373D4"/>
    <w:rPr>
      <w:b/>
      <w:bCs/>
    </w:rPr>
  </w:style>
  <w:style w:type="paragraph" w:styleId="aa">
    <w:name w:val="annotation text"/>
    <w:basedOn w:val="a5"/>
    <w:link w:val="Char0"/>
    <w:uiPriority w:val="99"/>
    <w:semiHidden/>
    <w:qFormat/>
    <w:rsid w:val="002373D4"/>
    <w:pPr>
      <w:jc w:val="left"/>
    </w:pPr>
  </w:style>
  <w:style w:type="paragraph" w:styleId="ab">
    <w:name w:val="Balloon Text"/>
    <w:basedOn w:val="a5"/>
    <w:link w:val="Char1"/>
    <w:uiPriority w:val="99"/>
    <w:semiHidden/>
    <w:qFormat/>
    <w:rsid w:val="002373D4"/>
    <w:rPr>
      <w:sz w:val="18"/>
      <w:szCs w:val="18"/>
    </w:rPr>
  </w:style>
  <w:style w:type="paragraph" w:styleId="ac">
    <w:name w:val="footer"/>
    <w:basedOn w:val="a5"/>
    <w:link w:val="Char2"/>
    <w:uiPriority w:val="99"/>
    <w:qFormat/>
    <w:rsid w:val="00237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Char3"/>
    <w:uiPriority w:val="99"/>
    <w:qFormat/>
    <w:rsid w:val="00237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5"/>
    <w:uiPriority w:val="99"/>
    <w:unhideWhenUsed/>
    <w:qFormat/>
    <w:rsid w:val="002373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Emphasis"/>
    <w:uiPriority w:val="20"/>
    <w:qFormat/>
    <w:locked/>
    <w:rsid w:val="002373D4"/>
    <w:rPr>
      <w:i/>
      <w:iCs/>
    </w:rPr>
  </w:style>
  <w:style w:type="character" w:styleId="af0">
    <w:name w:val="Hyperlink"/>
    <w:uiPriority w:val="99"/>
    <w:semiHidden/>
    <w:qFormat/>
    <w:rsid w:val="002373D4"/>
    <w:rPr>
      <w:rFonts w:cs="Times New Roman"/>
      <w:color w:val="0000FF"/>
      <w:u w:val="single"/>
    </w:rPr>
  </w:style>
  <w:style w:type="character" w:styleId="af1">
    <w:name w:val="annotation reference"/>
    <w:uiPriority w:val="99"/>
    <w:semiHidden/>
    <w:qFormat/>
    <w:rsid w:val="002373D4"/>
    <w:rPr>
      <w:rFonts w:cs="Times New Roman"/>
      <w:sz w:val="21"/>
      <w:szCs w:val="21"/>
    </w:rPr>
  </w:style>
  <w:style w:type="table" w:styleId="af2">
    <w:name w:val="Table Grid"/>
    <w:basedOn w:val="a7"/>
    <w:uiPriority w:val="59"/>
    <w:qFormat/>
    <w:rsid w:val="00237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uiPriority w:val="99"/>
    <w:qFormat/>
    <w:locked/>
    <w:rsid w:val="002373D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眉 Char"/>
    <w:link w:val="ad"/>
    <w:uiPriority w:val="99"/>
    <w:qFormat/>
    <w:locked/>
    <w:rsid w:val="002373D4"/>
    <w:rPr>
      <w:rFonts w:cs="Times New Roman"/>
      <w:sz w:val="18"/>
      <w:szCs w:val="18"/>
    </w:rPr>
  </w:style>
  <w:style w:type="character" w:customStyle="1" w:styleId="Char2">
    <w:name w:val="页脚 Char"/>
    <w:link w:val="ac"/>
    <w:uiPriority w:val="99"/>
    <w:qFormat/>
    <w:locked/>
    <w:rsid w:val="002373D4"/>
    <w:rPr>
      <w:rFonts w:cs="Times New Roman"/>
      <w:sz w:val="18"/>
      <w:szCs w:val="18"/>
    </w:rPr>
  </w:style>
  <w:style w:type="character" w:customStyle="1" w:styleId="Char1">
    <w:name w:val="批注框文本 Char"/>
    <w:link w:val="ab"/>
    <w:uiPriority w:val="99"/>
    <w:semiHidden/>
    <w:qFormat/>
    <w:locked/>
    <w:rsid w:val="002373D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5"/>
    <w:link w:val="Char4"/>
    <w:uiPriority w:val="34"/>
    <w:qFormat/>
    <w:rsid w:val="002373D4"/>
    <w:pPr>
      <w:ind w:firstLineChars="200" w:firstLine="420"/>
    </w:pPr>
  </w:style>
  <w:style w:type="character" w:customStyle="1" w:styleId="10">
    <w:name w:val="占位符文本1"/>
    <w:uiPriority w:val="99"/>
    <w:semiHidden/>
    <w:qFormat/>
    <w:rsid w:val="002373D4"/>
    <w:rPr>
      <w:rFonts w:cs="Times New Roman"/>
      <w:color w:val="808080"/>
    </w:rPr>
  </w:style>
  <w:style w:type="character" w:customStyle="1" w:styleId="Char0">
    <w:name w:val="批注文字 Char"/>
    <w:link w:val="aa"/>
    <w:uiPriority w:val="99"/>
    <w:semiHidden/>
    <w:qFormat/>
    <w:locked/>
    <w:rsid w:val="002373D4"/>
    <w:rPr>
      <w:rFonts w:ascii="Calibri" w:eastAsia="宋体" w:hAnsi="Calibri" w:cs="Times New Roman"/>
    </w:rPr>
  </w:style>
  <w:style w:type="character" w:customStyle="1" w:styleId="Char">
    <w:name w:val="批注主题 Char"/>
    <w:link w:val="a9"/>
    <w:uiPriority w:val="99"/>
    <w:semiHidden/>
    <w:qFormat/>
    <w:locked/>
    <w:rsid w:val="002373D4"/>
    <w:rPr>
      <w:rFonts w:ascii="Calibri" w:eastAsia="宋体" w:hAnsi="Calibri" w:cs="Times New Roman"/>
      <w:b/>
      <w:bCs/>
    </w:rPr>
  </w:style>
  <w:style w:type="character" w:customStyle="1" w:styleId="Char4">
    <w:name w:val="列出段落 Char"/>
    <w:link w:val="1"/>
    <w:uiPriority w:val="34"/>
    <w:qFormat/>
    <w:rsid w:val="002373D4"/>
    <w:rPr>
      <w:kern w:val="2"/>
      <w:sz w:val="21"/>
      <w:szCs w:val="22"/>
    </w:rPr>
  </w:style>
  <w:style w:type="paragraph" w:customStyle="1" w:styleId="a0">
    <w:name w:val="一级条标题"/>
    <w:next w:val="a5"/>
    <w:qFormat/>
    <w:rsid w:val="002373D4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rsid w:val="002373D4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rsid w:val="002373D4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rsid w:val="002373D4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rsid w:val="002373D4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rsid w:val="002373D4"/>
    <w:pPr>
      <w:numPr>
        <w:ilvl w:val="5"/>
      </w:numPr>
      <w:outlineLvl w:val="6"/>
    </w:pPr>
  </w:style>
  <w:style w:type="character" w:customStyle="1" w:styleId="Char5">
    <w:name w:val="段 Char"/>
    <w:link w:val="af3"/>
    <w:qFormat/>
    <w:rsid w:val="002373D4"/>
    <w:rPr>
      <w:rFonts w:ascii="宋体"/>
    </w:rPr>
  </w:style>
  <w:style w:type="paragraph" w:customStyle="1" w:styleId="af3">
    <w:name w:val="段"/>
    <w:link w:val="Char5"/>
    <w:qFormat/>
    <w:rsid w:val="002373D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/>
    </w:rPr>
  </w:style>
  <w:style w:type="paragraph" w:customStyle="1" w:styleId="2">
    <w:name w:val="列出段落2"/>
    <w:basedOn w:val="a5"/>
    <w:uiPriority w:val="99"/>
    <w:qFormat/>
    <w:rsid w:val="00237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standard.sist.org.cn/StdSearch/stdDetail.aspx?AppID=HJ%2093-2013&amp;v=HJ%2093%24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258</Words>
  <Characters>1477</Characters>
  <Application>Microsoft Office Word</Application>
  <DocSecurity>0</DocSecurity>
  <Lines>12</Lines>
  <Paragraphs>3</Paragraphs>
  <ScaleCrop>false</ScaleCrop>
  <Company>Chinese ORG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王丽娟</dc:creator>
  <cp:lastModifiedBy>王超群</cp:lastModifiedBy>
  <cp:revision>6</cp:revision>
  <cp:lastPrinted>2018-06-13T04:41:00Z</cp:lastPrinted>
  <dcterms:created xsi:type="dcterms:W3CDTF">2020-08-18T06:09:00Z</dcterms:created>
  <dcterms:modified xsi:type="dcterms:W3CDTF">2020-08-18T07:41:00Z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2052-10.8.0.5391</vt:lpwstr>
  </property>
</Properties>
</file>