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Ansi="宋体"/>
        </w:rPr>
      </w:pPr>
      <w:r>
        <w:rPr>
          <w:rFonts w:hint="eastAsia" w:ascii="黑体" w:hAnsi="黑体" w:eastAsia="黑体"/>
          <w:sz w:val="32"/>
        </w:rPr>
        <w:t>附件3</w:t>
      </w:r>
    </w:p>
    <w:p>
      <w:pPr>
        <w:autoSpaceDN w:val="0"/>
        <w:spacing w:line="560" w:lineRule="exact"/>
        <w:jc w:val="center"/>
        <w:rPr>
          <w:rFonts w:hAnsi="宋体"/>
        </w:rPr>
      </w:pPr>
      <w:r>
        <w:rPr>
          <w:rFonts w:ascii="华文中宋" w:hAnsi="华文中宋" w:eastAsia="华文中宋"/>
          <w:b/>
          <w:sz w:val="44"/>
        </w:rPr>
        <w:t>深圳市农业发展专项资金农产品质量安全检测</w:t>
      </w:r>
      <w:r>
        <w:rPr>
          <w:rFonts w:hint="eastAsia" w:ascii="华文中宋" w:hAnsi="华文中宋" w:eastAsia="华文中宋"/>
          <w:b/>
          <w:sz w:val="44"/>
          <w:lang w:val="en-US" w:eastAsia="zh-CN"/>
        </w:rPr>
        <w:t>能力建设</w:t>
      </w:r>
      <w:r>
        <w:rPr>
          <w:rFonts w:ascii="华文中宋" w:hAnsi="华文中宋" w:eastAsia="华文中宋"/>
          <w:b/>
          <w:sz w:val="44"/>
        </w:rPr>
        <w:t>项目专家现场评审打分表</w:t>
      </w:r>
    </w:p>
    <w:p>
      <w:pPr>
        <w:autoSpaceDN w:val="0"/>
        <w:spacing w:line="560" w:lineRule="exact"/>
        <w:jc w:val="center"/>
        <w:rPr>
          <w:rFonts w:hAnsi="宋体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21"/>
        <w:gridCol w:w="818"/>
        <w:gridCol w:w="1306"/>
        <w:gridCol w:w="770"/>
        <w:gridCol w:w="1952"/>
        <w:gridCol w:w="2218"/>
        <w:gridCol w:w="1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项目单位</w:t>
            </w:r>
          </w:p>
        </w:tc>
        <w:tc>
          <w:tcPr>
            <w:tcW w:w="73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项目名称</w:t>
            </w:r>
          </w:p>
        </w:tc>
        <w:tc>
          <w:tcPr>
            <w:tcW w:w="73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6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项目实施地址</w:t>
            </w:r>
          </w:p>
        </w:tc>
        <w:tc>
          <w:tcPr>
            <w:tcW w:w="73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2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评审内容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分值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评分细则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</w:t>
            </w:r>
          </w:p>
        </w:tc>
        <w:tc>
          <w:tcPr>
            <w:tcW w:w="22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项目建设的必要性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10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项目十分必要，计</w:t>
            </w:r>
            <w:r>
              <w:rPr>
                <w:rFonts w:hAnsi="宋体"/>
                <w:sz w:val="24"/>
              </w:rPr>
              <w:t>8-10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项目有一定必要行，计</w:t>
            </w:r>
            <w:r>
              <w:rPr>
                <w:rFonts w:hAnsi="宋体"/>
                <w:sz w:val="24"/>
              </w:rPr>
              <w:t>4-7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项目本无必要，计</w:t>
            </w:r>
            <w:r>
              <w:rPr>
                <w:rFonts w:hAnsi="宋体"/>
                <w:sz w:val="24"/>
              </w:rPr>
              <w:t>0-3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</w:t>
            </w:r>
          </w:p>
        </w:tc>
        <w:tc>
          <w:tcPr>
            <w:tcW w:w="22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项目建设内容核查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25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项目按照申报书内容核查基本一致，计</w:t>
            </w:r>
            <w:r>
              <w:rPr>
                <w:rFonts w:hAnsi="宋体"/>
                <w:sz w:val="24"/>
              </w:rPr>
              <w:t>17-25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项目按照申报书内容核查部分有差别，计</w:t>
            </w:r>
            <w:r>
              <w:rPr>
                <w:rFonts w:hAnsi="宋体"/>
                <w:sz w:val="24"/>
              </w:rPr>
              <w:t>8-16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项目按照申报书内容核查相差较大，计</w:t>
            </w:r>
            <w:r>
              <w:rPr>
                <w:rFonts w:hAnsi="宋体"/>
                <w:sz w:val="24"/>
              </w:rPr>
              <w:t>0-7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3</w:t>
            </w:r>
          </w:p>
        </w:tc>
        <w:tc>
          <w:tcPr>
            <w:tcW w:w="22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项目建设质量与运行情况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15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项目建设质量与运行良好，计</w:t>
            </w:r>
            <w:r>
              <w:rPr>
                <w:rFonts w:hAnsi="宋体"/>
                <w:sz w:val="24"/>
              </w:rPr>
              <w:t>1</w:t>
            </w:r>
            <w:r>
              <w:rPr>
                <w:rFonts w:hint="eastAsia" w:hAnsi="宋体"/>
                <w:sz w:val="24"/>
                <w:lang w:val="en-US" w:eastAsia="zh-CN"/>
              </w:rPr>
              <w:t>1</w:t>
            </w:r>
            <w:r>
              <w:rPr>
                <w:rFonts w:hAnsi="宋体"/>
                <w:sz w:val="24"/>
              </w:rPr>
              <w:t>-15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项目建设质量与运行存在小问题，计</w:t>
            </w:r>
            <w:r>
              <w:rPr>
                <w:rFonts w:hAnsi="宋体"/>
                <w:sz w:val="24"/>
              </w:rPr>
              <w:t>6-10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项目建设质量与运行较差，计</w:t>
            </w:r>
            <w:r>
              <w:rPr>
                <w:rFonts w:hAnsi="宋体"/>
                <w:sz w:val="24"/>
              </w:rPr>
              <w:t>0-5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4</w:t>
            </w:r>
          </w:p>
        </w:tc>
        <w:tc>
          <w:tcPr>
            <w:tcW w:w="22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项目建设内容及建设规模的合理性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10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项目建设内容及建设规模较为合理，符合企业需求，计</w:t>
            </w:r>
            <w:r>
              <w:rPr>
                <w:rFonts w:hAnsi="宋体"/>
                <w:sz w:val="24"/>
              </w:rPr>
              <w:t>8-10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项目建设内容及建设规模基本符合企业需求，计</w:t>
            </w:r>
            <w:r>
              <w:rPr>
                <w:rFonts w:hAnsi="宋体"/>
                <w:sz w:val="24"/>
              </w:rPr>
              <w:t>4-7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项目建设内容及建设规模，不太符合企业需求，计</w:t>
            </w:r>
            <w:r>
              <w:rPr>
                <w:rFonts w:hAnsi="宋体"/>
                <w:sz w:val="24"/>
              </w:rPr>
              <w:t>0-3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5</w:t>
            </w:r>
          </w:p>
        </w:tc>
        <w:tc>
          <w:tcPr>
            <w:tcW w:w="22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项目经费支出金额合理性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15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项目经费支出金额较合理，</w:t>
            </w:r>
            <w:r>
              <w:rPr>
                <w:rFonts w:hAnsi="宋体"/>
                <w:sz w:val="24"/>
              </w:rPr>
              <w:t>1</w:t>
            </w:r>
            <w:r>
              <w:rPr>
                <w:rFonts w:hint="eastAsia" w:hAnsi="宋体"/>
                <w:sz w:val="24"/>
                <w:lang w:val="en-US" w:eastAsia="zh-CN"/>
              </w:rPr>
              <w:t>1</w:t>
            </w:r>
            <w:r>
              <w:rPr>
                <w:rFonts w:hAnsi="宋体"/>
                <w:sz w:val="24"/>
              </w:rPr>
              <w:t>-15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pacing w:val="-10"/>
                <w:sz w:val="24"/>
              </w:rPr>
            </w:pPr>
            <w:r>
              <w:rPr>
                <w:rFonts w:ascii="仿宋_GB2312" w:hAnsi="仿宋_GB2312" w:eastAsia="仿宋_GB2312"/>
                <w:spacing w:val="-10"/>
                <w:sz w:val="24"/>
              </w:rPr>
              <w:t>项目经费支出金额基本合理，计</w:t>
            </w:r>
            <w:r>
              <w:rPr>
                <w:rFonts w:hAnsi="宋体"/>
                <w:spacing w:val="-10"/>
                <w:sz w:val="24"/>
              </w:rPr>
              <w:t>6-10</w:t>
            </w:r>
            <w:r>
              <w:rPr>
                <w:rFonts w:ascii="仿宋_GB2312" w:hAnsi="仿宋_GB2312" w:eastAsia="仿宋_GB2312"/>
                <w:spacing w:val="-10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项目经费支出金额不太合理，计</w:t>
            </w:r>
            <w:r>
              <w:rPr>
                <w:rFonts w:hAnsi="宋体"/>
                <w:sz w:val="24"/>
              </w:rPr>
              <w:t>0-5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6</w:t>
            </w:r>
          </w:p>
        </w:tc>
        <w:tc>
          <w:tcPr>
            <w:tcW w:w="22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项目投资证明材料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5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项目投资证明材料齐全，计</w:t>
            </w:r>
            <w:r>
              <w:rPr>
                <w:rFonts w:hAnsi="宋体"/>
                <w:sz w:val="24"/>
              </w:rPr>
              <w:t>4-5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项目投资证明材料较齐全，计</w:t>
            </w:r>
            <w:r>
              <w:rPr>
                <w:rFonts w:hAnsi="宋体"/>
                <w:sz w:val="24"/>
              </w:rPr>
              <w:t>2-3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项目投资证明材料不完善，计</w:t>
            </w:r>
            <w:r>
              <w:rPr>
                <w:rFonts w:hAnsi="宋体"/>
                <w:sz w:val="24"/>
              </w:rPr>
              <w:t>0-1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7</w:t>
            </w:r>
          </w:p>
        </w:tc>
        <w:tc>
          <w:tcPr>
            <w:tcW w:w="22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对保障农产品质量安全水平的作用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10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对保障农产品质量安全水平作用较大，计</w:t>
            </w:r>
            <w:r>
              <w:rPr>
                <w:rFonts w:hAnsi="宋体"/>
                <w:sz w:val="24"/>
              </w:rPr>
              <w:t>8-10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对保障农产品质量安全水平作用一般，计</w:t>
            </w:r>
            <w:r>
              <w:rPr>
                <w:rFonts w:hAnsi="宋体"/>
                <w:sz w:val="24"/>
              </w:rPr>
              <w:t>4-7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对保障农产品质量安全水平作用较差，计</w:t>
            </w:r>
            <w:r>
              <w:rPr>
                <w:rFonts w:hAnsi="宋体"/>
                <w:sz w:val="24"/>
              </w:rPr>
              <w:t>0-3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8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8</w:t>
            </w:r>
          </w:p>
        </w:tc>
        <w:tc>
          <w:tcPr>
            <w:tcW w:w="224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项目建设社会经济效益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10</w:t>
            </w: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4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项目建设社会经济效益较好</w:t>
            </w:r>
            <w:r>
              <w:rPr>
                <w:rFonts w:hAnsi="宋体"/>
                <w:sz w:val="24"/>
              </w:rPr>
              <w:t>,</w:t>
            </w:r>
            <w:r>
              <w:rPr>
                <w:rFonts w:ascii="仿宋_GB2312" w:hAnsi="仿宋_GB2312" w:eastAsia="仿宋_GB2312"/>
                <w:sz w:val="24"/>
              </w:rPr>
              <w:t>计</w:t>
            </w:r>
            <w:r>
              <w:rPr>
                <w:rFonts w:hAnsi="宋体"/>
                <w:sz w:val="24"/>
              </w:rPr>
              <w:t>8-10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8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4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项目建设社会经济效益一般，计</w:t>
            </w:r>
            <w:r>
              <w:rPr>
                <w:rFonts w:hAnsi="宋体"/>
                <w:sz w:val="24"/>
              </w:rPr>
              <w:t>4-7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4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ascii="宋体" w:hAnsi="宋体"/>
                <w:sz w:val="24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</w:p>
        </w:tc>
        <w:tc>
          <w:tcPr>
            <w:tcW w:w="4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line="340" w:lineRule="exact"/>
              <w:rPr>
                <w:rFonts w:hAnsi="宋体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项目建设社会经济效益较差，计</w:t>
            </w:r>
            <w:r>
              <w:rPr>
                <w:rFonts w:hAnsi="宋体"/>
                <w:sz w:val="24"/>
              </w:rPr>
              <w:t>0-3</w:t>
            </w:r>
            <w:r>
              <w:rPr>
                <w:rFonts w:ascii="仿宋_GB2312" w:hAnsi="仿宋_GB2312" w:eastAsia="仿宋_GB2312"/>
                <w:sz w:val="24"/>
              </w:rPr>
              <w:t>分</w:t>
            </w:r>
          </w:p>
        </w:tc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textAlignment w:val="top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9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现场评审得分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4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6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40" w:lineRule="exact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评审时间：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   </w:t>
            </w:r>
            <w:r>
              <w:rPr>
                <w:rFonts w:hAnsi="宋体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>年</w:t>
            </w:r>
            <w:r>
              <w:rPr>
                <w:rFonts w:hAnsi="宋体"/>
                <w:sz w:val="24"/>
              </w:rPr>
              <w:t xml:space="preserve">    </w:t>
            </w:r>
            <w:r>
              <w:rPr>
                <w:rFonts w:ascii="仿宋" w:hAnsi="仿宋" w:eastAsia="仿宋"/>
                <w:sz w:val="24"/>
              </w:rPr>
              <w:t>月</w:t>
            </w:r>
            <w:r>
              <w:rPr>
                <w:rFonts w:hAnsi="宋体"/>
                <w:sz w:val="24"/>
              </w:rPr>
              <w:t xml:space="preserve">  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rFonts w:hAnsi="宋体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评审等级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N w:val="0"/>
              <w:spacing w:line="340" w:lineRule="exact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4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现场评审小组签名</w:t>
            </w:r>
          </w:p>
        </w:tc>
        <w:tc>
          <w:tcPr>
            <w:tcW w:w="81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utoSpaceDN w:val="0"/>
              <w:spacing w:before="156" w:line="420" w:lineRule="exac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 xml:space="preserve">   </w:t>
            </w:r>
            <w:bookmarkStart w:id="0" w:name="_GoBack"/>
            <w:bookmarkEnd w:id="0"/>
          </w:p>
        </w:tc>
      </w:tr>
    </w:tbl>
    <w:p>
      <w:r>
        <w:t>备注：专家现场评审得分总数对应评审等级，具体为：A级≥</w:t>
      </w:r>
      <w:r>
        <w:rPr>
          <w:rFonts w:hint="eastAsia"/>
        </w:rPr>
        <w:t>90</w:t>
      </w:r>
      <w:r>
        <w:t>分，75分≤B级＜</w:t>
      </w:r>
      <w:r>
        <w:rPr>
          <w:rFonts w:hint="eastAsia"/>
        </w:rPr>
        <w:t>90</w:t>
      </w:r>
      <w:r>
        <w:t>分，6</w:t>
      </w:r>
      <w:r>
        <w:rPr>
          <w:rFonts w:hint="eastAsia"/>
        </w:rPr>
        <w:t>0</w:t>
      </w:r>
      <w:r>
        <w:t>分≤C级＜75分，D级＜6</w:t>
      </w:r>
      <w:r>
        <w:rPr>
          <w:rFonts w:hint="eastAsia"/>
        </w:rPr>
        <w:t>0</w:t>
      </w:r>
      <w:r>
        <w:t>分</w:t>
      </w:r>
      <w:r>
        <w:rPr>
          <w:rFonts w:hint="eastAsia"/>
        </w:rPr>
        <w:t>。</w:t>
      </w:r>
    </w:p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12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41B3"/>
    <w:rsid w:val="00492292"/>
    <w:rsid w:val="00A941B3"/>
    <w:rsid w:val="00E85ABA"/>
    <w:rsid w:val="00F30A70"/>
    <w:rsid w:val="00F920D3"/>
    <w:rsid w:val="00FA3373"/>
    <w:rsid w:val="173176BC"/>
    <w:rsid w:val="29E30CF7"/>
    <w:rsid w:val="59940DE0"/>
    <w:rsid w:val="7682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791</Characters>
  <Lines>6</Lines>
  <Paragraphs>1</Paragraphs>
  <TotalTime>2</TotalTime>
  <ScaleCrop>false</ScaleCrop>
  <LinksUpToDate>false</LinksUpToDate>
  <CharactersWithSpaces>928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2017-07-26T07:53:00Z</dcterms:created>
  <dc:creator>陈科权</dc:creator>
  <cp:lastModifiedBy>林军军</cp:lastModifiedBy>
  <dcterms:modified xsi:type="dcterms:W3CDTF">2021-11-04T05:49:57Z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C3F8156EFDC34AF495B8FC2D973D0358</vt:lpwstr>
  </property>
</Properties>
</file>