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56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2021年深圳市菜篮子基地综合考评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工作实施方案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为提升市菜篮子基地建设和管理水平，总结评估基地建设工作成效，进一步调动企业积极性，根据《深圳市菜篮子基地认定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、监测与考评管理办法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（</w:t>
      </w:r>
      <w:r>
        <w:rPr>
          <w:rFonts w:hint="eastAsia" w:ascii="仿宋_GB2312" w:eastAsia="仿宋_GB2312"/>
          <w:sz w:val="32"/>
          <w:szCs w:val="32"/>
        </w:rPr>
        <w:t>深市监规〔2020〕7号，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以下简称《办法》）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的有关规定，市市场监管局组织开展2021年深圳市菜篮子基地综合考评工作。除当年度新认定的基地外，其他基地均可参加年度综合考评。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一、综合考评工作程序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（一）总结自评。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各基地生产经营主体以基地为评价对象，重点对基地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质量安全管理、产品回运情况、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品牌及体系建设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进行全面总结和自评，填报总结自评报告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连同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相关的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佐证材料上报市市场监管局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（二）专家评分。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市市场监管局委托深圳市计量质量检测研究院（以下简称市检测院）汇总整理各基地上报的自评资料，从专家库中随机抽取</w:t>
      </w:r>
      <w:r>
        <w:rPr>
          <w:rFonts w:ascii="仿宋_GB2312" w:hAnsi="仿宋_GB2312" w:eastAsia="仿宋_GB2312" w:cs="仿宋_GB2312"/>
          <w:sz w:val="32"/>
          <w:szCs w:val="32"/>
        </w:rPr>
        <w:t>5名专家组成专家组进行考评，填写专家评分表，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对自评项和非自评项实行专家独立量化评分。取平均值为专家评分。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（三）综合考评。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自评项自评分乘以</w:t>
      </w:r>
      <w:r>
        <w:rPr>
          <w:rFonts w:ascii="仿宋_GB2312" w:hAnsi="仿宋_GB2312" w:eastAsia="仿宋_GB2312" w:cs="仿宋_GB2312"/>
          <w:sz w:val="32"/>
          <w:szCs w:val="32"/>
        </w:rPr>
        <w:t>20%、自评项专家评分乘以80%、监测折算分</w:t>
      </w:r>
      <w:r>
        <w:rPr>
          <w:rFonts w:hint="eastAsia" w:ascii="仿宋_GB2312" w:hAnsi="仿宋_GB2312" w:eastAsia="仿宋_GB2312" w:cs="仿宋_GB2312"/>
          <w:sz w:val="32"/>
          <w:szCs w:val="32"/>
        </w:rPr>
        <w:t>（非自评项）</w:t>
      </w:r>
      <w:r>
        <w:rPr>
          <w:rFonts w:ascii="仿宋_GB2312" w:hAnsi="仿宋_GB2312" w:eastAsia="仿宋_GB2312" w:cs="仿宋_GB2312"/>
          <w:sz w:val="32"/>
          <w:szCs w:val="32"/>
        </w:rPr>
        <w:t>三项之和得出综合得分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按照综合得分由高至低的顺序排出蔬菜水果基地、畜禽蛋奶基地、水产基地、农产品加工配送基地、农产品流通基地五大类基地的分类排名。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根据现有市菜篮子基地中五类基地的占比，按照蔬菜水果基地7个、畜禽蛋奶基地1个、水产基地1个、农产品加工配送基地10个、农产品流通基地1个的比例确定综合排名前20名名单。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（四）现场复核。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市检测院组成现场复核组对综合</w:t>
      </w:r>
      <w:r>
        <w:rPr>
          <w:rFonts w:ascii="仿宋_GB2312" w:hAnsi="仿宋_GB2312" w:eastAsia="仿宋_GB2312" w:cs="仿宋_GB2312"/>
          <w:sz w:val="32"/>
          <w:szCs w:val="32"/>
        </w:rPr>
        <w:t>排名前</w:t>
      </w:r>
      <w:r>
        <w:rPr>
          <w:rFonts w:hint="eastAsia" w:ascii="仿宋_GB2312" w:hAnsi="仿宋_GB2312" w:eastAsia="仿宋_GB2312" w:cs="仿宋_GB2312"/>
          <w:sz w:val="32"/>
          <w:szCs w:val="32"/>
        </w:rPr>
        <w:t>20名且综合得分达到</w:t>
      </w:r>
      <w:r>
        <w:rPr>
          <w:rFonts w:ascii="仿宋_GB2312" w:hAnsi="仿宋_GB2312" w:eastAsia="仿宋_GB2312" w:cs="仿宋_GB2312"/>
          <w:sz w:val="32"/>
          <w:szCs w:val="32"/>
        </w:rPr>
        <w:t>60分以上（含本数）的基地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现场复核</w:t>
      </w:r>
      <w:r>
        <w:rPr>
          <w:rFonts w:hint="eastAsia" w:ascii="仿宋_GB2312" w:hAnsi="仿宋_GB2312" w:eastAsia="仿宋_GB2312" w:cs="仿宋_GB2312"/>
          <w:sz w:val="32"/>
          <w:szCs w:val="32"/>
        </w:rPr>
        <w:t>，填制现场复核表（见附件4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>原则上同一家企业有多个基地排名靠前的，只选取一个分类排名最高的基地。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经现场复核发现存在不符合要求或弄虚作假等严重问题的，不予排名，按照分类排名依次递补。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（五）结果反馈。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市市场监管局将综合考评分类排名结果反馈给各基地生产经营单位。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（六）结果运用。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基地根据综合考评的情况，总结推广好的做法，找出存在的问题，提出进一步加强管理的措施。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综合考评排名前20名的市菜篮子基地根据市有关资金管理规定可获得资金奖励的，按照有关规定执行。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二、综合考评方法及内容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根据《办法》有关规定，综合考评内容包括基地规模、质量安全管理、产品回运情况、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品牌及体系建设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、基地监测情况等方面的内容，生产经营数据主要反映2020年度的数据。综合考评采用量化评分制，满分为</w:t>
      </w:r>
      <w:r>
        <w:rPr>
          <w:rFonts w:ascii="仿宋_GB2312" w:hAnsi="仿宋_GB2312" w:eastAsia="仿宋_GB2312" w:cs="仿宋_GB2312"/>
          <w:sz w:val="32"/>
          <w:szCs w:val="32"/>
        </w:rPr>
        <w:t>100分。综合得分具体计算方法为：（自评项的自评分×20%+自评项的专家评分×80%）+监测折算分。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三、综合考评工作要求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（一）认真总结、按时报送。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各基地生产经营企业要按照《办法》及本方案要求认真总结基地生产经营管理情况，认真总结经验，查找分析基地生产经营过程中存在的困难和问题，谋划下一步工作，提出意见和建议，按规定时间报送。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（二）提供真实准确完整的资料。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各基地对所提交资料的真实性负责，综合考评过程中发现弄虚作假或伪造基地信息等情形的不予考评。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D3287"/>
    <w:rsid w:val="5FE5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2021-05-17T06:56:00Z</dcterms:created>
  <dc:creator>zhangyn4</dc:creator>
  <cp:lastModifiedBy>张耀楠</cp:lastModifiedBy>
  <dcterms:modified xsi:type="dcterms:W3CDTF">2021-11-26T07:55:05Z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