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004B8" w14:textId="77777777" w:rsidR="000948B4" w:rsidRDefault="000948B4" w:rsidP="000948B4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市场监管总局标准创新司关于举办</w:t>
      </w:r>
    </w:p>
    <w:p w14:paraId="2FE1FF7B" w14:textId="77777777" w:rsidR="000948B4" w:rsidRDefault="000948B4" w:rsidP="000948B4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2022年中国国际标准化青年英才暨IEC</w:t>
      </w:r>
    </w:p>
    <w:p w14:paraId="0C12D619" w14:textId="77777777" w:rsidR="000948B4" w:rsidRDefault="000948B4" w:rsidP="000948B4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青年专家选培活动的通知</w:t>
      </w:r>
    </w:p>
    <w:p w14:paraId="49AC2A57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6CE11A5A" w14:textId="77777777" w:rsidR="000948B4" w:rsidRDefault="000948B4" w:rsidP="000948B4">
      <w:pPr>
        <w:spacing w:line="600" w:lineRule="atLeas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各有关单位：</w:t>
      </w:r>
    </w:p>
    <w:p w14:paraId="12BCEB3B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为落实《国家标准化发展纲要》精神，培养一支熟练掌握国际规则、精通专业技术的国际标准化青年人才队伍，并做好2022年参与国际电工委员会青年专家计划（IEC YP）的中国代表选拔工作，经研究，我司拟于2022年5月至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以线上线下结合形式在深圳市举办2022年中国国际标准化青年英才暨IEC青年专家选培活动（以下简称“选培活动”）。选培活动由IEC中国国家委员会主办，深圳市市场监督管理局承办，深圳技术大学质量和标准学院、深圳市标准技术研究院、国际标准化人才培训基地（深圳）协办。现将有关事项通知如下：</w:t>
      </w:r>
    </w:p>
    <w:p w14:paraId="7498E5B6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一、活动时间</w:t>
      </w:r>
    </w:p>
    <w:p w14:paraId="28B1688F" w14:textId="77777777" w:rsidR="000948B4" w:rsidRDefault="000948B4" w:rsidP="000948B4">
      <w:pPr>
        <w:spacing w:line="600" w:lineRule="atLeast"/>
        <w:ind w:firstLineChars="200" w:firstLine="640"/>
        <w:rPr>
          <w:rFonts w:ascii="黑体" w:eastAsia="黑体" w:hAnsi="黑体" w:cs="楷体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5月中旬至6月底，具体活动方案将随《入围通知书》发放。</w:t>
      </w:r>
    </w:p>
    <w:p w14:paraId="39051017" w14:textId="77777777" w:rsidR="000948B4" w:rsidRDefault="000948B4" w:rsidP="000948B4">
      <w:pPr>
        <w:pStyle w:val="a8"/>
        <w:spacing w:line="600" w:lineRule="atLeast"/>
        <w:ind w:left="640"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二、活动形式</w:t>
      </w:r>
    </w:p>
    <w:p w14:paraId="1247098A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受疫情不可控因素影响，本次活动以线上线下结合形式开展，以线上活动为主，线下活动视疫情防控情况而定。</w:t>
      </w:r>
    </w:p>
    <w:p w14:paraId="4A45BC0A" w14:textId="77777777" w:rsidR="000948B4" w:rsidRDefault="000948B4" w:rsidP="000948B4">
      <w:pPr>
        <w:pStyle w:val="a8"/>
        <w:spacing w:line="600" w:lineRule="atLeast"/>
        <w:ind w:firstLine="640"/>
        <w:rPr>
          <w:rFonts w:ascii="黑体" w:eastAsia="黑体" w:hAnsi="黑体" w:cs="楷体_GB2312"/>
          <w:sz w:val="32"/>
          <w:szCs w:val="32"/>
        </w:rPr>
      </w:pPr>
      <w:r>
        <w:rPr>
          <w:rFonts w:ascii="黑体" w:eastAsia="黑体" w:hAnsi="黑体" w:cs="楷体_GB2312" w:hint="eastAsia"/>
          <w:sz w:val="32"/>
          <w:szCs w:val="32"/>
        </w:rPr>
        <w:t>三</w:t>
      </w:r>
      <w:r>
        <w:rPr>
          <w:rFonts w:ascii="黑体" w:eastAsia="黑体" w:hAnsi="黑体" w:cs="仿宋_GB2312" w:hint="eastAsia"/>
          <w:sz w:val="32"/>
          <w:szCs w:val="32"/>
        </w:rPr>
        <w:t>、</w:t>
      </w:r>
      <w:r>
        <w:rPr>
          <w:rFonts w:ascii="黑体" w:eastAsia="黑体" w:hAnsi="黑体" w:cs="楷体_GB2312" w:hint="eastAsia"/>
          <w:sz w:val="32"/>
          <w:szCs w:val="32"/>
        </w:rPr>
        <w:t>活动内容</w:t>
      </w:r>
    </w:p>
    <w:p w14:paraId="704B9B5B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（一）启动仪式；</w:t>
      </w:r>
    </w:p>
    <w:p w14:paraId="1F93D617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（二）国际标准化知识与实践培训；</w:t>
      </w:r>
    </w:p>
    <w:p w14:paraId="0588F6B8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（三）第一轮选拔；</w:t>
      </w:r>
    </w:p>
    <w:p w14:paraId="726D9375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（四）第二轮选拔；</w:t>
      </w:r>
    </w:p>
    <w:p w14:paraId="70BEEC8E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（五）闭幕式。</w:t>
      </w:r>
    </w:p>
    <w:p w14:paraId="678609EE" w14:textId="77777777" w:rsidR="000948B4" w:rsidRDefault="000948B4" w:rsidP="000948B4">
      <w:pPr>
        <w:spacing w:line="600" w:lineRule="atLeast"/>
        <w:ind w:firstLineChars="200" w:firstLine="640"/>
        <w:rPr>
          <w:rFonts w:ascii="黑体" w:eastAsia="黑体" w:hAnsi="黑体" w:cs="楷体_GB2312"/>
          <w:sz w:val="32"/>
          <w:szCs w:val="32"/>
        </w:rPr>
      </w:pPr>
      <w:r>
        <w:rPr>
          <w:rFonts w:ascii="黑体" w:eastAsia="黑体" w:hAnsi="黑体" w:cs="楷体_GB2312" w:hint="eastAsia"/>
          <w:sz w:val="32"/>
          <w:szCs w:val="32"/>
        </w:rPr>
        <w:t>四、活动费用</w:t>
      </w:r>
    </w:p>
    <w:p w14:paraId="1C37E387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活动不收取培训费。线下活动期间产生的交通、食宿费用自理。</w:t>
      </w:r>
    </w:p>
    <w:p w14:paraId="27207362" w14:textId="77777777" w:rsidR="000948B4" w:rsidRDefault="000948B4" w:rsidP="000948B4">
      <w:pPr>
        <w:spacing w:line="600" w:lineRule="atLeas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五、相关要求</w:t>
      </w:r>
    </w:p>
    <w:p w14:paraId="22F73911" w14:textId="77777777" w:rsidR="000948B4" w:rsidRDefault="000948B4" w:rsidP="000948B4">
      <w:pPr>
        <w:spacing w:line="600" w:lineRule="atLeas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（一）报名条件</w:t>
      </w:r>
    </w:p>
    <w:p w14:paraId="0154F914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1.具有中华人民共和国国籍，热爱祖国，遵纪守法，品行良好；</w:t>
      </w:r>
    </w:p>
    <w:p w14:paraId="33E414B6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2.就职于依法在中国境内设立的企事业单位；</w:t>
      </w:r>
    </w:p>
    <w:p w14:paraId="4FFB568B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3.年龄25至35周岁（含25及35周岁，截至2022年12月31日）；</w:t>
      </w:r>
    </w:p>
    <w:p w14:paraId="78340253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4.具有本科及以上文化程度；</w:t>
      </w:r>
    </w:p>
    <w:p w14:paraId="7E4A1AFE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5.有较强的英文阅读和表达能力，可使用英语作为工作语言； </w:t>
      </w:r>
    </w:p>
    <w:p w14:paraId="7BFA7164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6.具有三年以上标准化工作经历；</w:t>
      </w:r>
    </w:p>
    <w:p w14:paraId="51DCF18D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7.未参加过往届IEC青年专家选培活动。</w:t>
      </w:r>
    </w:p>
    <w:p w14:paraId="242BA18A" w14:textId="77777777" w:rsidR="000948B4" w:rsidRDefault="000948B4" w:rsidP="000948B4">
      <w:pPr>
        <w:spacing w:line="600" w:lineRule="atLeas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（二）报名时间及方式</w:t>
      </w:r>
    </w:p>
    <w:p w14:paraId="38E0F384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报名时间：即日起至2022年</w:t>
      </w:r>
      <w:r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月20日。</w:t>
      </w:r>
    </w:p>
    <w:p w14:paraId="28EAD443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报名方式：请填写以下文件，按要求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签字盖章</w:t>
      </w:r>
      <w:r>
        <w:rPr>
          <w:rFonts w:ascii="仿宋_GB2312" w:eastAsia="仿宋_GB2312" w:hAnsi="仿宋_GB2312" w:cs="仿宋_GB2312" w:hint="eastAsia"/>
          <w:sz w:val="32"/>
          <w:szCs w:val="32"/>
        </w:rPr>
        <w:t>后将扫描文件发送至邮箱：xiayi@sztu.edu.cn。</w:t>
      </w:r>
    </w:p>
    <w:p w14:paraId="53DDE8DA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1.《2022年中国国际标准化青年英才暨IEC青年专家选培活动报名表》（中、英文）（附件2）</w:t>
      </w:r>
    </w:p>
    <w:p w14:paraId="033ADD39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2.《单位承诺书》（附件3）</w:t>
      </w:r>
    </w:p>
    <w:p w14:paraId="04458803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3.《个人承诺书》（附件4）</w:t>
      </w:r>
    </w:p>
    <w:p w14:paraId="7A7F8653" w14:textId="77777777" w:rsidR="000948B4" w:rsidRDefault="000948B4" w:rsidP="000948B4">
      <w:pPr>
        <w:spacing w:line="600" w:lineRule="atLeas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六、联系方式</w:t>
      </w:r>
    </w:p>
    <w:p w14:paraId="09510792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标准创新司联系人：李静    电话：010-82262629</w:t>
      </w:r>
    </w:p>
    <w:p w14:paraId="049C261D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深圳技术大学联系人：夏怡   电话：13760464609</w:t>
      </w:r>
    </w:p>
    <w:p w14:paraId="756ED13E" w14:textId="77777777" w:rsidR="000948B4" w:rsidRDefault="000948B4" w:rsidP="000948B4">
      <w:pPr>
        <w:spacing w:line="600" w:lineRule="atLeas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p w14:paraId="375E25E5" w14:textId="77777777" w:rsidR="000948B4" w:rsidRDefault="000948B4" w:rsidP="000948B4">
      <w:pPr>
        <w:spacing w:line="600" w:lineRule="atLeast"/>
        <w:ind w:leftChars="300" w:left="1910" w:hangingChars="400" w:hanging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附件：1.中国国际标准化青年英才暨IEC青年专家选培活动简介</w:t>
      </w:r>
    </w:p>
    <w:p w14:paraId="31E08B19" w14:textId="77777777" w:rsidR="000948B4" w:rsidRDefault="000948B4" w:rsidP="000948B4">
      <w:pPr>
        <w:spacing w:line="600" w:lineRule="atLeast"/>
        <w:ind w:leftChars="800" w:left="2000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2.2022年中国国际标准化青年英才暨IEC青年专家选培活动报名表（中、英文）</w:t>
      </w:r>
    </w:p>
    <w:p w14:paraId="0E450DCF" w14:textId="77777777" w:rsidR="000948B4" w:rsidRDefault="000948B4" w:rsidP="000948B4">
      <w:pPr>
        <w:spacing w:line="600" w:lineRule="atLeast"/>
        <w:ind w:leftChars="500" w:left="105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3.单位承诺书</w:t>
      </w:r>
    </w:p>
    <w:p w14:paraId="0A2F7BDE" w14:textId="77777777" w:rsidR="000948B4" w:rsidRDefault="000948B4" w:rsidP="000948B4">
      <w:pPr>
        <w:spacing w:line="600" w:lineRule="atLeast"/>
        <w:ind w:leftChars="500" w:left="105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4.个人承诺书</w:t>
      </w:r>
    </w:p>
    <w:p w14:paraId="5AAFB9EE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27CC7D7" w14:textId="77777777" w:rsidR="000948B4" w:rsidRDefault="000948B4" w:rsidP="000948B4">
      <w:pPr>
        <w:spacing w:line="60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280B378F" w14:textId="77777777" w:rsidR="000948B4" w:rsidRDefault="000948B4" w:rsidP="000948B4">
      <w:pPr>
        <w:spacing w:line="600" w:lineRule="atLeas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市场监管总局标准创新司</w:t>
      </w:r>
    </w:p>
    <w:p w14:paraId="515F221E" w14:textId="77777777" w:rsidR="000948B4" w:rsidRDefault="000948B4" w:rsidP="000948B4">
      <w:pPr>
        <w:spacing w:line="600" w:lineRule="atLeast"/>
        <w:ind w:firstLineChars="200"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</w:t>
      </w:r>
      <w:r>
        <w:rPr>
          <w:rFonts w:ascii="仿宋_GB2312" w:eastAsia="仿宋_GB2312" w:hAnsi="仿宋_GB2312" w:cs="仿宋_GB2312"/>
          <w:sz w:val="32"/>
          <w:szCs w:val="32"/>
          <w:lang w:val="en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2022年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6日</w:t>
      </w:r>
    </w:p>
    <w:p w14:paraId="49ACC971" w14:textId="77777777" w:rsidR="000948B4" w:rsidRDefault="000948B4" w:rsidP="000948B4">
      <w:pPr>
        <w:snapToGrid w:val="0"/>
        <w:spacing w:line="240" w:lineRule="atLeast"/>
        <w:rPr>
          <w:rFonts w:hint="eastAsia"/>
        </w:rPr>
      </w:pPr>
    </w:p>
    <w:p w14:paraId="04B8C726" w14:textId="77777777" w:rsidR="000948B4" w:rsidRDefault="000948B4" w:rsidP="000948B4">
      <w:pPr>
        <w:snapToGrid w:val="0"/>
        <w:spacing w:line="240" w:lineRule="atLeast"/>
        <w:rPr>
          <w:rFonts w:hint="eastAsia"/>
        </w:rPr>
      </w:pPr>
    </w:p>
    <w:p w14:paraId="3FBCC124" w14:textId="77777777" w:rsidR="000948B4" w:rsidRDefault="000948B4" w:rsidP="000948B4">
      <w:pPr>
        <w:snapToGrid w:val="0"/>
        <w:spacing w:line="240" w:lineRule="atLeast"/>
        <w:rPr>
          <w:rFonts w:hint="eastAsia"/>
        </w:rPr>
      </w:pPr>
    </w:p>
    <w:p w14:paraId="474A4EBB" w14:textId="77777777" w:rsidR="000948B4" w:rsidRDefault="000948B4" w:rsidP="000948B4">
      <w:pPr>
        <w:snapToGrid w:val="0"/>
        <w:spacing w:line="240" w:lineRule="atLeast"/>
        <w:rPr>
          <w:rFonts w:hint="eastAsia"/>
        </w:rPr>
      </w:pPr>
    </w:p>
    <w:p w14:paraId="08BB2ECF" w14:textId="77777777" w:rsidR="000948B4" w:rsidRDefault="000948B4" w:rsidP="000948B4"/>
    <w:p w14:paraId="5063FA51" w14:textId="77777777" w:rsidR="004D3E90" w:rsidRDefault="009B24FF"/>
    <w:sectPr w:rsidR="004D3E90">
      <w:footerReference w:type="even" r:id="rId6"/>
      <w:footerReference w:type="default" r:id="rId7"/>
      <w:pgSz w:w="11906" w:h="16838"/>
      <w:pgMar w:top="1588" w:right="1474" w:bottom="1588" w:left="147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3C5CB" w14:textId="77777777" w:rsidR="009B24FF" w:rsidRDefault="009B24FF" w:rsidP="000948B4">
      <w:r>
        <w:separator/>
      </w:r>
    </w:p>
  </w:endnote>
  <w:endnote w:type="continuationSeparator" w:id="0">
    <w:p w14:paraId="191CDF94" w14:textId="77777777" w:rsidR="009B24FF" w:rsidRDefault="009B24FF" w:rsidP="0009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6AA2" w14:textId="77777777" w:rsidR="00000000" w:rsidRDefault="009B24FF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4AA7B81" w14:textId="77777777" w:rsidR="00000000" w:rsidRDefault="009B24FF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207" w14:textId="77777777" w:rsidR="00000000" w:rsidRDefault="009B24FF">
    <w:pPr>
      <w:pStyle w:val="a5"/>
      <w:framePr w:wrap="around" w:vAnchor="text" w:hAnchor="margin" w:xAlign="outside" w:y="1"/>
      <w:rPr>
        <w:rStyle w:val="a7"/>
        <w:rFonts w:ascii="仿宋_GB2312" w:eastAsia="仿宋_GB2312" w:hint="eastAsia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 xml:space="preserve">- 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 xml:space="preserve"> PAGE 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en-US" w:eastAsia="zh-CN"/>
      </w:rPr>
      <w:t>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 xml:space="preserve"> -</w:t>
    </w:r>
  </w:p>
  <w:p w14:paraId="7397D702" w14:textId="77777777" w:rsidR="00000000" w:rsidRDefault="009B24F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74222" w14:textId="77777777" w:rsidR="009B24FF" w:rsidRDefault="009B24FF" w:rsidP="000948B4">
      <w:r>
        <w:separator/>
      </w:r>
    </w:p>
  </w:footnote>
  <w:footnote w:type="continuationSeparator" w:id="0">
    <w:p w14:paraId="4282FB16" w14:textId="77777777" w:rsidR="009B24FF" w:rsidRDefault="009B24FF" w:rsidP="00094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67"/>
    <w:rsid w:val="000948B4"/>
    <w:rsid w:val="004B20B0"/>
    <w:rsid w:val="00861E67"/>
    <w:rsid w:val="009B24FF"/>
    <w:rsid w:val="00E1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11D0E29-AEAE-4D5F-9B94-1089004A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8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48B4"/>
    <w:rPr>
      <w:sz w:val="18"/>
      <w:szCs w:val="18"/>
    </w:rPr>
  </w:style>
  <w:style w:type="paragraph" w:styleId="a5">
    <w:name w:val="footer"/>
    <w:basedOn w:val="a"/>
    <w:link w:val="a6"/>
    <w:unhideWhenUsed/>
    <w:rsid w:val="000948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48B4"/>
    <w:rPr>
      <w:sz w:val="18"/>
      <w:szCs w:val="18"/>
    </w:rPr>
  </w:style>
  <w:style w:type="character" w:styleId="a7">
    <w:name w:val="page number"/>
    <w:basedOn w:val="a0"/>
    <w:rsid w:val="000948B4"/>
  </w:style>
  <w:style w:type="paragraph" w:styleId="a8">
    <w:name w:val="List Paragraph"/>
    <w:basedOn w:val="a"/>
    <w:uiPriority w:val="99"/>
    <w:qFormat/>
    <w:rsid w:val="000948B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 nova</dc:creator>
  <cp:keywords/>
  <dc:description/>
  <cp:lastModifiedBy>包 nova</cp:lastModifiedBy>
  <cp:revision>2</cp:revision>
  <dcterms:created xsi:type="dcterms:W3CDTF">2022-03-24T08:57:00Z</dcterms:created>
  <dcterms:modified xsi:type="dcterms:W3CDTF">2022-03-24T08:57:00Z</dcterms:modified>
</cp:coreProperties>
</file>